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94245314"/>
        <w:docPartObj>
          <w:docPartGallery w:val="Cover Pages"/>
          <w:docPartUnique/>
        </w:docPartObj>
      </w:sdtPr>
      <w:sdtEndPr>
        <w:rPr>
          <w:rFonts w:ascii="Arial" w:hAnsi="Arial" w:cs="Arial"/>
          <w:b/>
          <w:sz w:val="28"/>
          <w:szCs w:val="28"/>
        </w:rPr>
      </w:sdtEndPr>
      <w:sdtContent>
        <w:p w14:paraId="1419512E" w14:textId="0B776DBF" w:rsidR="004E13C2" w:rsidRDefault="004E13C2" w:rsidP="00191146"/>
        <w:p w14:paraId="3DC693D7" w14:textId="66AA5F69" w:rsidR="00F55FDB" w:rsidRPr="00DF60D5" w:rsidRDefault="003D545F" w:rsidP="00CD211E">
          <w:pPr>
            <w:rPr>
              <w:rFonts w:ascii="Arial" w:hAnsi="Arial" w:cs="Arial"/>
              <w:b/>
              <w:sz w:val="28"/>
              <w:szCs w:val="28"/>
            </w:rPr>
          </w:pPr>
        </w:p>
      </w:sdtContent>
    </w:sdt>
    <w:p w14:paraId="74A9D39C" w14:textId="69E26573" w:rsidR="00836B3F" w:rsidRDefault="00836B3F" w:rsidP="00836B3F">
      <w:pPr>
        <w:rPr>
          <w:rFonts w:ascii="Arial" w:hAnsi="Arial" w:cs="Arial"/>
          <w:b/>
          <w:color w:val="7030A0"/>
          <w:sz w:val="48"/>
          <w:szCs w:val="48"/>
        </w:rPr>
      </w:pPr>
      <w:r>
        <w:rPr>
          <w:noProof/>
        </w:rPr>
        <w:drawing>
          <wp:anchor distT="0" distB="0" distL="114300" distR="114300" simplePos="0" relativeHeight="251664384" behindDoc="0" locked="0" layoutInCell="1" allowOverlap="1" wp14:anchorId="2497BF12" wp14:editId="2D5AEDA8">
            <wp:simplePos x="0" y="0"/>
            <wp:positionH relativeFrom="margin">
              <wp:align>center</wp:align>
            </wp:positionH>
            <wp:positionV relativeFrom="paragraph">
              <wp:posOffset>220980</wp:posOffset>
            </wp:positionV>
            <wp:extent cx="1358900" cy="1430020"/>
            <wp:effectExtent l="0" t="0" r="0" b="0"/>
            <wp:wrapSquare wrapText="bothSides"/>
            <wp:docPr id="636304664" name="Picture 636304664"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4330803A" w14:textId="1D373469" w:rsidR="00836B3F" w:rsidRDefault="00836B3F" w:rsidP="00836B3F">
      <w:pPr>
        <w:jc w:val="center"/>
        <w:rPr>
          <w:rFonts w:ascii="Arial" w:hAnsi="Arial" w:cs="Arial"/>
          <w:b/>
          <w:color w:val="7030A0"/>
          <w:sz w:val="48"/>
          <w:szCs w:val="48"/>
        </w:rPr>
      </w:pPr>
      <w:r>
        <w:rPr>
          <w:rFonts w:ascii="Arial" w:hAnsi="Arial" w:cs="Arial"/>
          <w:b/>
          <w:color w:val="7030A0"/>
          <w:sz w:val="48"/>
          <w:szCs w:val="48"/>
        </w:rPr>
        <w:br w:type="textWrapping" w:clear="all"/>
      </w:r>
    </w:p>
    <w:p w14:paraId="555927F1" w14:textId="77777777" w:rsidR="00870009" w:rsidRDefault="00836B3F" w:rsidP="00836B3F">
      <w:pPr>
        <w:jc w:val="center"/>
        <w:rPr>
          <w:rFonts w:ascii="Arial" w:hAnsi="Arial" w:cs="Arial"/>
          <w:b/>
          <w:color w:val="800080"/>
          <w:sz w:val="40"/>
          <w:szCs w:val="40"/>
        </w:rPr>
      </w:pPr>
      <w:r>
        <w:rPr>
          <w:rFonts w:ascii="Arial" w:hAnsi="Arial" w:cs="Arial"/>
          <w:b/>
          <w:color w:val="800080"/>
          <w:sz w:val="40"/>
          <w:szCs w:val="40"/>
        </w:rPr>
        <w:t xml:space="preserve">INFECTION PREVENTION </w:t>
      </w:r>
      <w:r w:rsidR="00870009">
        <w:rPr>
          <w:rFonts w:ascii="Arial" w:hAnsi="Arial" w:cs="Arial"/>
          <w:b/>
          <w:color w:val="800080"/>
          <w:sz w:val="40"/>
          <w:szCs w:val="40"/>
        </w:rPr>
        <w:t xml:space="preserve">AND </w:t>
      </w:r>
    </w:p>
    <w:p w14:paraId="29316C75" w14:textId="3E621F57" w:rsidR="00836B3F" w:rsidRDefault="00836B3F" w:rsidP="00836B3F">
      <w:pPr>
        <w:jc w:val="center"/>
        <w:rPr>
          <w:rFonts w:ascii="Arial" w:hAnsi="Arial" w:cs="Arial"/>
          <w:b/>
          <w:color w:val="800080"/>
          <w:sz w:val="40"/>
          <w:szCs w:val="40"/>
        </w:rPr>
      </w:pPr>
      <w:r>
        <w:rPr>
          <w:rFonts w:ascii="Arial" w:hAnsi="Arial" w:cs="Arial"/>
          <w:b/>
          <w:color w:val="800080"/>
          <w:sz w:val="40"/>
          <w:szCs w:val="40"/>
        </w:rPr>
        <w:t xml:space="preserve">CONTROL HANDBOOK </w:t>
      </w:r>
    </w:p>
    <w:p w14:paraId="29ECA5F7" w14:textId="465059B0" w:rsidR="00836B3F" w:rsidRDefault="00836B3F" w:rsidP="00836B3F">
      <w:pPr>
        <w:jc w:val="center"/>
        <w:rPr>
          <w:rFonts w:ascii="Arial" w:hAnsi="Arial" w:cs="Arial"/>
          <w:b/>
          <w:color w:val="800080"/>
          <w:sz w:val="40"/>
          <w:szCs w:val="40"/>
        </w:rPr>
      </w:pPr>
    </w:p>
    <w:p w14:paraId="5F92AF24" w14:textId="77777777" w:rsidR="00836B3F" w:rsidRDefault="00836B3F" w:rsidP="00836B3F">
      <w:pPr>
        <w:jc w:val="both"/>
        <w:rPr>
          <w:rFonts w:ascii="Arial" w:hAnsi="Arial" w:cs="Arial"/>
          <w:b/>
          <w:bCs/>
          <w:color w:val="800080"/>
          <w:sz w:val="32"/>
          <w:szCs w:val="32"/>
        </w:rPr>
      </w:pPr>
    </w:p>
    <w:p w14:paraId="1955DA50" w14:textId="77777777" w:rsidR="00836B3F" w:rsidRDefault="00836B3F" w:rsidP="00836B3F">
      <w:pPr>
        <w:jc w:val="both"/>
        <w:rPr>
          <w:rFonts w:ascii="Arial" w:hAnsi="Arial" w:cs="Arial"/>
          <w:b/>
          <w:bCs/>
          <w:color w:val="800080"/>
          <w:sz w:val="32"/>
          <w:szCs w:val="32"/>
        </w:rPr>
      </w:pPr>
    </w:p>
    <w:p w14:paraId="0DA4E790" w14:textId="77777777" w:rsidR="00836B3F" w:rsidRDefault="00836B3F" w:rsidP="00836B3F">
      <w:pPr>
        <w:jc w:val="both"/>
        <w:rPr>
          <w:rFonts w:ascii="Arial" w:hAnsi="Arial" w:cs="Arial"/>
          <w:b/>
          <w:bCs/>
          <w:color w:val="800080"/>
          <w:sz w:val="32"/>
          <w:szCs w:val="32"/>
        </w:rPr>
      </w:pPr>
    </w:p>
    <w:p w14:paraId="0A543125" w14:textId="77777777" w:rsidR="00836B3F" w:rsidRDefault="00836B3F" w:rsidP="00836B3F">
      <w:pPr>
        <w:jc w:val="center"/>
        <w:rPr>
          <w:rFonts w:ascii="Arial" w:hAnsi="Arial" w:cs="Arial"/>
          <w:b/>
          <w:bCs/>
          <w:color w:val="800080"/>
          <w:sz w:val="32"/>
          <w:szCs w:val="32"/>
        </w:rPr>
      </w:pPr>
      <w:r>
        <w:rPr>
          <w:noProof/>
        </w:rPr>
        <w:drawing>
          <wp:inline distT="0" distB="0" distL="0" distR="0" wp14:anchorId="00C47214" wp14:editId="0B5914A7">
            <wp:extent cx="5067300" cy="4175760"/>
            <wp:effectExtent l="0" t="0" r="0" b="0"/>
            <wp:docPr id="1335234158" name="Picture 5" descr="A building with trees and a sidewal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34158" name="Picture 5" descr="A building with trees and a sidewalk&#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300" cy="4175760"/>
                    </a:xfrm>
                    <a:prstGeom prst="rect">
                      <a:avLst/>
                    </a:prstGeom>
                    <a:noFill/>
                    <a:ln>
                      <a:noFill/>
                    </a:ln>
                  </pic:spPr>
                </pic:pic>
              </a:graphicData>
            </a:graphic>
          </wp:inline>
        </w:drawing>
      </w:r>
    </w:p>
    <w:p w14:paraId="5AEE03E6" w14:textId="77777777" w:rsidR="00836B3F" w:rsidRDefault="00836B3F" w:rsidP="00836B3F">
      <w:pPr>
        <w:jc w:val="both"/>
        <w:rPr>
          <w:rFonts w:ascii="Arial" w:hAnsi="Arial" w:cs="Arial"/>
          <w:b/>
          <w:bCs/>
          <w:color w:val="800080"/>
          <w:sz w:val="32"/>
          <w:szCs w:val="32"/>
        </w:rPr>
      </w:pPr>
    </w:p>
    <w:p w14:paraId="415EB18B" w14:textId="77777777" w:rsidR="00836B3F" w:rsidRDefault="00836B3F" w:rsidP="00836B3F">
      <w:pPr>
        <w:jc w:val="center"/>
        <w:rPr>
          <w:rFonts w:ascii="Arial" w:hAnsi="Arial" w:cs="Arial"/>
          <w:b/>
          <w:bCs/>
          <w:color w:val="800080"/>
          <w:sz w:val="32"/>
          <w:szCs w:val="32"/>
        </w:rPr>
      </w:pPr>
      <w:r>
        <w:rPr>
          <w:rFonts w:ascii="Arial" w:hAnsi="Arial" w:cs="Arial"/>
          <w:b/>
          <w:bCs/>
          <w:color w:val="800080"/>
          <w:sz w:val="32"/>
          <w:szCs w:val="32"/>
        </w:rPr>
        <w:t xml:space="preserve">The Must-Have IPC Document on effective </w:t>
      </w:r>
    </w:p>
    <w:p w14:paraId="592351D0" w14:textId="78A086C2" w:rsidR="00836B3F" w:rsidRDefault="00836B3F" w:rsidP="00836B3F">
      <w:pPr>
        <w:jc w:val="center"/>
        <w:rPr>
          <w:rFonts w:ascii="Arial" w:hAnsi="Arial" w:cs="Arial"/>
          <w:b/>
          <w:bCs/>
          <w:color w:val="800080"/>
          <w:sz w:val="32"/>
          <w:szCs w:val="32"/>
        </w:rPr>
      </w:pPr>
      <w:r>
        <w:rPr>
          <w:rFonts w:ascii="Arial" w:hAnsi="Arial" w:cs="Arial"/>
          <w:b/>
          <w:bCs/>
          <w:color w:val="800080"/>
          <w:sz w:val="32"/>
          <w:szCs w:val="32"/>
        </w:rPr>
        <w:t>Infection Prevention Control in the workplace</w:t>
      </w:r>
    </w:p>
    <w:p w14:paraId="3B066E5B" w14:textId="77777777" w:rsidR="00836B3F" w:rsidRDefault="00836B3F" w:rsidP="00836B3F">
      <w:pPr>
        <w:jc w:val="both"/>
        <w:rPr>
          <w:rFonts w:ascii="Arial" w:hAnsi="Arial" w:cs="Arial"/>
          <w:color w:val="800080"/>
          <w:sz w:val="28"/>
          <w:szCs w:val="28"/>
        </w:rPr>
      </w:pPr>
    </w:p>
    <w:p w14:paraId="5CBE582C" w14:textId="156780FA" w:rsidR="00836B3F" w:rsidRDefault="00836B3F" w:rsidP="00F55FDB">
      <w:pPr>
        <w:jc w:val="center"/>
        <w:rPr>
          <w:rFonts w:ascii="Arial" w:hAnsi="Arial" w:cs="Arial"/>
          <w:b/>
          <w:color w:val="7030A0"/>
          <w:sz w:val="48"/>
          <w:szCs w:val="48"/>
        </w:rPr>
      </w:pPr>
      <w:r>
        <w:rPr>
          <w:noProof/>
        </w:rPr>
        <w:lastRenderedPageBreak/>
        <w:drawing>
          <wp:inline distT="0" distB="0" distL="0" distR="0" wp14:anchorId="3ECBC0A0" wp14:editId="29A990BE">
            <wp:extent cx="1358900" cy="1430020"/>
            <wp:effectExtent l="0" t="0" r="0" b="0"/>
            <wp:docPr id="1189668801" name="Picture 118966880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inline>
        </w:drawing>
      </w:r>
    </w:p>
    <w:p w14:paraId="5B7DF0A3" w14:textId="77777777" w:rsidR="00836B3F" w:rsidRPr="004C74AA" w:rsidRDefault="00836B3F" w:rsidP="00F55FDB">
      <w:pPr>
        <w:jc w:val="center"/>
        <w:rPr>
          <w:rFonts w:ascii="Arial" w:hAnsi="Arial" w:cs="Arial"/>
          <w:b/>
          <w:color w:val="7030A0"/>
          <w:sz w:val="36"/>
          <w:szCs w:val="36"/>
        </w:rPr>
      </w:pPr>
    </w:p>
    <w:p w14:paraId="37EEEFF7" w14:textId="6A4B07FA" w:rsidR="00CD211E" w:rsidRPr="00836B3F" w:rsidRDefault="00F55FDB" w:rsidP="00F55FDB">
      <w:pPr>
        <w:jc w:val="center"/>
        <w:rPr>
          <w:rFonts w:ascii="Arial" w:hAnsi="Arial" w:cs="Arial"/>
          <w:b/>
          <w:color w:val="800080"/>
          <w:sz w:val="48"/>
          <w:szCs w:val="48"/>
        </w:rPr>
      </w:pPr>
      <w:r w:rsidRPr="00836B3F">
        <w:rPr>
          <w:rFonts w:ascii="Arial" w:hAnsi="Arial" w:cs="Arial"/>
          <w:b/>
          <w:color w:val="800080"/>
          <w:sz w:val="48"/>
          <w:szCs w:val="48"/>
        </w:rPr>
        <w:t>I</w:t>
      </w:r>
      <w:r w:rsidR="00836B3F" w:rsidRPr="00836B3F">
        <w:rPr>
          <w:rFonts w:ascii="Arial" w:hAnsi="Arial" w:cs="Arial"/>
          <w:b/>
          <w:color w:val="800080"/>
          <w:sz w:val="48"/>
          <w:szCs w:val="48"/>
        </w:rPr>
        <w:t>NFECTION PREVENTION CONTROL HANDBOOK (FOR ENGLAND)</w:t>
      </w:r>
    </w:p>
    <w:p w14:paraId="14F21157" w14:textId="77777777" w:rsidR="00F55FDB" w:rsidRPr="004C74AA" w:rsidRDefault="00F55FDB" w:rsidP="00F55FDB">
      <w:pPr>
        <w:jc w:val="center"/>
        <w:rPr>
          <w:rFonts w:ascii="Arial" w:hAnsi="Arial" w:cs="Arial"/>
          <w:b/>
        </w:rPr>
      </w:pPr>
    </w:p>
    <w:p w14:paraId="1C64A131" w14:textId="77777777" w:rsidR="00F55FDB" w:rsidRDefault="00F55FDB" w:rsidP="00CD211E">
      <w:pPr>
        <w:rPr>
          <w:rFonts w:ascii="Arial" w:hAnsi="Arial" w:cs="Arial"/>
          <w:sz w:val="28"/>
          <w:szCs w:val="28"/>
        </w:rPr>
      </w:pPr>
    </w:p>
    <w:tbl>
      <w:tblPr>
        <w:tblStyle w:val="TableGrid"/>
        <w:tblW w:w="9634" w:type="dxa"/>
        <w:tblLook w:val="04A0" w:firstRow="1" w:lastRow="0" w:firstColumn="1" w:lastColumn="0" w:noHBand="0" w:noVBand="1"/>
      </w:tblPr>
      <w:tblGrid>
        <w:gridCol w:w="4505"/>
        <w:gridCol w:w="5129"/>
      </w:tblGrid>
      <w:tr w:rsidR="007E6CF9" w:rsidRPr="00085749" w14:paraId="3D7CD726" w14:textId="77777777" w:rsidTr="00870009">
        <w:tc>
          <w:tcPr>
            <w:tcW w:w="4505" w:type="dxa"/>
            <w:shd w:val="clear" w:color="auto" w:fill="800080"/>
          </w:tcPr>
          <w:p w14:paraId="552DD217" w14:textId="77777777" w:rsidR="007E6CF9" w:rsidRPr="00085749" w:rsidRDefault="007E6CF9" w:rsidP="005A24D4">
            <w:pPr>
              <w:snapToGrid w:val="0"/>
              <w:spacing w:before="60" w:after="60"/>
              <w:rPr>
                <w:rFonts w:ascii="Arial" w:hAnsi="Arial" w:cs="Arial"/>
                <w:b/>
                <w:color w:val="FFFFFF" w:themeColor="background1"/>
                <w:sz w:val="22"/>
                <w:szCs w:val="22"/>
              </w:rPr>
            </w:pPr>
            <w:r w:rsidRPr="00085749">
              <w:rPr>
                <w:rFonts w:ascii="Arial" w:hAnsi="Arial" w:cs="Arial"/>
                <w:b/>
                <w:color w:val="FFFFFF" w:themeColor="background1"/>
                <w:sz w:val="22"/>
                <w:szCs w:val="22"/>
              </w:rPr>
              <w:t>Position</w:t>
            </w:r>
          </w:p>
        </w:tc>
        <w:tc>
          <w:tcPr>
            <w:tcW w:w="5129" w:type="dxa"/>
            <w:shd w:val="clear" w:color="auto" w:fill="800080"/>
          </w:tcPr>
          <w:p w14:paraId="59E190CC" w14:textId="77777777" w:rsidR="007E6CF9" w:rsidRPr="00085749" w:rsidRDefault="007E6CF9" w:rsidP="005A24D4">
            <w:pPr>
              <w:snapToGrid w:val="0"/>
              <w:spacing w:before="60" w:after="60"/>
              <w:rPr>
                <w:rFonts w:ascii="Arial" w:hAnsi="Arial" w:cs="Arial"/>
                <w:b/>
                <w:color w:val="FFFFFF" w:themeColor="background1"/>
                <w:sz w:val="22"/>
                <w:szCs w:val="22"/>
              </w:rPr>
            </w:pPr>
            <w:r w:rsidRPr="00085749">
              <w:rPr>
                <w:rFonts w:ascii="Arial" w:hAnsi="Arial" w:cs="Arial"/>
                <w:b/>
                <w:color w:val="FFFFFF" w:themeColor="background1"/>
                <w:sz w:val="22"/>
                <w:szCs w:val="22"/>
              </w:rPr>
              <w:t>Named individual</w:t>
            </w:r>
          </w:p>
        </w:tc>
      </w:tr>
      <w:tr w:rsidR="00DB0BDA" w:rsidRPr="00085749" w14:paraId="76F178F3" w14:textId="77777777" w:rsidTr="00EF1880">
        <w:tc>
          <w:tcPr>
            <w:tcW w:w="9634" w:type="dxa"/>
            <w:gridSpan w:val="2"/>
          </w:tcPr>
          <w:p w14:paraId="0AABABFB" w14:textId="0EE52EAE" w:rsidR="00DB0BDA" w:rsidRPr="00085749" w:rsidRDefault="00DB0BDA" w:rsidP="005A24D4">
            <w:pPr>
              <w:snapToGrid w:val="0"/>
              <w:spacing w:before="60" w:after="60"/>
              <w:rPr>
                <w:rFonts w:ascii="Arial" w:hAnsi="Arial" w:cs="Arial"/>
                <w:sz w:val="22"/>
                <w:szCs w:val="22"/>
              </w:rPr>
            </w:pPr>
            <w:r>
              <w:rPr>
                <w:rFonts w:ascii="Arial" w:hAnsi="Arial" w:cs="Arial"/>
                <w:sz w:val="22"/>
                <w:szCs w:val="22"/>
              </w:rPr>
              <w:t>IPC Leads</w:t>
            </w:r>
          </w:p>
        </w:tc>
      </w:tr>
      <w:tr w:rsidR="007E6CF9" w:rsidRPr="00085749" w14:paraId="55680AC9" w14:textId="77777777" w:rsidTr="00870009">
        <w:tc>
          <w:tcPr>
            <w:tcW w:w="4505" w:type="dxa"/>
          </w:tcPr>
          <w:p w14:paraId="28B9E808" w14:textId="2D483244" w:rsidR="007E6CF9" w:rsidRPr="00085749" w:rsidRDefault="00836B3F" w:rsidP="005A24D4">
            <w:pPr>
              <w:snapToGrid w:val="0"/>
              <w:spacing w:before="60" w:after="60"/>
              <w:rPr>
                <w:rFonts w:ascii="Arial" w:hAnsi="Arial" w:cs="Arial"/>
                <w:sz w:val="22"/>
                <w:szCs w:val="22"/>
              </w:rPr>
            </w:pPr>
            <w:r>
              <w:rPr>
                <w:rFonts w:ascii="Arial" w:hAnsi="Arial" w:cs="Arial"/>
                <w:sz w:val="22"/>
                <w:szCs w:val="22"/>
              </w:rPr>
              <w:t>Practice Nurse</w:t>
            </w:r>
          </w:p>
        </w:tc>
        <w:tc>
          <w:tcPr>
            <w:tcW w:w="5129" w:type="dxa"/>
          </w:tcPr>
          <w:p w14:paraId="7F074827" w14:textId="400B9747" w:rsidR="007E6CF9" w:rsidRPr="00085749" w:rsidRDefault="00836B3F" w:rsidP="005A24D4">
            <w:pPr>
              <w:snapToGrid w:val="0"/>
              <w:spacing w:before="60" w:after="60"/>
              <w:rPr>
                <w:rFonts w:ascii="Arial" w:hAnsi="Arial" w:cs="Arial"/>
                <w:sz w:val="22"/>
                <w:szCs w:val="22"/>
              </w:rPr>
            </w:pPr>
            <w:r>
              <w:rPr>
                <w:rFonts w:ascii="Arial" w:hAnsi="Arial" w:cs="Arial"/>
                <w:sz w:val="22"/>
                <w:szCs w:val="22"/>
              </w:rPr>
              <w:t>Katie Hall</w:t>
            </w:r>
          </w:p>
        </w:tc>
      </w:tr>
      <w:tr w:rsidR="007E6CF9" w:rsidRPr="00085749" w14:paraId="2AC8D56C" w14:textId="77777777" w:rsidTr="00870009">
        <w:tc>
          <w:tcPr>
            <w:tcW w:w="4505" w:type="dxa"/>
          </w:tcPr>
          <w:p w14:paraId="13729C5C" w14:textId="51C3FA0A" w:rsidR="007E6CF9" w:rsidRPr="00085749" w:rsidRDefault="00836B3F" w:rsidP="005A24D4">
            <w:pPr>
              <w:snapToGrid w:val="0"/>
              <w:spacing w:before="60" w:after="60"/>
              <w:rPr>
                <w:rFonts w:ascii="Arial" w:hAnsi="Arial" w:cs="Arial"/>
                <w:sz w:val="22"/>
                <w:szCs w:val="22"/>
              </w:rPr>
            </w:pPr>
            <w:r>
              <w:rPr>
                <w:rFonts w:ascii="Arial" w:hAnsi="Arial" w:cs="Arial"/>
                <w:sz w:val="22"/>
                <w:szCs w:val="22"/>
              </w:rPr>
              <w:t>Practice Nurse</w:t>
            </w:r>
          </w:p>
        </w:tc>
        <w:tc>
          <w:tcPr>
            <w:tcW w:w="5129" w:type="dxa"/>
          </w:tcPr>
          <w:p w14:paraId="2EE53902" w14:textId="0637A8FF" w:rsidR="007E6CF9" w:rsidRPr="00085749" w:rsidRDefault="00836B3F" w:rsidP="005A24D4">
            <w:pPr>
              <w:snapToGrid w:val="0"/>
              <w:spacing w:before="60" w:after="60"/>
              <w:rPr>
                <w:rFonts w:ascii="Arial" w:hAnsi="Arial" w:cs="Arial"/>
                <w:sz w:val="22"/>
                <w:szCs w:val="22"/>
              </w:rPr>
            </w:pPr>
            <w:r>
              <w:rPr>
                <w:rFonts w:ascii="Arial" w:hAnsi="Arial" w:cs="Arial"/>
                <w:sz w:val="22"/>
                <w:szCs w:val="22"/>
              </w:rPr>
              <w:t>Ellen O’Neill</w:t>
            </w:r>
          </w:p>
        </w:tc>
      </w:tr>
    </w:tbl>
    <w:p w14:paraId="39DED153" w14:textId="77777777" w:rsidR="007E6CF9" w:rsidRDefault="007E6CF9" w:rsidP="00CD211E">
      <w:pPr>
        <w:rPr>
          <w:rFonts w:ascii="Arial" w:hAnsi="Arial" w:cs="Arial"/>
          <w:sz w:val="28"/>
          <w:szCs w:val="28"/>
        </w:rPr>
      </w:pPr>
    </w:p>
    <w:tbl>
      <w:tblPr>
        <w:tblStyle w:val="TableGrid"/>
        <w:tblW w:w="0" w:type="auto"/>
        <w:tblLook w:val="04A0" w:firstRow="1" w:lastRow="0" w:firstColumn="1" w:lastColumn="0" w:noHBand="0" w:noVBand="1"/>
      </w:tblPr>
      <w:tblGrid>
        <w:gridCol w:w="846"/>
        <w:gridCol w:w="992"/>
        <w:gridCol w:w="6804"/>
        <w:gridCol w:w="980"/>
      </w:tblGrid>
      <w:tr w:rsidR="00E444FB" w14:paraId="185E7BA2" w14:textId="77777777" w:rsidTr="00B5122B">
        <w:trPr>
          <w:trHeight w:val="397"/>
        </w:trPr>
        <w:tc>
          <w:tcPr>
            <w:tcW w:w="9622" w:type="dxa"/>
            <w:gridSpan w:val="4"/>
            <w:shd w:val="clear" w:color="auto" w:fill="800080"/>
          </w:tcPr>
          <w:p w14:paraId="58C8547F" w14:textId="38EC8EBB" w:rsidR="00E444FB" w:rsidRPr="00E444FB" w:rsidRDefault="00E444FB" w:rsidP="00CD211E">
            <w:pPr>
              <w:rPr>
                <w:rFonts w:ascii="Arial" w:hAnsi="Arial" w:cs="Arial"/>
                <w:b/>
                <w:bCs/>
              </w:rPr>
            </w:pPr>
            <w:r w:rsidRPr="00E444FB">
              <w:rPr>
                <w:rFonts w:ascii="Arial" w:hAnsi="Arial" w:cs="Arial"/>
                <w:b/>
                <w:bCs/>
              </w:rPr>
              <w:t>Table of Contents</w:t>
            </w:r>
          </w:p>
        </w:tc>
      </w:tr>
      <w:tr w:rsidR="00E444FB" w14:paraId="2846072F" w14:textId="77777777" w:rsidTr="00B5122B">
        <w:trPr>
          <w:trHeight w:val="397"/>
        </w:trPr>
        <w:tc>
          <w:tcPr>
            <w:tcW w:w="846" w:type="dxa"/>
            <w:vAlign w:val="center"/>
          </w:tcPr>
          <w:p w14:paraId="7BB9B41D" w14:textId="11670F5B" w:rsidR="00E444FB" w:rsidRPr="00E444FB" w:rsidRDefault="00E444FB" w:rsidP="00E444FB">
            <w:pPr>
              <w:rPr>
                <w:rFonts w:ascii="Arial" w:hAnsi="Arial" w:cs="Arial"/>
                <w:b/>
                <w:bCs/>
                <w:sz w:val="28"/>
                <w:szCs w:val="28"/>
              </w:rPr>
            </w:pPr>
            <w:r w:rsidRPr="00E444FB">
              <w:rPr>
                <w:rFonts w:ascii="Arial" w:hAnsi="Arial" w:cs="Arial"/>
                <w:b/>
                <w:bCs/>
              </w:rPr>
              <w:t>1</w:t>
            </w:r>
          </w:p>
        </w:tc>
        <w:tc>
          <w:tcPr>
            <w:tcW w:w="7796" w:type="dxa"/>
            <w:gridSpan w:val="2"/>
            <w:vAlign w:val="center"/>
          </w:tcPr>
          <w:p w14:paraId="1E3FBA91" w14:textId="4ED26072" w:rsidR="00E444FB" w:rsidRPr="00E444FB" w:rsidRDefault="00E444FB" w:rsidP="00E444FB">
            <w:pPr>
              <w:rPr>
                <w:rFonts w:ascii="Arial" w:hAnsi="Arial" w:cs="Arial"/>
                <w:b/>
                <w:bCs/>
              </w:rPr>
            </w:pPr>
            <w:r w:rsidRPr="00E444FB">
              <w:rPr>
                <w:rFonts w:ascii="Arial" w:hAnsi="Arial" w:cs="Arial"/>
                <w:b/>
                <w:bCs/>
              </w:rPr>
              <w:t>Introduction</w:t>
            </w:r>
          </w:p>
        </w:tc>
        <w:tc>
          <w:tcPr>
            <w:tcW w:w="980" w:type="dxa"/>
            <w:vAlign w:val="center"/>
          </w:tcPr>
          <w:p w14:paraId="0DE5143C" w14:textId="40E908AE" w:rsidR="00E444FB" w:rsidRPr="00E444FB" w:rsidRDefault="00DB0BDA" w:rsidP="00E444FB">
            <w:pPr>
              <w:jc w:val="center"/>
              <w:rPr>
                <w:rFonts w:ascii="Arial" w:hAnsi="Arial" w:cs="Arial"/>
                <w:b/>
                <w:bCs/>
                <w:sz w:val="28"/>
                <w:szCs w:val="28"/>
              </w:rPr>
            </w:pPr>
            <w:r>
              <w:rPr>
                <w:rFonts w:ascii="Arial" w:hAnsi="Arial" w:cs="Arial"/>
                <w:b/>
                <w:bCs/>
                <w:sz w:val="28"/>
                <w:szCs w:val="28"/>
              </w:rPr>
              <w:t>4</w:t>
            </w:r>
          </w:p>
        </w:tc>
      </w:tr>
      <w:tr w:rsidR="00E444FB" w14:paraId="3309C81D" w14:textId="77777777" w:rsidTr="00B5122B">
        <w:trPr>
          <w:trHeight w:val="397"/>
        </w:trPr>
        <w:tc>
          <w:tcPr>
            <w:tcW w:w="846" w:type="dxa"/>
            <w:vAlign w:val="center"/>
          </w:tcPr>
          <w:p w14:paraId="218E5132" w14:textId="77777777" w:rsidR="00E444FB" w:rsidRDefault="00E444FB" w:rsidP="00E444FB">
            <w:pPr>
              <w:rPr>
                <w:rFonts w:ascii="Arial" w:hAnsi="Arial" w:cs="Arial"/>
                <w:sz w:val="28"/>
                <w:szCs w:val="28"/>
              </w:rPr>
            </w:pPr>
          </w:p>
        </w:tc>
        <w:tc>
          <w:tcPr>
            <w:tcW w:w="992" w:type="dxa"/>
            <w:vAlign w:val="center"/>
          </w:tcPr>
          <w:p w14:paraId="47E48DFD" w14:textId="18F583F2" w:rsidR="00E444FB" w:rsidRPr="00E444FB" w:rsidRDefault="00E444FB" w:rsidP="00E444FB">
            <w:pPr>
              <w:rPr>
                <w:rFonts w:ascii="Arial" w:hAnsi="Arial" w:cs="Arial"/>
                <w:sz w:val="22"/>
                <w:szCs w:val="22"/>
              </w:rPr>
            </w:pPr>
            <w:r w:rsidRPr="00E444FB">
              <w:rPr>
                <w:rFonts w:ascii="Arial" w:hAnsi="Arial" w:cs="Arial"/>
                <w:sz w:val="22"/>
                <w:szCs w:val="22"/>
              </w:rPr>
              <w:t>1.1</w:t>
            </w:r>
          </w:p>
        </w:tc>
        <w:tc>
          <w:tcPr>
            <w:tcW w:w="6804" w:type="dxa"/>
            <w:vAlign w:val="center"/>
          </w:tcPr>
          <w:p w14:paraId="6BCDAAB3" w14:textId="68F5B16E" w:rsidR="00E444FB" w:rsidRPr="00E444FB" w:rsidRDefault="00E444FB" w:rsidP="00E444FB">
            <w:pPr>
              <w:rPr>
                <w:rFonts w:ascii="Arial" w:hAnsi="Arial" w:cs="Arial"/>
                <w:sz w:val="22"/>
                <w:szCs w:val="22"/>
              </w:rPr>
            </w:pPr>
            <w:r w:rsidRPr="00E444FB">
              <w:rPr>
                <w:rFonts w:ascii="Arial" w:hAnsi="Arial" w:cs="Arial"/>
                <w:sz w:val="22"/>
                <w:szCs w:val="22"/>
              </w:rPr>
              <w:t>Handbook Statement</w:t>
            </w:r>
          </w:p>
        </w:tc>
        <w:tc>
          <w:tcPr>
            <w:tcW w:w="980" w:type="dxa"/>
            <w:vAlign w:val="center"/>
          </w:tcPr>
          <w:p w14:paraId="4C1A966E" w14:textId="46FECB76" w:rsidR="00E444FB" w:rsidRPr="00E444FB" w:rsidRDefault="00DB0BDA" w:rsidP="00E444FB">
            <w:pPr>
              <w:jc w:val="center"/>
              <w:rPr>
                <w:rFonts w:ascii="Arial" w:hAnsi="Arial" w:cs="Arial"/>
                <w:sz w:val="22"/>
                <w:szCs w:val="22"/>
              </w:rPr>
            </w:pPr>
            <w:r>
              <w:rPr>
                <w:rFonts w:ascii="Arial" w:hAnsi="Arial" w:cs="Arial"/>
                <w:sz w:val="22"/>
                <w:szCs w:val="22"/>
              </w:rPr>
              <w:t>4</w:t>
            </w:r>
          </w:p>
        </w:tc>
      </w:tr>
      <w:tr w:rsidR="00E444FB" w14:paraId="4DAE767F" w14:textId="77777777" w:rsidTr="00B5122B">
        <w:trPr>
          <w:trHeight w:val="397"/>
        </w:trPr>
        <w:tc>
          <w:tcPr>
            <w:tcW w:w="846" w:type="dxa"/>
            <w:vAlign w:val="center"/>
          </w:tcPr>
          <w:p w14:paraId="194EC552" w14:textId="77777777" w:rsidR="00E444FB" w:rsidRDefault="00E444FB" w:rsidP="00E444FB">
            <w:pPr>
              <w:rPr>
                <w:rFonts w:ascii="Arial" w:hAnsi="Arial" w:cs="Arial"/>
                <w:sz w:val="28"/>
                <w:szCs w:val="28"/>
              </w:rPr>
            </w:pPr>
          </w:p>
        </w:tc>
        <w:tc>
          <w:tcPr>
            <w:tcW w:w="992" w:type="dxa"/>
            <w:vAlign w:val="center"/>
          </w:tcPr>
          <w:p w14:paraId="4009573C" w14:textId="0927F9E9" w:rsidR="00E444FB" w:rsidRPr="00E444FB" w:rsidRDefault="00E444FB" w:rsidP="00E444FB">
            <w:pPr>
              <w:rPr>
                <w:rFonts w:ascii="Arial" w:hAnsi="Arial" w:cs="Arial"/>
                <w:sz w:val="22"/>
                <w:szCs w:val="22"/>
              </w:rPr>
            </w:pPr>
            <w:r w:rsidRPr="00E444FB">
              <w:rPr>
                <w:rFonts w:ascii="Arial" w:hAnsi="Arial" w:cs="Arial"/>
                <w:sz w:val="22"/>
                <w:szCs w:val="22"/>
              </w:rPr>
              <w:t>1.2</w:t>
            </w:r>
          </w:p>
        </w:tc>
        <w:tc>
          <w:tcPr>
            <w:tcW w:w="6804" w:type="dxa"/>
            <w:vAlign w:val="center"/>
          </w:tcPr>
          <w:p w14:paraId="7DF4AAE2" w14:textId="4066AF61" w:rsidR="00E444FB" w:rsidRPr="00E444FB" w:rsidRDefault="00E444FB" w:rsidP="00E444FB">
            <w:pPr>
              <w:rPr>
                <w:rFonts w:ascii="Arial" w:hAnsi="Arial" w:cs="Arial"/>
                <w:sz w:val="22"/>
                <w:szCs w:val="22"/>
              </w:rPr>
            </w:pPr>
            <w:r w:rsidRPr="00E444FB">
              <w:rPr>
                <w:rFonts w:ascii="Arial" w:hAnsi="Arial" w:cs="Arial"/>
                <w:sz w:val="22"/>
                <w:szCs w:val="22"/>
              </w:rPr>
              <w:t>Status</w:t>
            </w:r>
          </w:p>
        </w:tc>
        <w:tc>
          <w:tcPr>
            <w:tcW w:w="980" w:type="dxa"/>
            <w:vAlign w:val="center"/>
          </w:tcPr>
          <w:p w14:paraId="2E4CA6F9" w14:textId="37D035F3" w:rsidR="00E444FB" w:rsidRPr="00E444FB" w:rsidRDefault="00DB0BDA" w:rsidP="00E444FB">
            <w:pPr>
              <w:jc w:val="center"/>
              <w:rPr>
                <w:rFonts w:ascii="Arial" w:hAnsi="Arial" w:cs="Arial"/>
                <w:sz w:val="22"/>
                <w:szCs w:val="22"/>
              </w:rPr>
            </w:pPr>
            <w:r>
              <w:rPr>
                <w:rFonts w:ascii="Arial" w:hAnsi="Arial" w:cs="Arial"/>
                <w:sz w:val="22"/>
                <w:szCs w:val="22"/>
              </w:rPr>
              <w:t>4</w:t>
            </w:r>
          </w:p>
        </w:tc>
      </w:tr>
      <w:tr w:rsidR="00E444FB" w14:paraId="6E96E7E3" w14:textId="77777777" w:rsidTr="00B5122B">
        <w:trPr>
          <w:trHeight w:val="397"/>
        </w:trPr>
        <w:tc>
          <w:tcPr>
            <w:tcW w:w="846" w:type="dxa"/>
            <w:vAlign w:val="center"/>
          </w:tcPr>
          <w:p w14:paraId="3904D063" w14:textId="3E62E405" w:rsidR="00E444FB" w:rsidRPr="00E444FB" w:rsidRDefault="00E444FB" w:rsidP="00E444FB">
            <w:pPr>
              <w:rPr>
                <w:rFonts w:ascii="Arial" w:hAnsi="Arial" w:cs="Arial"/>
                <w:b/>
                <w:bCs/>
              </w:rPr>
            </w:pPr>
            <w:r w:rsidRPr="00E444FB">
              <w:rPr>
                <w:rFonts w:ascii="Arial" w:hAnsi="Arial" w:cs="Arial"/>
                <w:b/>
                <w:bCs/>
              </w:rPr>
              <w:t>2</w:t>
            </w:r>
          </w:p>
        </w:tc>
        <w:tc>
          <w:tcPr>
            <w:tcW w:w="7796" w:type="dxa"/>
            <w:gridSpan w:val="2"/>
            <w:vAlign w:val="center"/>
          </w:tcPr>
          <w:p w14:paraId="08BB2F2C" w14:textId="267E0A90" w:rsidR="00E444FB" w:rsidRPr="00E444FB" w:rsidRDefault="00E444FB" w:rsidP="00E444FB">
            <w:pPr>
              <w:rPr>
                <w:rFonts w:ascii="Arial" w:hAnsi="Arial" w:cs="Arial"/>
                <w:b/>
                <w:bCs/>
              </w:rPr>
            </w:pPr>
            <w:r w:rsidRPr="00E444FB">
              <w:rPr>
                <w:rFonts w:ascii="Arial" w:hAnsi="Arial" w:cs="Arial"/>
                <w:b/>
                <w:bCs/>
              </w:rPr>
              <w:t>Management of IPC</w:t>
            </w:r>
          </w:p>
        </w:tc>
        <w:tc>
          <w:tcPr>
            <w:tcW w:w="980" w:type="dxa"/>
            <w:vAlign w:val="center"/>
          </w:tcPr>
          <w:p w14:paraId="100D7039" w14:textId="49B27B13" w:rsidR="00E444FB" w:rsidRPr="00E444FB" w:rsidRDefault="00DB0BDA" w:rsidP="00E444FB">
            <w:pPr>
              <w:jc w:val="center"/>
              <w:rPr>
                <w:rFonts w:ascii="Arial" w:hAnsi="Arial" w:cs="Arial"/>
                <w:b/>
                <w:bCs/>
              </w:rPr>
            </w:pPr>
            <w:r>
              <w:rPr>
                <w:rFonts w:ascii="Arial" w:hAnsi="Arial" w:cs="Arial"/>
                <w:b/>
                <w:bCs/>
              </w:rPr>
              <w:t>4</w:t>
            </w:r>
          </w:p>
        </w:tc>
      </w:tr>
      <w:tr w:rsidR="00E444FB" w14:paraId="3A7CDDDE" w14:textId="77777777" w:rsidTr="00B5122B">
        <w:trPr>
          <w:trHeight w:val="397"/>
        </w:trPr>
        <w:tc>
          <w:tcPr>
            <w:tcW w:w="846" w:type="dxa"/>
            <w:vAlign w:val="center"/>
          </w:tcPr>
          <w:p w14:paraId="79037911" w14:textId="77777777" w:rsidR="00E444FB" w:rsidRDefault="00E444FB" w:rsidP="00E444FB">
            <w:pPr>
              <w:rPr>
                <w:rFonts w:ascii="Arial" w:hAnsi="Arial" w:cs="Arial"/>
                <w:sz w:val="28"/>
                <w:szCs w:val="28"/>
              </w:rPr>
            </w:pPr>
          </w:p>
        </w:tc>
        <w:tc>
          <w:tcPr>
            <w:tcW w:w="992" w:type="dxa"/>
            <w:vAlign w:val="center"/>
          </w:tcPr>
          <w:p w14:paraId="15486AFA" w14:textId="371808E4" w:rsidR="00E444FB" w:rsidRPr="00E444FB" w:rsidRDefault="00E444FB" w:rsidP="00E444FB">
            <w:pPr>
              <w:rPr>
                <w:rFonts w:ascii="Arial" w:hAnsi="Arial" w:cs="Arial"/>
                <w:sz w:val="22"/>
                <w:szCs w:val="22"/>
              </w:rPr>
            </w:pPr>
            <w:r w:rsidRPr="00E444FB">
              <w:rPr>
                <w:rFonts w:ascii="Arial" w:hAnsi="Arial" w:cs="Arial"/>
                <w:sz w:val="22"/>
                <w:szCs w:val="22"/>
              </w:rPr>
              <w:t>2.1</w:t>
            </w:r>
          </w:p>
        </w:tc>
        <w:tc>
          <w:tcPr>
            <w:tcW w:w="6804" w:type="dxa"/>
            <w:vAlign w:val="center"/>
          </w:tcPr>
          <w:p w14:paraId="163CBE95" w14:textId="11C07A21" w:rsidR="00E444FB" w:rsidRPr="00E444FB" w:rsidRDefault="00E444FB" w:rsidP="00E444FB">
            <w:pPr>
              <w:rPr>
                <w:rFonts w:ascii="Arial" w:hAnsi="Arial" w:cs="Arial"/>
                <w:sz w:val="22"/>
                <w:szCs w:val="22"/>
              </w:rPr>
            </w:pPr>
            <w:r w:rsidRPr="00E444FB">
              <w:rPr>
                <w:rFonts w:ascii="Arial" w:hAnsi="Arial" w:cs="Arial"/>
                <w:sz w:val="22"/>
                <w:szCs w:val="22"/>
              </w:rPr>
              <w:t>Lead responsibilities</w:t>
            </w:r>
          </w:p>
        </w:tc>
        <w:tc>
          <w:tcPr>
            <w:tcW w:w="980" w:type="dxa"/>
            <w:vAlign w:val="center"/>
          </w:tcPr>
          <w:p w14:paraId="336811BA" w14:textId="5F2872E6" w:rsidR="00E444FB" w:rsidRPr="00E444FB" w:rsidRDefault="00DB0BDA" w:rsidP="00E444FB">
            <w:pPr>
              <w:jc w:val="center"/>
              <w:rPr>
                <w:rFonts w:ascii="Arial" w:hAnsi="Arial" w:cs="Arial"/>
                <w:sz w:val="22"/>
                <w:szCs w:val="22"/>
              </w:rPr>
            </w:pPr>
            <w:r>
              <w:rPr>
                <w:rFonts w:ascii="Arial" w:hAnsi="Arial" w:cs="Arial"/>
                <w:sz w:val="22"/>
                <w:szCs w:val="22"/>
              </w:rPr>
              <w:t>4</w:t>
            </w:r>
          </w:p>
        </w:tc>
      </w:tr>
      <w:tr w:rsidR="00E444FB" w14:paraId="0AEED6FE" w14:textId="77777777" w:rsidTr="00B5122B">
        <w:trPr>
          <w:trHeight w:val="397"/>
        </w:trPr>
        <w:tc>
          <w:tcPr>
            <w:tcW w:w="846" w:type="dxa"/>
            <w:vAlign w:val="center"/>
          </w:tcPr>
          <w:p w14:paraId="430694F4" w14:textId="201A0CD2" w:rsidR="00E444FB" w:rsidRPr="00E444FB" w:rsidRDefault="00E444FB" w:rsidP="00E444FB">
            <w:pPr>
              <w:rPr>
                <w:rFonts w:ascii="Arial" w:hAnsi="Arial" w:cs="Arial"/>
                <w:b/>
                <w:bCs/>
              </w:rPr>
            </w:pPr>
            <w:r w:rsidRPr="00E444FB">
              <w:rPr>
                <w:rFonts w:ascii="Arial" w:hAnsi="Arial" w:cs="Arial"/>
                <w:b/>
                <w:bCs/>
              </w:rPr>
              <w:t>3</w:t>
            </w:r>
          </w:p>
        </w:tc>
        <w:tc>
          <w:tcPr>
            <w:tcW w:w="7796" w:type="dxa"/>
            <w:gridSpan w:val="2"/>
            <w:vAlign w:val="center"/>
          </w:tcPr>
          <w:p w14:paraId="3814E3AD" w14:textId="61B0A515" w:rsidR="00E444FB" w:rsidRPr="00E444FB" w:rsidRDefault="00E444FB" w:rsidP="00E444FB">
            <w:pPr>
              <w:rPr>
                <w:rFonts w:ascii="Arial" w:hAnsi="Arial" w:cs="Arial"/>
                <w:b/>
                <w:bCs/>
              </w:rPr>
            </w:pPr>
            <w:r w:rsidRPr="00E444FB">
              <w:rPr>
                <w:rFonts w:ascii="Arial" w:hAnsi="Arial" w:cs="Arial"/>
                <w:b/>
                <w:bCs/>
              </w:rPr>
              <w:t>Policy</w:t>
            </w:r>
          </w:p>
        </w:tc>
        <w:tc>
          <w:tcPr>
            <w:tcW w:w="980" w:type="dxa"/>
            <w:vAlign w:val="center"/>
          </w:tcPr>
          <w:p w14:paraId="146F3FCA" w14:textId="2DCCCA15" w:rsidR="00E444FB" w:rsidRDefault="00DB0BDA" w:rsidP="00E444FB">
            <w:pPr>
              <w:jc w:val="center"/>
              <w:rPr>
                <w:rFonts w:ascii="Arial" w:hAnsi="Arial" w:cs="Arial"/>
                <w:sz w:val="28"/>
                <w:szCs w:val="28"/>
              </w:rPr>
            </w:pPr>
            <w:r>
              <w:rPr>
                <w:rFonts w:ascii="Arial" w:hAnsi="Arial" w:cs="Arial"/>
                <w:sz w:val="28"/>
                <w:szCs w:val="28"/>
              </w:rPr>
              <w:t>5</w:t>
            </w:r>
          </w:p>
        </w:tc>
      </w:tr>
      <w:tr w:rsidR="00E444FB" w14:paraId="4E6060A1" w14:textId="77777777" w:rsidTr="00B5122B">
        <w:trPr>
          <w:trHeight w:val="397"/>
        </w:trPr>
        <w:tc>
          <w:tcPr>
            <w:tcW w:w="846" w:type="dxa"/>
            <w:vAlign w:val="center"/>
          </w:tcPr>
          <w:p w14:paraId="4F8412C2" w14:textId="77777777" w:rsidR="00E444FB" w:rsidRPr="00E444FB" w:rsidRDefault="00E444FB" w:rsidP="00E444FB">
            <w:pPr>
              <w:rPr>
                <w:rFonts w:ascii="Arial" w:hAnsi="Arial" w:cs="Arial"/>
                <w:sz w:val="22"/>
                <w:szCs w:val="22"/>
              </w:rPr>
            </w:pPr>
          </w:p>
        </w:tc>
        <w:tc>
          <w:tcPr>
            <w:tcW w:w="992" w:type="dxa"/>
            <w:vAlign w:val="center"/>
          </w:tcPr>
          <w:p w14:paraId="18D076B2" w14:textId="68AD742E" w:rsidR="00E444FB" w:rsidRPr="00E444FB" w:rsidRDefault="00E444FB" w:rsidP="00E444FB">
            <w:pPr>
              <w:rPr>
                <w:rFonts w:ascii="Arial" w:hAnsi="Arial" w:cs="Arial"/>
                <w:sz w:val="22"/>
                <w:szCs w:val="22"/>
              </w:rPr>
            </w:pPr>
            <w:r w:rsidRPr="00E444FB">
              <w:rPr>
                <w:rFonts w:ascii="Arial" w:hAnsi="Arial" w:cs="Arial"/>
                <w:sz w:val="22"/>
                <w:szCs w:val="22"/>
              </w:rPr>
              <w:t>3.1</w:t>
            </w:r>
          </w:p>
        </w:tc>
        <w:tc>
          <w:tcPr>
            <w:tcW w:w="6804" w:type="dxa"/>
            <w:vAlign w:val="center"/>
          </w:tcPr>
          <w:p w14:paraId="10664975" w14:textId="20609EB3" w:rsidR="00E444FB" w:rsidRPr="00E444FB" w:rsidRDefault="00E444FB" w:rsidP="00E444FB">
            <w:pPr>
              <w:rPr>
                <w:rFonts w:ascii="Arial" w:hAnsi="Arial" w:cs="Arial"/>
                <w:sz w:val="22"/>
                <w:szCs w:val="22"/>
              </w:rPr>
            </w:pPr>
            <w:r w:rsidRPr="00E444FB">
              <w:rPr>
                <w:rFonts w:ascii="Arial" w:hAnsi="Arial" w:cs="Arial"/>
                <w:sz w:val="22"/>
                <w:szCs w:val="22"/>
              </w:rPr>
              <w:t>Policy incorporation</w:t>
            </w:r>
          </w:p>
        </w:tc>
        <w:tc>
          <w:tcPr>
            <w:tcW w:w="980" w:type="dxa"/>
            <w:vAlign w:val="center"/>
          </w:tcPr>
          <w:p w14:paraId="3F1CC939" w14:textId="24714A04" w:rsidR="00E444FB" w:rsidRPr="00E444FB" w:rsidRDefault="00DB0BDA" w:rsidP="00E444FB">
            <w:pPr>
              <w:jc w:val="center"/>
              <w:rPr>
                <w:rFonts w:ascii="Arial" w:hAnsi="Arial" w:cs="Arial"/>
                <w:sz w:val="22"/>
                <w:szCs w:val="22"/>
              </w:rPr>
            </w:pPr>
            <w:r>
              <w:rPr>
                <w:rFonts w:ascii="Arial" w:hAnsi="Arial" w:cs="Arial"/>
                <w:sz w:val="22"/>
                <w:szCs w:val="22"/>
              </w:rPr>
              <w:t>5</w:t>
            </w:r>
          </w:p>
        </w:tc>
      </w:tr>
      <w:tr w:rsidR="00E444FB" w14:paraId="18B2F6A3" w14:textId="77777777" w:rsidTr="00B5122B">
        <w:trPr>
          <w:trHeight w:val="397"/>
        </w:trPr>
        <w:tc>
          <w:tcPr>
            <w:tcW w:w="846" w:type="dxa"/>
            <w:vAlign w:val="center"/>
          </w:tcPr>
          <w:p w14:paraId="485FF40E" w14:textId="77777777" w:rsidR="00E444FB" w:rsidRPr="00E444FB" w:rsidRDefault="00E444FB" w:rsidP="00E444FB">
            <w:pPr>
              <w:rPr>
                <w:rFonts w:ascii="Arial" w:hAnsi="Arial" w:cs="Arial"/>
                <w:sz w:val="22"/>
                <w:szCs w:val="22"/>
              </w:rPr>
            </w:pPr>
          </w:p>
        </w:tc>
        <w:tc>
          <w:tcPr>
            <w:tcW w:w="992" w:type="dxa"/>
            <w:vAlign w:val="center"/>
          </w:tcPr>
          <w:p w14:paraId="24229714" w14:textId="270AF722" w:rsidR="00E444FB" w:rsidRPr="00E444FB" w:rsidRDefault="00E444FB" w:rsidP="00E444FB">
            <w:pPr>
              <w:rPr>
                <w:rFonts w:ascii="Arial" w:hAnsi="Arial" w:cs="Arial"/>
                <w:sz w:val="22"/>
                <w:szCs w:val="22"/>
              </w:rPr>
            </w:pPr>
            <w:r>
              <w:rPr>
                <w:rFonts w:ascii="Arial" w:hAnsi="Arial" w:cs="Arial"/>
                <w:sz w:val="22"/>
                <w:szCs w:val="22"/>
              </w:rPr>
              <w:t>3.2</w:t>
            </w:r>
          </w:p>
        </w:tc>
        <w:tc>
          <w:tcPr>
            <w:tcW w:w="6804" w:type="dxa"/>
            <w:vAlign w:val="center"/>
          </w:tcPr>
          <w:p w14:paraId="5E0A9382" w14:textId="7BA4C4BB" w:rsidR="00E444FB" w:rsidRPr="00E444FB" w:rsidRDefault="00E444FB" w:rsidP="00E444FB">
            <w:pPr>
              <w:rPr>
                <w:rFonts w:ascii="Arial" w:hAnsi="Arial" w:cs="Arial"/>
                <w:sz w:val="22"/>
                <w:szCs w:val="22"/>
              </w:rPr>
            </w:pPr>
            <w:r>
              <w:rPr>
                <w:rFonts w:ascii="Arial" w:hAnsi="Arial" w:cs="Arial"/>
                <w:sz w:val="22"/>
                <w:szCs w:val="22"/>
              </w:rPr>
              <w:t>Compliance</w:t>
            </w:r>
          </w:p>
        </w:tc>
        <w:tc>
          <w:tcPr>
            <w:tcW w:w="980" w:type="dxa"/>
            <w:vAlign w:val="center"/>
          </w:tcPr>
          <w:p w14:paraId="56C9D9BC" w14:textId="293152BF" w:rsidR="00E444FB" w:rsidRPr="00E444FB" w:rsidRDefault="00DB0BDA" w:rsidP="00E444FB">
            <w:pPr>
              <w:jc w:val="center"/>
              <w:rPr>
                <w:rFonts w:ascii="Arial" w:hAnsi="Arial" w:cs="Arial"/>
                <w:sz w:val="22"/>
                <w:szCs w:val="22"/>
              </w:rPr>
            </w:pPr>
            <w:r>
              <w:rPr>
                <w:rFonts w:ascii="Arial" w:hAnsi="Arial" w:cs="Arial"/>
                <w:sz w:val="22"/>
                <w:szCs w:val="22"/>
              </w:rPr>
              <w:t>6</w:t>
            </w:r>
          </w:p>
        </w:tc>
      </w:tr>
      <w:tr w:rsidR="00E444FB" w14:paraId="71874F88" w14:textId="77777777" w:rsidTr="00B5122B">
        <w:trPr>
          <w:trHeight w:val="397"/>
        </w:trPr>
        <w:tc>
          <w:tcPr>
            <w:tcW w:w="846" w:type="dxa"/>
            <w:vAlign w:val="center"/>
          </w:tcPr>
          <w:p w14:paraId="4AEE2AAD" w14:textId="77777777" w:rsidR="00E444FB" w:rsidRPr="00E444FB" w:rsidRDefault="00E444FB" w:rsidP="00E444FB">
            <w:pPr>
              <w:rPr>
                <w:rFonts w:ascii="Arial" w:hAnsi="Arial" w:cs="Arial"/>
                <w:sz w:val="22"/>
                <w:szCs w:val="22"/>
              </w:rPr>
            </w:pPr>
          </w:p>
        </w:tc>
        <w:tc>
          <w:tcPr>
            <w:tcW w:w="992" w:type="dxa"/>
            <w:vAlign w:val="center"/>
          </w:tcPr>
          <w:p w14:paraId="2DE805EA" w14:textId="2800DB89" w:rsidR="00E444FB" w:rsidRDefault="00E444FB" w:rsidP="00E444FB">
            <w:pPr>
              <w:rPr>
                <w:rFonts w:ascii="Arial" w:hAnsi="Arial" w:cs="Arial"/>
                <w:sz w:val="22"/>
                <w:szCs w:val="22"/>
              </w:rPr>
            </w:pPr>
            <w:r>
              <w:rPr>
                <w:rFonts w:ascii="Arial" w:hAnsi="Arial" w:cs="Arial"/>
                <w:sz w:val="22"/>
                <w:szCs w:val="22"/>
              </w:rPr>
              <w:t>3.3</w:t>
            </w:r>
          </w:p>
        </w:tc>
        <w:tc>
          <w:tcPr>
            <w:tcW w:w="6804" w:type="dxa"/>
            <w:vAlign w:val="center"/>
          </w:tcPr>
          <w:p w14:paraId="3937BE65" w14:textId="084C0244" w:rsidR="00E444FB" w:rsidRDefault="00E444FB" w:rsidP="00E444FB">
            <w:pPr>
              <w:rPr>
                <w:rFonts w:ascii="Arial" w:hAnsi="Arial" w:cs="Arial"/>
                <w:sz w:val="22"/>
                <w:szCs w:val="22"/>
              </w:rPr>
            </w:pPr>
            <w:r>
              <w:rPr>
                <w:rFonts w:ascii="Arial" w:hAnsi="Arial" w:cs="Arial"/>
                <w:sz w:val="22"/>
                <w:szCs w:val="22"/>
              </w:rPr>
              <w:t>Annual IPC Statement</w:t>
            </w:r>
          </w:p>
        </w:tc>
        <w:tc>
          <w:tcPr>
            <w:tcW w:w="980" w:type="dxa"/>
            <w:vAlign w:val="center"/>
          </w:tcPr>
          <w:p w14:paraId="2A90011C" w14:textId="64403450" w:rsidR="00E444FB" w:rsidRPr="00E444FB" w:rsidRDefault="00DB0BDA" w:rsidP="00E444FB">
            <w:pPr>
              <w:jc w:val="center"/>
              <w:rPr>
                <w:rFonts w:ascii="Arial" w:hAnsi="Arial" w:cs="Arial"/>
                <w:sz w:val="22"/>
                <w:szCs w:val="22"/>
              </w:rPr>
            </w:pPr>
            <w:r>
              <w:rPr>
                <w:rFonts w:ascii="Arial" w:hAnsi="Arial" w:cs="Arial"/>
                <w:sz w:val="22"/>
                <w:szCs w:val="22"/>
              </w:rPr>
              <w:t>6</w:t>
            </w:r>
          </w:p>
        </w:tc>
      </w:tr>
      <w:tr w:rsidR="00E444FB" w14:paraId="74B7F1E9" w14:textId="77777777" w:rsidTr="00B5122B">
        <w:trPr>
          <w:trHeight w:val="397"/>
        </w:trPr>
        <w:tc>
          <w:tcPr>
            <w:tcW w:w="846" w:type="dxa"/>
            <w:vAlign w:val="center"/>
          </w:tcPr>
          <w:p w14:paraId="60F26F29" w14:textId="604011E3" w:rsidR="00E444FB" w:rsidRPr="00E444FB" w:rsidRDefault="00E444FB" w:rsidP="00E444FB">
            <w:pPr>
              <w:rPr>
                <w:rFonts w:ascii="Arial" w:hAnsi="Arial" w:cs="Arial"/>
                <w:b/>
                <w:bCs/>
                <w:sz w:val="22"/>
                <w:szCs w:val="22"/>
              </w:rPr>
            </w:pPr>
            <w:r>
              <w:rPr>
                <w:rFonts w:ascii="Arial" w:hAnsi="Arial" w:cs="Arial"/>
                <w:b/>
                <w:bCs/>
                <w:sz w:val="22"/>
                <w:szCs w:val="22"/>
              </w:rPr>
              <w:t>4</w:t>
            </w:r>
          </w:p>
        </w:tc>
        <w:tc>
          <w:tcPr>
            <w:tcW w:w="7796" w:type="dxa"/>
            <w:gridSpan w:val="2"/>
            <w:vAlign w:val="center"/>
          </w:tcPr>
          <w:p w14:paraId="317943A8" w14:textId="7011E81A" w:rsidR="00E444FB" w:rsidRPr="00E444FB" w:rsidRDefault="00E444FB" w:rsidP="00E444FB">
            <w:pPr>
              <w:rPr>
                <w:rFonts w:ascii="Arial" w:hAnsi="Arial" w:cs="Arial"/>
                <w:b/>
                <w:bCs/>
                <w:sz w:val="22"/>
                <w:szCs w:val="22"/>
              </w:rPr>
            </w:pPr>
            <w:r w:rsidRPr="00E444FB">
              <w:rPr>
                <w:rFonts w:ascii="Arial" w:hAnsi="Arial" w:cs="Arial"/>
                <w:b/>
                <w:bCs/>
                <w:sz w:val="22"/>
                <w:szCs w:val="22"/>
              </w:rPr>
              <w:t xml:space="preserve">IPC and </w:t>
            </w:r>
            <w:r>
              <w:rPr>
                <w:rFonts w:ascii="Arial" w:hAnsi="Arial" w:cs="Arial"/>
                <w:b/>
                <w:bCs/>
                <w:sz w:val="22"/>
                <w:szCs w:val="22"/>
              </w:rPr>
              <w:t>Minor Surgery</w:t>
            </w:r>
          </w:p>
        </w:tc>
        <w:tc>
          <w:tcPr>
            <w:tcW w:w="980" w:type="dxa"/>
            <w:vAlign w:val="center"/>
          </w:tcPr>
          <w:p w14:paraId="1425443F" w14:textId="4A70DABD" w:rsidR="00E444FB" w:rsidRPr="00E444FB" w:rsidRDefault="00FD20C8" w:rsidP="00E444FB">
            <w:pPr>
              <w:jc w:val="center"/>
              <w:rPr>
                <w:rFonts w:ascii="Arial" w:hAnsi="Arial" w:cs="Arial"/>
                <w:sz w:val="22"/>
                <w:szCs w:val="22"/>
              </w:rPr>
            </w:pPr>
            <w:r>
              <w:rPr>
                <w:rFonts w:ascii="Arial" w:hAnsi="Arial" w:cs="Arial"/>
                <w:sz w:val="22"/>
                <w:szCs w:val="22"/>
              </w:rPr>
              <w:t>7</w:t>
            </w:r>
          </w:p>
        </w:tc>
      </w:tr>
      <w:tr w:rsidR="00E444FB" w14:paraId="29F5FCDE" w14:textId="77777777" w:rsidTr="00B5122B">
        <w:trPr>
          <w:trHeight w:val="397"/>
        </w:trPr>
        <w:tc>
          <w:tcPr>
            <w:tcW w:w="846" w:type="dxa"/>
            <w:vAlign w:val="center"/>
          </w:tcPr>
          <w:p w14:paraId="0E2CFE68" w14:textId="77777777" w:rsidR="00E444FB" w:rsidRPr="00E444FB" w:rsidRDefault="00E444FB" w:rsidP="00E444FB">
            <w:pPr>
              <w:rPr>
                <w:rFonts w:ascii="Arial" w:hAnsi="Arial" w:cs="Arial"/>
                <w:sz w:val="22"/>
                <w:szCs w:val="22"/>
              </w:rPr>
            </w:pPr>
          </w:p>
        </w:tc>
        <w:tc>
          <w:tcPr>
            <w:tcW w:w="992" w:type="dxa"/>
            <w:vAlign w:val="center"/>
          </w:tcPr>
          <w:p w14:paraId="6F28855D" w14:textId="1C31BF97" w:rsidR="00E444FB" w:rsidRDefault="00E444FB" w:rsidP="00E444FB">
            <w:pPr>
              <w:rPr>
                <w:rFonts w:ascii="Arial" w:hAnsi="Arial" w:cs="Arial"/>
                <w:sz w:val="22"/>
                <w:szCs w:val="22"/>
              </w:rPr>
            </w:pPr>
            <w:r>
              <w:rPr>
                <w:rFonts w:ascii="Arial" w:hAnsi="Arial" w:cs="Arial"/>
                <w:sz w:val="22"/>
                <w:szCs w:val="22"/>
              </w:rPr>
              <w:t>4.1</w:t>
            </w:r>
          </w:p>
        </w:tc>
        <w:tc>
          <w:tcPr>
            <w:tcW w:w="6804" w:type="dxa"/>
            <w:vAlign w:val="center"/>
          </w:tcPr>
          <w:p w14:paraId="009139B9" w14:textId="52E1F6C6" w:rsidR="00E444FB" w:rsidRDefault="00E444FB" w:rsidP="00E444FB">
            <w:pPr>
              <w:rPr>
                <w:rFonts w:ascii="Arial" w:hAnsi="Arial" w:cs="Arial"/>
                <w:sz w:val="22"/>
                <w:szCs w:val="22"/>
              </w:rPr>
            </w:pPr>
            <w:r>
              <w:rPr>
                <w:rFonts w:ascii="Arial" w:hAnsi="Arial" w:cs="Arial"/>
                <w:sz w:val="22"/>
                <w:szCs w:val="22"/>
              </w:rPr>
              <w:t>Overview</w:t>
            </w:r>
          </w:p>
        </w:tc>
        <w:tc>
          <w:tcPr>
            <w:tcW w:w="980" w:type="dxa"/>
            <w:vAlign w:val="center"/>
          </w:tcPr>
          <w:p w14:paraId="5E602846" w14:textId="66845249" w:rsidR="00E444FB" w:rsidRPr="00E444FB" w:rsidRDefault="00FD20C8" w:rsidP="00E444FB">
            <w:pPr>
              <w:jc w:val="center"/>
              <w:rPr>
                <w:rFonts w:ascii="Arial" w:hAnsi="Arial" w:cs="Arial"/>
                <w:sz w:val="22"/>
                <w:szCs w:val="22"/>
              </w:rPr>
            </w:pPr>
            <w:r>
              <w:rPr>
                <w:rFonts w:ascii="Arial" w:hAnsi="Arial" w:cs="Arial"/>
                <w:sz w:val="22"/>
                <w:szCs w:val="22"/>
              </w:rPr>
              <w:t>7</w:t>
            </w:r>
          </w:p>
        </w:tc>
      </w:tr>
      <w:tr w:rsidR="00E444FB" w14:paraId="7ABEFF96" w14:textId="77777777" w:rsidTr="00B5122B">
        <w:trPr>
          <w:trHeight w:val="397"/>
        </w:trPr>
        <w:tc>
          <w:tcPr>
            <w:tcW w:w="846" w:type="dxa"/>
            <w:vAlign w:val="center"/>
          </w:tcPr>
          <w:p w14:paraId="37C24776" w14:textId="77777777" w:rsidR="00E444FB" w:rsidRPr="00E444FB" w:rsidRDefault="00E444FB" w:rsidP="00E444FB">
            <w:pPr>
              <w:rPr>
                <w:rFonts w:ascii="Arial" w:hAnsi="Arial" w:cs="Arial"/>
                <w:sz w:val="22"/>
                <w:szCs w:val="22"/>
              </w:rPr>
            </w:pPr>
          </w:p>
        </w:tc>
        <w:tc>
          <w:tcPr>
            <w:tcW w:w="992" w:type="dxa"/>
            <w:vAlign w:val="center"/>
          </w:tcPr>
          <w:p w14:paraId="333C3F8D" w14:textId="363B5011" w:rsidR="00E444FB" w:rsidRDefault="00E444FB" w:rsidP="00E444FB">
            <w:pPr>
              <w:rPr>
                <w:rFonts w:ascii="Arial" w:hAnsi="Arial" w:cs="Arial"/>
                <w:sz w:val="22"/>
                <w:szCs w:val="22"/>
              </w:rPr>
            </w:pPr>
            <w:r>
              <w:rPr>
                <w:rFonts w:ascii="Arial" w:hAnsi="Arial" w:cs="Arial"/>
                <w:sz w:val="22"/>
                <w:szCs w:val="22"/>
              </w:rPr>
              <w:t>4.2</w:t>
            </w:r>
          </w:p>
        </w:tc>
        <w:tc>
          <w:tcPr>
            <w:tcW w:w="6804" w:type="dxa"/>
            <w:vAlign w:val="center"/>
          </w:tcPr>
          <w:p w14:paraId="295EDB37" w14:textId="26583540" w:rsidR="00E444FB" w:rsidRDefault="00E444FB" w:rsidP="00E444FB">
            <w:pPr>
              <w:rPr>
                <w:rFonts w:ascii="Arial" w:hAnsi="Arial" w:cs="Arial"/>
                <w:sz w:val="22"/>
                <w:szCs w:val="22"/>
              </w:rPr>
            </w:pPr>
            <w:r>
              <w:rPr>
                <w:rFonts w:ascii="Arial" w:hAnsi="Arial" w:cs="Arial"/>
                <w:sz w:val="22"/>
                <w:szCs w:val="22"/>
              </w:rPr>
              <w:t>Methicillin-resistant Staphylococcus aureus (MRSA)</w:t>
            </w:r>
          </w:p>
        </w:tc>
        <w:tc>
          <w:tcPr>
            <w:tcW w:w="980" w:type="dxa"/>
            <w:vAlign w:val="center"/>
          </w:tcPr>
          <w:p w14:paraId="370CA266" w14:textId="7D559B40" w:rsidR="00E444FB" w:rsidRPr="00E444FB" w:rsidRDefault="00FD20C8" w:rsidP="00E444FB">
            <w:pPr>
              <w:jc w:val="center"/>
              <w:rPr>
                <w:rFonts w:ascii="Arial" w:hAnsi="Arial" w:cs="Arial"/>
                <w:sz w:val="22"/>
                <w:szCs w:val="22"/>
              </w:rPr>
            </w:pPr>
            <w:r>
              <w:rPr>
                <w:rFonts w:ascii="Arial" w:hAnsi="Arial" w:cs="Arial"/>
                <w:sz w:val="22"/>
                <w:szCs w:val="22"/>
              </w:rPr>
              <w:t>7</w:t>
            </w:r>
          </w:p>
        </w:tc>
      </w:tr>
      <w:tr w:rsidR="00E444FB" w14:paraId="588FD438" w14:textId="77777777" w:rsidTr="00B5122B">
        <w:trPr>
          <w:trHeight w:val="397"/>
        </w:trPr>
        <w:tc>
          <w:tcPr>
            <w:tcW w:w="846" w:type="dxa"/>
            <w:vAlign w:val="center"/>
          </w:tcPr>
          <w:p w14:paraId="2772C360" w14:textId="77777777" w:rsidR="00E444FB" w:rsidRPr="00E444FB" w:rsidRDefault="00E444FB" w:rsidP="00E444FB">
            <w:pPr>
              <w:rPr>
                <w:rFonts w:ascii="Arial" w:hAnsi="Arial" w:cs="Arial"/>
                <w:sz w:val="22"/>
                <w:szCs w:val="22"/>
              </w:rPr>
            </w:pPr>
          </w:p>
        </w:tc>
        <w:tc>
          <w:tcPr>
            <w:tcW w:w="992" w:type="dxa"/>
            <w:vAlign w:val="center"/>
          </w:tcPr>
          <w:p w14:paraId="78BDFB6F" w14:textId="3F7921D0" w:rsidR="00E444FB" w:rsidRDefault="00E444FB" w:rsidP="00E444FB">
            <w:pPr>
              <w:rPr>
                <w:rFonts w:ascii="Arial" w:hAnsi="Arial" w:cs="Arial"/>
                <w:sz w:val="22"/>
                <w:szCs w:val="22"/>
              </w:rPr>
            </w:pPr>
            <w:r>
              <w:rPr>
                <w:rFonts w:ascii="Arial" w:hAnsi="Arial" w:cs="Arial"/>
                <w:sz w:val="22"/>
                <w:szCs w:val="22"/>
              </w:rPr>
              <w:t>4.3</w:t>
            </w:r>
          </w:p>
        </w:tc>
        <w:tc>
          <w:tcPr>
            <w:tcW w:w="6804" w:type="dxa"/>
            <w:vAlign w:val="center"/>
          </w:tcPr>
          <w:p w14:paraId="2B63CF0E" w14:textId="6AB195E6" w:rsidR="00E444FB" w:rsidRDefault="00E444FB" w:rsidP="00E444FB">
            <w:pPr>
              <w:rPr>
                <w:rFonts w:ascii="Arial" w:hAnsi="Arial" w:cs="Arial"/>
                <w:sz w:val="22"/>
                <w:szCs w:val="22"/>
              </w:rPr>
            </w:pPr>
            <w:r>
              <w:rPr>
                <w:rFonts w:ascii="Arial" w:hAnsi="Arial" w:cs="Arial"/>
                <w:sz w:val="22"/>
                <w:szCs w:val="22"/>
              </w:rPr>
              <w:t>Minor surgery and other high-risk procedures</w:t>
            </w:r>
          </w:p>
        </w:tc>
        <w:tc>
          <w:tcPr>
            <w:tcW w:w="980" w:type="dxa"/>
            <w:vAlign w:val="center"/>
          </w:tcPr>
          <w:p w14:paraId="2F0B1E22" w14:textId="5831D332" w:rsidR="00E444FB" w:rsidRPr="00E444FB" w:rsidRDefault="00FD20C8" w:rsidP="00E444FB">
            <w:pPr>
              <w:jc w:val="center"/>
              <w:rPr>
                <w:rFonts w:ascii="Arial" w:hAnsi="Arial" w:cs="Arial"/>
                <w:sz w:val="22"/>
                <w:szCs w:val="22"/>
              </w:rPr>
            </w:pPr>
            <w:r>
              <w:rPr>
                <w:rFonts w:ascii="Arial" w:hAnsi="Arial" w:cs="Arial"/>
                <w:sz w:val="22"/>
                <w:szCs w:val="22"/>
              </w:rPr>
              <w:t>7</w:t>
            </w:r>
          </w:p>
        </w:tc>
      </w:tr>
      <w:tr w:rsidR="00E444FB" w14:paraId="4C97A6C0" w14:textId="77777777" w:rsidTr="00B5122B">
        <w:trPr>
          <w:trHeight w:val="397"/>
        </w:trPr>
        <w:tc>
          <w:tcPr>
            <w:tcW w:w="846" w:type="dxa"/>
            <w:vAlign w:val="center"/>
          </w:tcPr>
          <w:p w14:paraId="588490F6" w14:textId="77777777" w:rsidR="00E444FB" w:rsidRPr="00E444FB" w:rsidRDefault="00E444FB" w:rsidP="00E444FB">
            <w:pPr>
              <w:rPr>
                <w:rFonts w:ascii="Arial" w:hAnsi="Arial" w:cs="Arial"/>
                <w:sz w:val="22"/>
                <w:szCs w:val="22"/>
              </w:rPr>
            </w:pPr>
          </w:p>
        </w:tc>
        <w:tc>
          <w:tcPr>
            <w:tcW w:w="992" w:type="dxa"/>
            <w:vAlign w:val="center"/>
          </w:tcPr>
          <w:p w14:paraId="70BA18A9" w14:textId="37725BB6" w:rsidR="00E444FB" w:rsidRDefault="00E444FB" w:rsidP="00E444FB">
            <w:pPr>
              <w:rPr>
                <w:rFonts w:ascii="Arial" w:hAnsi="Arial" w:cs="Arial"/>
                <w:sz w:val="22"/>
                <w:szCs w:val="22"/>
              </w:rPr>
            </w:pPr>
            <w:r>
              <w:rPr>
                <w:rFonts w:ascii="Arial" w:hAnsi="Arial" w:cs="Arial"/>
                <w:sz w:val="22"/>
                <w:szCs w:val="22"/>
              </w:rPr>
              <w:t>4.4</w:t>
            </w:r>
          </w:p>
        </w:tc>
        <w:tc>
          <w:tcPr>
            <w:tcW w:w="6804" w:type="dxa"/>
            <w:vAlign w:val="center"/>
          </w:tcPr>
          <w:p w14:paraId="2E510FCB" w14:textId="3BFBA2D8" w:rsidR="00E444FB" w:rsidRDefault="00E444FB" w:rsidP="00E444FB">
            <w:pPr>
              <w:rPr>
                <w:rFonts w:ascii="Arial" w:hAnsi="Arial" w:cs="Arial"/>
                <w:sz w:val="22"/>
                <w:szCs w:val="22"/>
              </w:rPr>
            </w:pPr>
            <w:r>
              <w:rPr>
                <w:rFonts w:ascii="Arial" w:hAnsi="Arial" w:cs="Arial"/>
                <w:sz w:val="22"/>
                <w:szCs w:val="22"/>
              </w:rPr>
              <w:t>Equipment and rooms</w:t>
            </w:r>
          </w:p>
        </w:tc>
        <w:tc>
          <w:tcPr>
            <w:tcW w:w="980" w:type="dxa"/>
            <w:vAlign w:val="center"/>
          </w:tcPr>
          <w:p w14:paraId="76D7B715" w14:textId="0A800334" w:rsidR="00E444FB" w:rsidRPr="00E444FB" w:rsidRDefault="00FD20C8" w:rsidP="00E444FB">
            <w:pPr>
              <w:jc w:val="center"/>
              <w:rPr>
                <w:rFonts w:ascii="Arial" w:hAnsi="Arial" w:cs="Arial"/>
                <w:sz w:val="22"/>
                <w:szCs w:val="22"/>
              </w:rPr>
            </w:pPr>
            <w:r>
              <w:rPr>
                <w:rFonts w:ascii="Arial" w:hAnsi="Arial" w:cs="Arial"/>
                <w:sz w:val="22"/>
                <w:szCs w:val="22"/>
              </w:rPr>
              <w:t>8</w:t>
            </w:r>
          </w:p>
        </w:tc>
      </w:tr>
      <w:tr w:rsidR="00E444FB" w14:paraId="72D81BE4" w14:textId="77777777" w:rsidTr="00B5122B">
        <w:trPr>
          <w:trHeight w:val="397"/>
        </w:trPr>
        <w:tc>
          <w:tcPr>
            <w:tcW w:w="846" w:type="dxa"/>
            <w:vAlign w:val="center"/>
          </w:tcPr>
          <w:p w14:paraId="5848BEB7" w14:textId="77777777" w:rsidR="00E444FB" w:rsidRPr="00E444FB" w:rsidRDefault="00E444FB" w:rsidP="00E444FB">
            <w:pPr>
              <w:rPr>
                <w:rFonts w:ascii="Arial" w:hAnsi="Arial" w:cs="Arial"/>
                <w:sz w:val="22"/>
                <w:szCs w:val="22"/>
              </w:rPr>
            </w:pPr>
          </w:p>
        </w:tc>
        <w:tc>
          <w:tcPr>
            <w:tcW w:w="992" w:type="dxa"/>
            <w:vAlign w:val="center"/>
          </w:tcPr>
          <w:p w14:paraId="79C95F0C" w14:textId="4F5EA2BD" w:rsidR="00E444FB" w:rsidRDefault="00E444FB" w:rsidP="00E444FB">
            <w:pPr>
              <w:rPr>
                <w:rFonts w:ascii="Arial" w:hAnsi="Arial" w:cs="Arial"/>
                <w:sz w:val="22"/>
                <w:szCs w:val="22"/>
              </w:rPr>
            </w:pPr>
            <w:r>
              <w:rPr>
                <w:rFonts w:ascii="Arial" w:hAnsi="Arial" w:cs="Arial"/>
                <w:sz w:val="22"/>
                <w:szCs w:val="22"/>
              </w:rPr>
              <w:t>4.5</w:t>
            </w:r>
          </w:p>
        </w:tc>
        <w:tc>
          <w:tcPr>
            <w:tcW w:w="6804" w:type="dxa"/>
            <w:vAlign w:val="center"/>
          </w:tcPr>
          <w:p w14:paraId="3D505721" w14:textId="22839EDE" w:rsidR="00E444FB" w:rsidRDefault="00E444FB" w:rsidP="00E444FB">
            <w:pPr>
              <w:rPr>
                <w:rFonts w:ascii="Arial" w:hAnsi="Arial" w:cs="Arial"/>
                <w:sz w:val="22"/>
                <w:szCs w:val="22"/>
              </w:rPr>
            </w:pPr>
            <w:r>
              <w:rPr>
                <w:rFonts w:ascii="Arial" w:hAnsi="Arial" w:cs="Arial"/>
                <w:sz w:val="22"/>
                <w:szCs w:val="22"/>
              </w:rPr>
              <w:t>Minor surgery compliance</w:t>
            </w:r>
          </w:p>
        </w:tc>
        <w:tc>
          <w:tcPr>
            <w:tcW w:w="980" w:type="dxa"/>
            <w:vAlign w:val="center"/>
          </w:tcPr>
          <w:p w14:paraId="4E2B6BEC" w14:textId="6C0793CA" w:rsidR="00E444FB" w:rsidRPr="00E444FB" w:rsidRDefault="00FD20C8" w:rsidP="00E444FB">
            <w:pPr>
              <w:jc w:val="center"/>
              <w:rPr>
                <w:rFonts w:ascii="Arial" w:hAnsi="Arial" w:cs="Arial"/>
                <w:sz w:val="22"/>
                <w:szCs w:val="22"/>
              </w:rPr>
            </w:pPr>
            <w:r>
              <w:rPr>
                <w:rFonts w:ascii="Arial" w:hAnsi="Arial" w:cs="Arial"/>
                <w:sz w:val="22"/>
                <w:szCs w:val="22"/>
              </w:rPr>
              <w:t>8</w:t>
            </w:r>
          </w:p>
        </w:tc>
      </w:tr>
      <w:tr w:rsidR="00E444FB" w14:paraId="7592DF79" w14:textId="77777777" w:rsidTr="00B5122B">
        <w:trPr>
          <w:trHeight w:val="397"/>
        </w:trPr>
        <w:tc>
          <w:tcPr>
            <w:tcW w:w="846" w:type="dxa"/>
            <w:vAlign w:val="center"/>
          </w:tcPr>
          <w:p w14:paraId="5527AAA4" w14:textId="1D9DC540" w:rsidR="00E444FB" w:rsidRPr="00E444FB" w:rsidRDefault="00E444FB" w:rsidP="00E444FB">
            <w:pPr>
              <w:rPr>
                <w:rFonts w:ascii="Arial" w:hAnsi="Arial" w:cs="Arial"/>
                <w:b/>
                <w:bCs/>
                <w:sz w:val="22"/>
                <w:szCs w:val="22"/>
              </w:rPr>
            </w:pPr>
            <w:r w:rsidRPr="00E444FB">
              <w:rPr>
                <w:rFonts w:ascii="Arial" w:hAnsi="Arial" w:cs="Arial"/>
                <w:b/>
                <w:bCs/>
                <w:sz w:val="22"/>
                <w:szCs w:val="22"/>
              </w:rPr>
              <w:t>5</w:t>
            </w:r>
          </w:p>
        </w:tc>
        <w:tc>
          <w:tcPr>
            <w:tcW w:w="7796" w:type="dxa"/>
            <w:gridSpan w:val="2"/>
            <w:vAlign w:val="center"/>
          </w:tcPr>
          <w:p w14:paraId="0078AE53" w14:textId="12987A7B" w:rsidR="00E444FB" w:rsidRPr="00E444FB" w:rsidRDefault="00E444FB" w:rsidP="00E444FB">
            <w:pPr>
              <w:rPr>
                <w:rFonts w:ascii="Arial" w:hAnsi="Arial" w:cs="Arial"/>
                <w:b/>
                <w:bCs/>
                <w:sz w:val="22"/>
                <w:szCs w:val="22"/>
              </w:rPr>
            </w:pPr>
            <w:r w:rsidRPr="00E444FB">
              <w:rPr>
                <w:rFonts w:ascii="Arial" w:hAnsi="Arial" w:cs="Arial"/>
                <w:b/>
                <w:bCs/>
                <w:sz w:val="22"/>
                <w:szCs w:val="22"/>
              </w:rPr>
              <w:t>IPC and Community Interventions</w:t>
            </w:r>
          </w:p>
        </w:tc>
        <w:tc>
          <w:tcPr>
            <w:tcW w:w="980" w:type="dxa"/>
            <w:vAlign w:val="center"/>
          </w:tcPr>
          <w:p w14:paraId="30C44B8B" w14:textId="79BDAB88" w:rsidR="00E444FB" w:rsidRPr="00E444FB" w:rsidRDefault="00FD20C8" w:rsidP="00E444FB">
            <w:pPr>
              <w:jc w:val="center"/>
              <w:rPr>
                <w:rFonts w:ascii="Arial" w:hAnsi="Arial" w:cs="Arial"/>
                <w:sz w:val="22"/>
                <w:szCs w:val="22"/>
              </w:rPr>
            </w:pPr>
            <w:r>
              <w:rPr>
                <w:rFonts w:ascii="Arial" w:hAnsi="Arial" w:cs="Arial"/>
                <w:sz w:val="22"/>
                <w:szCs w:val="22"/>
              </w:rPr>
              <w:t>9</w:t>
            </w:r>
          </w:p>
        </w:tc>
      </w:tr>
      <w:tr w:rsidR="00E444FB" w14:paraId="0F6DD112" w14:textId="77777777" w:rsidTr="00B5122B">
        <w:trPr>
          <w:trHeight w:val="397"/>
        </w:trPr>
        <w:tc>
          <w:tcPr>
            <w:tcW w:w="846" w:type="dxa"/>
            <w:vAlign w:val="center"/>
          </w:tcPr>
          <w:p w14:paraId="2F9E1760" w14:textId="77777777" w:rsidR="00E444FB" w:rsidRPr="00E444FB" w:rsidRDefault="00E444FB" w:rsidP="00E444FB">
            <w:pPr>
              <w:rPr>
                <w:rFonts w:ascii="Arial" w:hAnsi="Arial" w:cs="Arial"/>
                <w:sz w:val="22"/>
                <w:szCs w:val="22"/>
              </w:rPr>
            </w:pPr>
          </w:p>
        </w:tc>
        <w:tc>
          <w:tcPr>
            <w:tcW w:w="992" w:type="dxa"/>
            <w:vAlign w:val="center"/>
          </w:tcPr>
          <w:p w14:paraId="5EF39A43" w14:textId="51BAA1F9" w:rsidR="00E444FB" w:rsidRDefault="00E444FB" w:rsidP="00E444FB">
            <w:pPr>
              <w:rPr>
                <w:rFonts w:ascii="Arial" w:hAnsi="Arial" w:cs="Arial"/>
                <w:sz w:val="22"/>
                <w:szCs w:val="22"/>
              </w:rPr>
            </w:pPr>
            <w:r>
              <w:rPr>
                <w:rFonts w:ascii="Arial" w:hAnsi="Arial" w:cs="Arial"/>
                <w:sz w:val="22"/>
                <w:szCs w:val="22"/>
              </w:rPr>
              <w:t>5.1</w:t>
            </w:r>
          </w:p>
        </w:tc>
        <w:tc>
          <w:tcPr>
            <w:tcW w:w="6804" w:type="dxa"/>
            <w:vAlign w:val="center"/>
          </w:tcPr>
          <w:p w14:paraId="4271D4C1" w14:textId="0BE2D805" w:rsidR="00E444FB" w:rsidRDefault="00E444FB" w:rsidP="00E444FB">
            <w:pPr>
              <w:rPr>
                <w:rFonts w:ascii="Arial" w:hAnsi="Arial" w:cs="Arial"/>
                <w:sz w:val="22"/>
                <w:szCs w:val="22"/>
              </w:rPr>
            </w:pPr>
            <w:r>
              <w:rPr>
                <w:rFonts w:ascii="Arial" w:hAnsi="Arial" w:cs="Arial"/>
                <w:sz w:val="22"/>
                <w:szCs w:val="22"/>
              </w:rPr>
              <w:t>Overview</w:t>
            </w:r>
          </w:p>
        </w:tc>
        <w:tc>
          <w:tcPr>
            <w:tcW w:w="980" w:type="dxa"/>
            <w:vAlign w:val="center"/>
          </w:tcPr>
          <w:p w14:paraId="23FBD6D8" w14:textId="7C6A8A0C" w:rsidR="00E444FB" w:rsidRPr="00E444FB" w:rsidRDefault="00FD20C8" w:rsidP="00E444FB">
            <w:pPr>
              <w:jc w:val="center"/>
              <w:rPr>
                <w:rFonts w:ascii="Arial" w:hAnsi="Arial" w:cs="Arial"/>
                <w:sz w:val="22"/>
                <w:szCs w:val="22"/>
              </w:rPr>
            </w:pPr>
            <w:r>
              <w:rPr>
                <w:rFonts w:ascii="Arial" w:hAnsi="Arial" w:cs="Arial"/>
                <w:sz w:val="22"/>
                <w:szCs w:val="22"/>
              </w:rPr>
              <w:t>9</w:t>
            </w:r>
          </w:p>
        </w:tc>
      </w:tr>
      <w:tr w:rsidR="00E444FB" w14:paraId="5E155981" w14:textId="77777777" w:rsidTr="00B5122B">
        <w:trPr>
          <w:trHeight w:val="397"/>
        </w:trPr>
        <w:tc>
          <w:tcPr>
            <w:tcW w:w="846" w:type="dxa"/>
            <w:vAlign w:val="center"/>
          </w:tcPr>
          <w:p w14:paraId="0F53AC9B" w14:textId="0270CF15" w:rsidR="00E444FB" w:rsidRPr="00E444FB" w:rsidRDefault="00E444FB" w:rsidP="00E444FB">
            <w:pPr>
              <w:rPr>
                <w:rFonts w:ascii="Arial" w:hAnsi="Arial" w:cs="Arial"/>
                <w:b/>
                <w:bCs/>
                <w:sz w:val="22"/>
                <w:szCs w:val="22"/>
              </w:rPr>
            </w:pPr>
            <w:r w:rsidRPr="00E444FB">
              <w:rPr>
                <w:rFonts w:ascii="Arial" w:hAnsi="Arial" w:cs="Arial"/>
                <w:b/>
                <w:bCs/>
                <w:sz w:val="22"/>
                <w:szCs w:val="22"/>
              </w:rPr>
              <w:t>6</w:t>
            </w:r>
          </w:p>
        </w:tc>
        <w:tc>
          <w:tcPr>
            <w:tcW w:w="7796" w:type="dxa"/>
            <w:gridSpan w:val="2"/>
            <w:vAlign w:val="center"/>
          </w:tcPr>
          <w:p w14:paraId="711F3E27" w14:textId="1E387608" w:rsidR="00E444FB" w:rsidRPr="00E444FB" w:rsidRDefault="00E444FB" w:rsidP="00E444FB">
            <w:pPr>
              <w:rPr>
                <w:rFonts w:ascii="Arial" w:hAnsi="Arial" w:cs="Arial"/>
                <w:b/>
                <w:bCs/>
                <w:sz w:val="22"/>
                <w:szCs w:val="22"/>
              </w:rPr>
            </w:pPr>
            <w:r w:rsidRPr="00E444FB">
              <w:rPr>
                <w:rFonts w:ascii="Arial" w:hAnsi="Arial" w:cs="Arial"/>
                <w:b/>
                <w:bCs/>
                <w:sz w:val="22"/>
                <w:szCs w:val="22"/>
              </w:rPr>
              <w:t>IPC and Pest Control</w:t>
            </w:r>
          </w:p>
        </w:tc>
        <w:tc>
          <w:tcPr>
            <w:tcW w:w="980" w:type="dxa"/>
            <w:vAlign w:val="center"/>
          </w:tcPr>
          <w:p w14:paraId="56A048CA" w14:textId="1E3EE220" w:rsidR="00E444FB" w:rsidRPr="00E444FB" w:rsidRDefault="00FD20C8" w:rsidP="00E444FB">
            <w:pPr>
              <w:jc w:val="center"/>
              <w:rPr>
                <w:rFonts w:ascii="Arial" w:hAnsi="Arial" w:cs="Arial"/>
                <w:sz w:val="22"/>
                <w:szCs w:val="22"/>
              </w:rPr>
            </w:pPr>
            <w:r>
              <w:rPr>
                <w:rFonts w:ascii="Arial" w:hAnsi="Arial" w:cs="Arial"/>
                <w:sz w:val="22"/>
                <w:szCs w:val="22"/>
              </w:rPr>
              <w:t>9</w:t>
            </w:r>
          </w:p>
        </w:tc>
      </w:tr>
      <w:tr w:rsidR="00E444FB" w14:paraId="149297AA" w14:textId="77777777" w:rsidTr="00B5122B">
        <w:trPr>
          <w:trHeight w:val="397"/>
        </w:trPr>
        <w:tc>
          <w:tcPr>
            <w:tcW w:w="846" w:type="dxa"/>
            <w:vAlign w:val="center"/>
          </w:tcPr>
          <w:p w14:paraId="68D8EFD6" w14:textId="77777777" w:rsidR="00E444FB" w:rsidRPr="00E444FB" w:rsidRDefault="00E444FB" w:rsidP="00E444FB">
            <w:pPr>
              <w:rPr>
                <w:rFonts w:ascii="Arial" w:hAnsi="Arial" w:cs="Arial"/>
                <w:sz w:val="22"/>
                <w:szCs w:val="22"/>
              </w:rPr>
            </w:pPr>
          </w:p>
        </w:tc>
        <w:tc>
          <w:tcPr>
            <w:tcW w:w="992" w:type="dxa"/>
            <w:vAlign w:val="center"/>
          </w:tcPr>
          <w:p w14:paraId="6575C2B3" w14:textId="39EF944D" w:rsidR="00E444FB" w:rsidRDefault="00E444FB" w:rsidP="00E444FB">
            <w:pPr>
              <w:rPr>
                <w:rFonts w:ascii="Arial" w:hAnsi="Arial" w:cs="Arial"/>
                <w:sz w:val="22"/>
                <w:szCs w:val="22"/>
              </w:rPr>
            </w:pPr>
            <w:r>
              <w:rPr>
                <w:rFonts w:ascii="Arial" w:hAnsi="Arial" w:cs="Arial"/>
                <w:sz w:val="22"/>
                <w:szCs w:val="22"/>
              </w:rPr>
              <w:t>6.1</w:t>
            </w:r>
          </w:p>
        </w:tc>
        <w:tc>
          <w:tcPr>
            <w:tcW w:w="6804" w:type="dxa"/>
            <w:vAlign w:val="center"/>
          </w:tcPr>
          <w:p w14:paraId="71BB44AF" w14:textId="50D72B21" w:rsidR="00E444FB" w:rsidRDefault="00E444FB" w:rsidP="00E444FB">
            <w:pPr>
              <w:rPr>
                <w:rFonts w:ascii="Arial" w:hAnsi="Arial" w:cs="Arial"/>
                <w:sz w:val="22"/>
                <w:szCs w:val="22"/>
              </w:rPr>
            </w:pPr>
            <w:r>
              <w:rPr>
                <w:rFonts w:ascii="Arial" w:hAnsi="Arial" w:cs="Arial"/>
                <w:sz w:val="22"/>
                <w:szCs w:val="22"/>
              </w:rPr>
              <w:t>Overview</w:t>
            </w:r>
          </w:p>
        </w:tc>
        <w:tc>
          <w:tcPr>
            <w:tcW w:w="980" w:type="dxa"/>
            <w:vAlign w:val="center"/>
          </w:tcPr>
          <w:p w14:paraId="3846F0D9" w14:textId="6D75B186" w:rsidR="00E444FB" w:rsidRPr="00E444FB" w:rsidRDefault="00FD20C8" w:rsidP="00E444FB">
            <w:pPr>
              <w:jc w:val="center"/>
              <w:rPr>
                <w:rFonts w:ascii="Arial" w:hAnsi="Arial" w:cs="Arial"/>
                <w:sz w:val="22"/>
                <w:szCs w:val="22"/>
              </w:rPr>
            </w:pPr>
            <w:r>
              <w:rPr>
                <w:rFonts w:ascii="Arial" w:hAnsi="Arial" w:cs="Arial"/>
                <w:sz w:val="22"/>
                <w:szCs w:val="22"/>
              </w:rPr>
              <w:t>9</w:t>
            </w:r>
          </w:p>
        </w:tc>
      </w:tr>
      <w:tr w:rsidR="00E444FB" w14:paraId="76358D9B" w14:textId="77777777" w:rsidTr="00B5122B">
        <w:trPr>
          <w:trHeight w:val="397"/>
        </w:trPr>
        <w:tc>
          <w:tcPr>
            <w:tcW w:w="1838" w:type="dxa"/>
            <w:gridSpan w:val="2"/>
            <w:vAlign w:val="center"/>
          </w:tcPr>
          <w:p w14:paraId="63141964" w14:textId="70A766D3" w:rsidR="00E444FB" w:rsidRDefault="00E444FB" w:rsidP="00E444FB">
            <w:pPr>
              <w:rPr>
                <w:rFonts w:ascii="Arial" w:hAnsi="Arial" w:cs="Arial"/>
                <w:sz w:val="22"/>
                <w:szCs w:val="22"/>
              </w:rPr>
            </w:pPr>
            <w:r>
              <w:rPr>
                <w:rFonts w:ascii="Arial" w:hAnsi="Arial" w:cs="Arial"/>
                <w:sz w:val="22"/>
                <w:szCs w:val="22"/>
              </w:rPr>
              <w:lastRenderedPageBreak/>
              <w:t>Annex A</w:t>
            </w:r>
          </w:p>
        </w:tc>
        <w:tc>
          <w:tcPr>
            <w:tcW w:w="6804" w:type="dxa"/>
            <w:vAlign w:val="center"/>
          </w:tcPr>
          <w:p w14:paraId="151F0F83" w14:textId="37A32309" w:rsidR="00E444FB" w:rsidRDefault="00E444FB" w:rsidP="00E444FB">
            <w:pPr>
              <w:rPr>
                <w:rFonts w:ascii="Arial" w:hAnsi="Arial" w:cs="Arial"/>
                <w:sz w:val="22"/>
                <w:szCs w:val="22"/>
              </w:rPr>
            </w:pPr>
            <w:r>
              <w:rPr>
                <w:rFonts w:ascii="Arial" w:hAnsi="Arial" w:cs="Arial"/>
                <w:sz w:val="22"/>
                <w:szCs w:val="22"/>
              </w:rPr>
              <w:t>Anti</w:t>
            </w:r>
            <w:r w:rsidR="00310C20">
              <w:rPr>
                <w:rFonts w:ascii="Arial" w:hAnsi="Arial" w:cs="Arial"/>
                <w:sz w:val="22"/>
                <w:szCs w:val="22"/>
              </w:rPr>
              <w:t>microbial stewardship</w:t>
            </w:r>
          </w:p>
        </w:tc>
        <w:tc>
          <w:tcPr>
            <w:tcW w:w="980" w:type="dxa"/>
            <w:vAlign w:val="center"/>
          </w:tcPr>
          <w:p w14:paraId="63A2C391" w14:textId="4342CCA5" w:rsidR="00E444FB" w:rsidRPr="00E444FB" w:rsidRDefault="00FD20C8" w:rsidP="00E444FB">
            <w:pPr>
              <w:jc w:val="center"/>
              <w:rPr>
                <w:rFonts w:ascii="Arial" w:hAnsi="Arial" w:cs="Arial"/>
                <w:sz w:val="22"/>
                <w:szCs w:val="22"/>
              </w:rPr>
            </w:pPr>
            <w:r>
              <w:rPr>
                <w:rFonts w:ascii="Arial" w:hAnsi="Arial" w:cs="Arial"/>
                <w:sz w:val="22"/>
                <w:szCs w:val="22"/>
              </w:rPr>
              <w:t>10</w:t>
            </w:r>
          </w:p>
        </w:tc>
      </w:tr>
      <w:tr w:rsidR="00E444FB" w14:paraId="4585ED64" w14:textId="77777777" w:rsidTr="00B5122B">
        <w:trPr>
          <w:trHeight w:val="397"/>
        </w:trPr>
        <w:tc>
          <w:tcPr>
            <w:tcW w:w="1838" w:type="dxa"/>
            <w:gridSpan w:val="2"/>
            <w:vAlign w:val="center"/>
          </w:tcPr>
          <w:p w14:paraId="75C875FC" w14:textId="5918EEEB" w:rsidR="00E444FB" w:rsidRDefault="00310C20" w:rsidP="00E444FB">
            <w:pPr>
              <w:rPr>
                <w:rFonts w:ascii="Arial" w:hAnsi="Arial" w:cs="Arial"/>
                <w:sz w:val="22"/>
                <w:szCs w:val="22"/>
              </w:rPr>
            </w:pPr>
            <w:r>
              <w:rPr>
                <w:rFonts w:ascii="Arial" w:hAnsi="Arial" w:cs="Arial"/>
                <w:sz w:val="22"/>
                <w:szCs w:val="22"/>
              </w:rPr>
              <w:t>Annex B</w:t>
            </w:r>
          </w:p>
        </w:tc>
        <w:tc>
          <w:tcPr>
            <w:tcW w:w="6804" w:type="dxa"/>
            <w:vAlign w:val="center"/>
          </w:tcPr>
          <w:p w14:paraId="26632D86" w14:textId="24D41C95" w:rsidR="00E444FB" w:rsidRDefault="00310C20" w:rsidP="00E444FB">
            <w:pPr>
              <w:rPr>
                <w:rFonts w:ascii="Arial" w:hAnsi="Arial" w:cs="Arial"/>
                <w:sz w:val="22"/>
                <w:szCs w:val="22"/>
              </w:rPr>
            </w:pPr>
            <w:r>
              <w:rPr>
                <w:rFonts w:ascii="Arial" w:hAnsi="Arial" w:cs="Arial"/>
                <w:sz w:val="22"/>
                <w:szCs w:val="22"/>
              </w:rPr>
              <w:t>Aseptic technique</w:t>
            </w:r>
          </w:p>
        </w:tc>
        <w:tc>
          <w:tcPr>
            <w:tcW w:w="980" w:type="dxa"/>
            <w:vAlign w:val="center"/>
          </w:tcPr>
          <w:p w14:paraId="45D63396" w14:textId="5F020537" w:rsidR="00E444FB" w:rsidRPr="00E444FB" w:rsidRDefault="00FD20C8" w:rsidP="00E444FB">
            <w:pPr>
              <w:jc w:val="center"/>
              <w:rPr>
                <w:rFonts w:ascii="Arial" w:hAnsi="Arial" w:cs="Arial"/>
                <w:sz w:val="22"/>
                <w:szCs w:val="22"/>
              </w:rPr>
            </w:pPr>
            <w:r>
              <w:rPr>
                <w:rFonts w:ascii="Arial" w:hAnsi="Arial" w:cs="Arial"/>
                <w:sz w:val="22"/>
                <w:szCs w:val="22"/>
              </w:rPr>
              <w:t>11</w:t>
            </w:r>
          </w:p>
        </w:tc>
      </w:tr>
      <w:tr w:rsidR="00310C20" w14:paraId="3F346018" w14:textId="77777777" w:rsidTr="00B5122B">
        <w:trPr>
          <w:trHeight w:val="397"/>
        </w:trPr>
        <w:tc>
          <w:tcPr>
            <w:tcW w:w="1838" w:type="dxa"/>
            <w:gridSpan w:val="2"/>
            <w:vAlign w:val="center"/>
          </w:tcPr>
          <w:p w14:paraId="7EF86BDB" w14:textId="435FBE04" w:rsidR="00310C20" w:rsidRDefault="00310C20" w:rsidP="00310C20">
            <w:pPr>
              <w:rPr>
                <w:rFonts w:ascii="Arial" w:hAnsi="Arial" w:cs="Arial"/>
                <w:sz w:val="22"/>
                <w:szCs w:val="22"/>
              </w:rPr>
            </w:pPr>
            <w:r>
              <w:rPr>
                <w:rFonts w:ascii="Arial" w:hAnsi="Arial" w:cs="Arial"/>
                <w:sz w:val="22"/>
                <w:szCs w:val="22"/>
              </w:rPr>
              <w:t>Annex C</w:t>
            </w:r>
          </w:p>
        </w:tc>
        <w:tc>
          <w:tcPr>
            <w:tcW w:w="6804" w:type="dxa"/>
            <w:vAlign w:val="center"/>
          </w:tcPr>
          <w:p w14:paraId="1B4EA393" w14:textId="038D97E3" w:rsidR="00310C20" w:rsidRDefault="00310C20" w:rsidP="00310C20">
            <w:pPr>
              <w:rPr>
                <w:rFonts w:ascii="Arial" w:hAnsi="Arial" w:cs="Arial"/>
                <w:sz w:val="22"/>
                <w:szCs w:val="22"/>
              </w:rPr>
            </w:pPr>
            <w:r>
              <w:rPr>
                <w:rFonts w:ascii="Arial" w:hAnsi="Arial" w:cs="Arial"/>
                <w:sz w:val="22"/>
                <w:szCs w:val="22"/>
              </w:rPr>
              <w:t>BBVs (blood-borne viruses)</w:t>
            </w:r>
          </w:p>
        </w:tc>
        <w:tc>
          <w:tcPr>
            <w:tcW w:w="980" w:type="dxa"/>
            <w:vAlign w:val="center"/>
          </w:tcPr>
          <w:p w14:paraId="32E61159" w14:textId="1E7CBDE8" w:rsidR="00310C20" w:rsidRPr="00E444FB" w:rsidRDefault="00FD20C8" w:rsidP="00310C20">
            <w:pPr>
              <w:jc w:val="center"/>
              <w:rPr>
                <w:rFonts w:ascii="Arial" w:hAnsi="Arial" w:cs="Arial"/>
                <w:sz w:val="22"/>
                <w:szCs w:val="22"/>
              </w:rPr>
            </w:pPr>
            <w:r>
              <w:rPr>
                <w:rFonts w:ascii="Arial" w:hAnsi="Arial" w:cs="Arial"/>
                <w:sz w:val="22"/>
                <w:szCs w:val="22"/>
              </w:rPr>
              <w:t>13</w:t>
            </w:r>
          </w:p>
        </w:tc>
      </w:tr>
      <w:tr w:rsidR="00310C20" w14:paraId="0C6FC8AA" w14:textId="77777777" w:rsidTr="00B5122B">
        <w:trPr>
          <w:trHeight w:val="397"/>
        </w:trPr>
        <w:tc>
          <w:tcPr>
            <w:tcW w:w="1838" w:type="dxa"/>
            <w:gridSpan w:val="2"/>
            <w:vAlign w:val="center"/>
          </w:tcPr>
          <w:p w14:paraId="0017225A" w14:textId="0E63B01D" w:rsidR="00310C20" w:rsidRDefault="00310C20" w:rsidP="00310C20">
            <w:pPr>
              <w:rPr>
                <w:rFonts w:ascii="Arial" w:hAnsi="Arial" w:cs="Arial"/>
                <w:sz w:val="22"/>
                <w:szCs w:val="22"/>
              </w:rPr>
            </w:pPr>
            <w:r>
              <w:rPr>
                <w:rFonts w:ascii="Arial" w:hAnsi="Arial" w:cs="Arial"/>
                <w:sz w:val="22"/>
                <w:szCs w:val="22"/>
              </w:rPr>
              <w:t>Annex D</w:t>
            </w:r>
          </w:p>
        </w:tc>
        <w:tc>
          <w:tcPr>
            <w:tcW w:w="6804" w:type="dxa"/>
            <w:vAlign w:val="center"/>
          </w:tcPr>
          <w:p w14:paraId="128D78A4" w14:textId="2FE051D5" w:rsidR="00310C20" w:rsidRDefault="00310C20" w:rsidP="00310C20">
            <w:pPr>
              <w:rPr>
                <w:rFonts w:ascii="Arial" w:hAnsi="Arial" w:cs="Arial"/>
                <w:sz w:val="22"/>
                <w:szCs w:val="22"/>
              </w:rPr>
            </w:pPr>
            <w:r>
              <w:rPr>
                <w:rFonts w:ascii="Arial" w:hAnsi="Arial" w:cs="Arial"/>
                <w:sz w:val="22"/>
                <w:szCs w:val="22"/>
              </w:rPr>
              <w:t>Carpets and soft furnishings protocol</w:t>
            </w:r>
          </w:p>
        </w:tc>
        <w:tc>
          <w:tcPr>
            <w:tcW w:w="980" w:type="dxa"/>
            <w:vAlign w:val="center"/>
          </w:tcPr>
          <w:p w14:paraId="5859E9EB" w14:textId="12493B9E" w:rsidR="00310C20" w:rsidRPr="00E444FB" w:rsidRDefault="00FD20C8" w:rsidP="00310C20">
            <w:pPr>
              <w:jc w:val="center"/>
              <w:rPr>
                <w:rFonts w:ascii="Arial" w:hAnsi="Arial" w:cs="Arial"/>
                <w:sz w:val="22"/>
                <w:szCs w:val="22"/>
              </w:rPr>
            </w:pPr>
            <w:r>
              <w:rPr>
                <w:rFonts w:ascii="Arial" w:hAnsi="Arial" w:cs="Arial"/>
                <w:sz w:val="22"/>
                <w:szCs w:val="22"/>
              </w:rPr>
              <w:t>14</w:t>
            </w:r>
          </w:p>
        </w:tc>
      </w:tr>
      <w:tr w:rsidR="00310C20" w14:paraId="56E7206C" w14:textId="77777777" w:rsidTr="00B5122B">
        <w:trPr>
          <w:trHeight w:val="397"/>
        </w:trPr>
        <w:tc>
          <w:tcPr>
            <w:tcW w:w="1838" w:type="dxa"/>
            <w:gridSpan w:val="2"/>
            <w:vAlign w:val="center"/>
          </w:tcPr>
          <w:p w14:paraId="357EF29F" w14:textId="423892E3" w:rsidR="00310C20" w:rsidRDefault="00310C20" w:rsidP="00310C20">
            <w:pPr>
              <w:rPr>
                <w:rFonts w:ascii="Arial" w:hAnsi="Arial" w:cs="Arial"/>
                <w:sz w:val="22"/>
                <w:szCs w:val="22"/>
              </w:rPr>
            </w:pPr>
            <w:r>
              <w:rPr>
                <w:rFonts w:ascii="Arial" w:hAnsi="Arial" w:cs="Arial"/>
                <w:sz w:val="22"/>
                <w:szCs w:val="22"/>
              </w:rPr>
              <w:t>Annex E</w:t>
            </w:r>
          </w:p>
        </w:tc>
        <w:tc>
          <w:tcPr>
            <w:tcW w:w="6804" w:type="dxa"/>
            <w:vAlign w:val="center"/>
          </w:tcPr>
          <w:p w14:paraId="622E8CE2" w14:textId="08BC2E08" w:rsidR="00310C20" w:rsidRDefault="00310C20" w:rsidP="00310C20">
            <w:pPr>
              <w:rPr>
                <w:rFonts w:ascii="Arial" w:hAnsi="Arial" w:cs="Arial"/>
                <w:sz w:val="22"/>
                <w:szCs w:val="22"/>
              </w:rPr>
            </w:pPr>
            <w:r>
              <w:rPr>
                <w:rFonts w:ascii="Arial" w:hAnsi="Arial" w:cs="Arial"/>
                <w:sz w:val="22"/>
                <w:szCs w:val="22"/>
              </w:rPr>
              <w:t>C. difficile (</w:t>
            </w:r>
            <w:proofErr w:type="spellStart"/>
            <w:r>
              <w:rPr>
                <w:rFonts w:ascii="Arial" w:hAnsi="Arial" w:cs="Arial"/>
                <w:sz w:val="22"/>
                <w:szCs w:val="22"/>
              </w:rPr>
              <w:t>Clostridioides</w:t>
            </w:r>
            <w:proofErr w:type="spellEnd"/>
            <w:r>
              <w:rPr>
                <w:rFonts w:ascii="Arial" w:hAnsi="Arial" w:cs="Arial"/>
                <w:sz w:val="22"/>
                <w:szCs w:val="22"/>
              </w:rPr>
              <w:t xml:space="preserve"> difficile)</w:t>
            </w:r>
          </w:p>
        </w:tc>
        <w:tc>
          <w:tcPr>
            <w:tcW w:w="980" w:type="dxa"/>
            <w:vAlign w:val="center"/>
          </w:tcPr>
          <w:p w14:paraId="2EDFB31D" w14:textId="4E1E1CC5" w:rsidR="00310C20" w:rsidRPr="00E444FB" w:rsidRDefault="00FD20C8" w:rsidP="00310C20">
            <w:pPr>
              <w:jc w:val="center"/>
              <w:rPr>
                <w:rFonts w:ascii="Arial" w:hAnsi="Arial" w:cs="Arial"/>
                <w:sz w:val="22"/>
                <w:szCs w:val="22"/>
              </w:rPr>
            </w:pPr>
            <w:r>
              <w:rPr>
                <w:rFonts w:ascii="Arial" w:hAnsi="Arial" w:cs="Arial"/>
                <w:sz w:val="22"/>
                <w:szCs w:val="22"/>
              </w:rPr>
              <w:t>15</w:t>
            </w:r>
          </w:p>
        </w:tc>
      </w:tr>
      <w:tr w:rsidR="00310C20" w14:paraId="423C0572" w14:textId="77777777" w:rsidTr="00B5122B">
        <w:trPr>
          <w:trHeight w:val="397"/>
        </w:trPr>
        <w:tc>
          <w:tcPr>
            <w:tcW w:w="1838" w:type="dxa"/>
            <w:gridSpan w:val="2"/>
            <w:vAlign w:val="center"/>
          </w:tcPr>
          <w:p w14:paraId="41A87856" w14:textId="72331DB2" w:rsidR="00310C20" w:rsidRDefault="00310C20" w:rsidP="00310C20">
            <w:pPr>
              <w:rPr>
                <w:rFonts w:ascii="Arial" w:hAnsi="Arial" w:cs="Arial"/>
                <w:sz w:val="22"/>
                <w:szCs w:val="22"/>
              </w:rPr>
            </w:pPr>
            <w:r>
              <w:rPr>
                <w:rFonts w:ascii="Arial" w:hAnsi="Arial" w:cs="Arial"/>
                <w:sz w:val="22"/>
                <w:szCs w:val="22"/>
              </w:rPr>
              <w:t>Annex F</w:t>
            </w:r>
          </w:p>
        </w:tc>
        <w:tc>
          <w:tcPr>
            <w:tcW w:w="6804" w:type="dxa"/>
            <w:vAlign w:val="center"/>
          </w:tcPr>
          <w:p w14:paraId="771D48CA" w14:textId="2F724D4E" w:rsidR="00310C20" w:rsidRDefault="00310C20" w:rsidP="00310C20">
            <w:pPr>
              <w:rPr>
                <w:rFonts w:ascii="Arial" w:hAnsi="Arial" w:cs="Arial"/>
                <w:sz w:val="22"/>
                <w:szCs w:val="22"/>
              </w:rPr>
            </w:pPr>
            <w:r>
              <w:rPr>
                <w:rFonts w:ascii="Arial" w:hAnsi="Arial" w:cs="Arial"/>
                <w:sz w:val="22"/>
                <w:szCs w:val="22"/>
              </w:rPr>
              <w:t>CJD (Creutzfeldt-Jakob disease)</w:t>
            </w:r>
          </w:p>
        </w:tc>
        <w:tc>
          <w:tcPr>
            <w:tcW w:w="980" w:type="dxa"/>
            <w:vAlign w:val="center"/>
          </w:tcPr>
          <w:p w14:paraId="397E6D83" w14:textId="3B38006F" w:rsidR="00310C20" w:rsidRPr="00E444FB" w:rsidRDefault="00FD20C8" w:rsidP="00310C20">
            <w:pPr>
              <w:jc w:val="center"/>
              <w:rPr>
                <w:rFonts w:ascii="Arial" w:hAnsi="Arial" w:cs="Arial"/>
                <w:sz w:val="22"/>
                <w:szCs w:val="22"/>
              </w:rPr>
            </w:pPr>
            <w:r>
              <w:rPr>
                <w:rFonts w:ascii="Arial" w:hAnsi="Arial" w:cs="Arial"/>
                <w:sz w:val="22"/>
                <w:szCs w:val="22"/>
              </w:rPr>
              <w:t>17</w:t>
            </w:r>
          </w:p>
        </w:tc>
      </w:tr>
      <w:tr w:rsidR="00310C20" w14:paraId="19C4D62E" w14:textId="77777777" w:rsidTr="00B5122B">
        <w:trPr>
          <w:trHeight w:val="397"/>
        </w:trPr>
        <w:tc>
          <w:tcPr>
            <w:tcW w:w="1838" w:type="dxa"/>
            <w:gridSpan w:val="2"/>
            <w:vAlign w:val="center"/>
          </w:tcPr>
          <w:p w14:paraId="01E3DE5C" w14:textId="1BA474AB" w:rsidR="00310C20" w:rsidRDefault="00310C20" w:rsidP="00310C20">
            <w:pPr>
              <w:rPr>
                <w:rFonts w:ascii="Arial" w:hAnsi="Arial" w:cs="Arial"/>
                <w:sz w:val="22"/>
                <w:szCs w:val="22"/>
              </w:rPr>
            </w:pPr>
            <w:r>
              <w:rPr>
                <w:rFonts w:ascii="Arial" w:hAnsi="Arial" w:cs="Arial"/>
                <w:sz w:val="22"/>
                <w:szCs w:val="22"/>
              </w:rPr>
              <w:t>Annex G</w:t>
            </w:r>
          </w:p>
        </w:tc>
        <w:tc>
          <w:tcPr>
            <w:tcW w:w="6804" w:type="dxa"/>
            <w:vAlign w:val="center"/>
          </w:tcPr>
          <w:p w14:paraId="1DD616C3" w14:textId="0C773A35" w:rsidR="00310C20" w:rsidRDefault="00310C20" w:rsidP="00310C20">
            <w:pPr>
              <w:rPr>
                <w:rFonts w:ascii="Arial" w:hAnsi="Arial" w:cs="Arial"/>
                <w:sz w:val="22"/>
                <w:szCs w:val="22"/>
              </w:rPr>
            </w:pPr>
            <w:r>
              <w:rPr>
                <w:rFonts w:ascii="Arial" w:hAnsi="Arial" w:cs="Arial"/>
                <w:sz w:val="22"/>
                <w:szCs w:val="22"/>
              </w:rPr>
              <w:t>Example IPC Annual Statement Report</w:t>
            </w:r>
          </w:p>
        </w:tc>
        <w:tc>
          <w:tcPr>
            <w:tcW w:w="980" w:type="dxa"/>
            <w:vAlign w:val="center"/>
          </w:tcPr>
          <w:p w14:paraId="3933F82E" w14:textId="28BF503F" w:rsidR="00310C20" w:rsidRPr="00E444FB" w:rsidRDefault="00FD20C8" w:rsidP="00310C20">
            <w:pPr>
              <w:jc w:val="center"/>
              <w:rPr>
                <w:rFonts w:ascii="Arial" w:hAnsi="Arial" w:cs="Arial"/>
                <w:sz w:val="22"/>
                <w:szCs w:val="22"/>
              </w:rPr>
            </w:pPr>
            <w:r>
              <w:rPr>
                <w:rFonts w:ascii="Arial" w:hAnsi="Arial" w:cs="Arial"/>
                <w:sz w:val="22"/>
                <w:szCs w:val="22"/>
              </w:rPr>
              <w:t>18</w:t>
            </w:r>
          </w:p>
        </w:tc>
      </w:tr>
      <w:tr w:rsidR="00310C20" w14:paraId="623FB579" w14:textId="77777777" w:rsidTr="00B5122B">
        <w:trPr>
          <w:trHeight w:val="397"/>
        </w:trPr>
        <w:tc>
          <w:tcPr>
            <w:tcW w:w="1838" w:type="dxa"/>
            <w:gridSpan w:val="2"/>
            <w:vAlign w:val="center"/>
          </w:tcPr>
          <w:p w14:paraId="299CC191" w14:textId="68247B73" w:rsidR="00310C20" w:rsidRDefault="00310C20" w:rsidP="00310C20">
            <w:pPr>
              <w:rPr>
                <w:rFonts w:ascii="Arial" w:hAnsi="Arial" w:cs="Arial"/>
                <w:sz w:val="22"/>
                <w:szCs w:val="22"/>
              </w:rPr>
            </w:pPr>
            <w:r>
              <w:rPr>
                <w:rFonts w:ascii="Arial" w:hAnsi="Arial" w:cs="Arial"/>
                <w:sz w:val="22"/>
                <w:szCs w:val="22"/>
              </w:rPr>
              <w:t>Annex H</w:t>
            </w:r>
          </w:p>
        </w:tc>
        <w:tc>
          <w:tcPr>
            <w:tcW w:w="6804" w:type="dxa"/>
            <w:vAlign w:val="center"/>
          </w:tcPr>
          <w:p w14:paraId="7DBAA96B" w14:textId="290FEA8E" w:rsidR="00310C20" w:rsidRDefault="00310C20" w:rsidP="00310C20">
            <w:pPr>
              <w:rPr>
                <w:rFonts w:ascii="Arial" w:hAnsi="Arial" w:cs="Arial"/>
                <w:sz w:val="22"/>
                <w:szCs w:val="22"/>
              </w:rPr>
            </w:pPr>
            <w:r>
              <w:rPr>
                <w:rFonts w:ascii="Arial" w:hAnsi="Arial" w:cs="Arial"/>
                <w:sz w:val="22"/>
                <w:szCs w:val="22"/>
              </w:rPr>
              <w:t>Hand hygiene and handwashing audit</w:t>
            </w:r>
          </w:p>
        </w:tc>
        <w:tc>
          <w:tcPr>
            <w:tcW w:w="980" w:type="dxa"/>
            <w:vAlign w:val="center"/>
          </w:tcPr>
          <w:p w14:paraId="7D027497" w14:textId="2B7DFA86" w:rsidR="00310C20" w:rsidRPr="00E444FB" w:rsidRDefault="00FD20C8" w:rsidP="00310C20">
            <w:pPr>
              <w:jc w:val="center"/>
              <w:rPr>
                <w:rFonts w:ascii="Arial" w:hAnsi="Arial" w:cs="Arial"/>
                <w:sz w:val="22"/>
                <w:szCs w:val="22"/>
              </w:rPr>
            </w:pPr>
            <w:r>
              <w:rPr>
                <w:rFonts w:ascii="Arial" w:hAnsi="Arial" w:cs="Arial"/>
                <w:sz w:val="22"/>
                <w:szCs w:val="22"/>
              </w:rPr>
              <w:t>21</w:t>
            </w:r>
          </w:p>
        </w:tc>
      </w:tr>
      <w:tr w:rsidR="00310C20" w14:paraId="4D5523B9" w14:textId="77777777" w:rsidTr="00B5122B">
        <w:trPr>
          <w:trHeight w:val="397"/>
        </w:trPr>
        <w:tc>
          <w:tcPr>
            <w:tcW w:w="1838" w:type="dxa"/>
            <w:gridSpan w:val="2"/>
            <w:vAlign w:val="center"/>
          </w:tcPr>
          <w:p w14:paraId="598E8D5F" w14:textId="40171064" w:rsidR="00310C20" w:rsidRDefault="00310C20" w:rsidP="00310C20">
            <w:pPr>
              <w:rPr>
                <w:rFonts w:ascii="Arial" w:hAnsi="Arial" w:cs="Arial"/>
                <w:sz w:val="22"/>
                <w:szCs w:val="22"/>
              </w:rPr>
            </w:pPr>
            <w:r>
              <w:rPr>
                <w:rFonts w:ascii="Arial" w:hAnsi="Arial" w:cs="Arial"/>
                <w:sz w:val="22"/>
                <w:szCs w:val="22"/>
              </w:rPr>
              <w:t>Annex I</w:t>
            </w:r>
          </w:p>
        </w:tc>
        <w:tc>
          <w:tcPr>
            <w:tcW w:w="6804" w:type="dxa"/>
            <w:vAlign w:val="center"/>
          </w:tcPr>
          <w:p w14:paraId="4CD269F3" w14:textId="0A720285" w:rsidR="00310C20" w:rsidRDefault="00310C20" w:rsidP="00310C20">
            <w:pPr>
              <w:rPr>
                <w:rFonts w:ascii="Arial" w:hAnsi="Arial" w:cs="Arial"/>
                <w:sz w:val="22"/>
                <w:szCs w:val="22"/>
              </w:rPr>
            </w:pPr>
            <w:r>
              <w:rPr>
                <w:rFonts w:ascii="Arial" w:hAnsi="Arial" w:cs="Arial"/>
                <w:sz w:val="22"/>
                <w:szCs w:val="22"/>
              </w:rPr>
              <w:t>Infection control audit checklist</w:t>
            </w:r>
          </w:p>
        </w:tc>
        <w:tc>
          <w:tcPr>
            <w:tcW w:w="980" w:type="dxa"/>
            <w:vAlign w:val="center"/>
          </w:tcPr>
          <w:p w14:paraId="3F377375" w14:textId="0303ECBD" w:rsidR="00310C20" w:rsidRPr="00E444FB" w:rsidRDefault="00FD20C8" w:rsidP="00310C20">
            <w:pPr>
              <w:jc w:val="center"/>
              <w:rPr>
                <w:rFonts w:ascii="Arial" w:hAnsi="Arial" w:cs="Arial"/>
                <w:sz w:val="22"/>
                <w:szCs w:val="22"/>
              </w:rPr>
            </w:pPr>
            <w:r>
              <w:rPr>
                <w:rFonts w:ascii="Arial" w:hAnsi="Arial" w:cs="Arial"/>
                <w:sz w:val="22"/>
                <w:szCs w:val="22"/>
              </w:rPr>
              <w:t>26</w:t>
            </w:r>
          </w:p>
        </w:tc>
      </w:tr>
      <w:tr w:rsidR="00310C20" w14:paraId="19BCBFE9" w14:textId="77777777" w:rsidTr="00B5122B">
        <w:trPr>
          <w:trHeight w:val="397"/>
        </w:trPr>
        <w:tc>
          <w:tcPr>
            <w:tcW w:w="1838" w:type="dxa"/>
            <w:gridSpan w:val="2"/>
            <w:vAlign w:val="center"/>
          </w:tcPr>
          <w:p w14:paraId="47E7C4AB" w14:textId="63ECF609" w:rsidR="00310C20" w:rsidRDefault="00310C20" w:rsidP="00310C20">
            <w:pPr>
              <w:rPr>
                <w:rFonts w:ascii="Arial" w:hAnsi="Arial" w:cs="Arial"/>
                <w:sz w:val="22"/>
                <w:szCs w:val="22"/>
              </w:rPr>
            </w:pPr>
            <w:r>
              <w:rPr>
                <w:rFonts w:ascii="Arial" w:hAnsi="Arial" w:cs="Arial"/>
                <w:sz w:val="22"/>
                <w:szCs w:val="22"/>
              </w:rPr>
              <w:t>Annex J</w:t>
            </w:r>
          </w:p>
        </w:tc>
        <w:tc>
          <w:tcPr>
            <w:tcW w:w="6804" w:type="dxa"/>
            <w:vAlign w:val="center"/>
          </w:tcPr>
          <w:p w14:paraId="21709FA7" w14:textId="08E14236" w:rsidR="00310C20" w:rsidRDefault="00310C20" w:rsidP="00310C20">
            <w:pPr>
              <w:rPr>
                <w:rFonts w:ascii="Arial" w:hAnsi="Arial" w:cs="Arial"/>
                <w:sz w:val="22"/>
                <w:szCs w:val="22"/>
              </w:rPr>
            </w:pPr>
            <w:r>
              <w:rPr>
                <w:rFonts w:ascii="Arial" w:hAnsi="Arial" w:cs="Arial"/>
                <w:sz w:val="22"/>
                <w:szCs w:val="22"/>
              </w:rPr>
              <w:t>Invasive devices</w:t>
            </w:r>
          </w:p>
        </w:tc>
        <w:tc>
          <w:tcPr>
            <w:tcW w:w="980" w:type="dxa"/>
            <w:vAlign w:val="center"/>
          </w:tcPr>
          <w:p w14:paraId="78A980BD" w14:textId="6813800A" w:rsidR="00310C20" w:rsidRPr="00E444FB" w:rsidRDefault="00FD20C8" w:rsidP="00310C20">
            <w:pPr>
              <w:jc w:val="center"/>
              <w:rPr>
                <w:rFonts w:ascii="Arial" w:hAnsi="Arial" w:cs="Arial"/>
                <w:sz w:val="22"/>
                <w:szCs w:val="22"/>
              </w:rPr>
            </w:pPr>
            <w:r>
              <w:rPr>
                <w:rFonts w:ascii="Arial" w:hAnsi="Arial" w:cs="Arial"/>
                <w:sz w:val="22"/>
                <w:szCs w:val="22"/>
              </w:rPr>
              <w:t>33</w:t>
            </w:r>
          </w:p>
        </w:tc>
      </w:tr>
      <w:tr w:rsidR="00310C20" w14:paraId="26CCA741" w14:textId="77777777" w:rsidTr="00B5122B">
        <w:trPr>
          <w:trHeight w:val="397"/>
        </w:trPr>
        <w:tc>
          <w:tcPr>
            <w:tcW w:w="1838" w:type="dxa"/>
            <w:gridSpan w:val="2"/>
            <w:vAlign w:val="center"/>
          </w:tcPr>
          <w:p w14:paraId="66990EA2" w14:textId="5F9203DC" w:rsidR="00310C20" w:rsidRDefault="00310C20" w:rsidP="00310C20">
            <w:pPr>
              <w:rPr>
                <w:rFonts w:ascii="Arial" w:hAnsi="Arial" w:cs="Arial"/>
                <w:sz w:val="22"/>
                <w:szCs w:val="22"/>
              </w:rPr>
            </w:pPr>
            <w:r>
              <w:rPr>
                <w:rFonts w:ascii="Arial" w:hAnsi="Arial" w:cs="Arial"/>
                <w:sz w:val="22"/>
                <w:szCs w:val="22"/>
              </w:rPr>
              <w:t>Annex K</w:t>
            </w:r>
          </w:p>
        </w:tc>
        <w:tc>
          <w:tcPr>
            <w:tcW w:w="6804" w:type="dxa"/>
            <w:vAlign w:val="center"/>
          </w:tcPr>
          <w:p w14:paraId="18D355F0" w14:textId="37673F22" w:rsidR="00310C20" w:rsidRDefault="00310C20" w:rsidP="00310C20">
            <w:pPr>
              <w:rPr>
                <w:rFonts w:ascii="Arial" w:hAnsi="Arial" w:cs="Arial"/>
                <w:sz w:val="22"/>
                <w:szCs w:val="22"/>
              </w:rPr>
            </w:pPr>
            <w:r>
              <w:rPr>
                <w:rFonts w:ascii="Arial" w:hAnsi="Arial" w:cs="Arial"/>
                <w:sz w:val="22"/>
                <w:szCs w:val="22"/>
              </w:rPr>
              <w:t>MRGNB, including CPE</w:t>
            </w:r>
          </w:p>
        </w:tc>
        <w:tc>
          <w:tcPr>
            <w:tcW w:w="980" w:type="dxa"/>
            <w:vAlign w:val="center"/>
          </w:tcPr>
          <w:p w14:paraId="7E94A00A" w14:textId="3311E6CE" w:rsidR="00310C20" w:rsidRPr="00E444FB" w:rsidRDefault="00FD20C8" w:rsidP="00310C20">
            <w:pPr>
              <w:jc w:val="center"/>
              <w:rPr>
                <w:rFonts w:ascii="Arial" w:hAnsi="Arial" w:cs="Arial"/>
                <w:sz w:val="22"/>
                <w:szCs w:val="22"/>
              </w:rPr>
            </w:pPr>
            <w:r>
              <w:rPr>
                <w:rFonts w:ascii="Arial" w:hAnsi="Arial" w:cs="Arial"/>
                <w:sz w:val="22"/>
                <w:szCs w:val="22"/>
              </w:rPr>
              <w:t>34</w:t>
            </w:r>
          </w:p>
        </w:tc>
      </w:tr>
      <w:tr w:rsidR="00310C20" w14:paraId="197ABAB7" w14:textId="77777777" w:rsidTr="00B5122B">
        <w:trPr>
          <w:trHeight w:val="397"/>
        </w:trPr>
        <w:tc>
          <w:tcPr>
            <w:tcW w:w="1838" w:type="dxa"/>
            <w:gridSpan w:val="2"/>
            <w:vAlign w:val="center"/>
          </w:tcPr>
          <w:p w14:paraId="56F58374" w14:textId="5C89502F" w:rsidR="00310C20" w:rsidRDefault="00310C20" w:rsidP="00310C20">
            <w:pPr>
              <w:rPr>
                <w:rFonts w:ascii="Arial" w:hAnsi="Arial" w:cs="Arial"/>
                <w:sz w:val="22"/>
                <w:szCs w:val="22"/>
              </w:rPr>
            </w:pPr>
            <w:r>
              <w:rPr>
                <w:rFonts w:ascii="Arial" w:hAnsi="Arial" w:cs="Arial"/>
                <w:sz w:val="22"/>
                <w:szCs w:val="22"/>
              </w:rPr>
              <w:t>Annex L</w:t>
            </w:r>
          </w:p>
        </w:tc>
        <w:tc>
          <w:tcPr>
            <w:tcW w:w="6804" w:type="dxa"/>
            <w:vAlign w:val="center"/>
          </w:tcPr>
          <w:p w14:paraId="23C0EE8E" w14:textId="64D6FF08" w:rsidR="00310C20" w:rsidRDefault="00310C20" w:rsidP="00310C20">
            <w:pPr>
              <w:rPr>
                <w:rFonts w:ascii="Arial" w:hAnsi="Arial" w:cs="Arial"/>
                <w:sz w:val="22"/>
                <w:szCs w:val="22"/>
              </w:rPr>
            </w:pPr>
            <w:r>
              <w:rPr>
                <w:rFonts w:ascii="Arial" w:hAnsi="Arial" w:cs="Arial"/>
                <w:sz w:val="22"/>
                <w:szCs w:val="22"/>
              </w:rPr>
              <w:t>MRSA</w:t>
            </w:r>
          </w:p>
        </w:tc>
        <w:tc>
          <w:tcPr>
            <w:tcW w:w="980" w:type="dxa"/>
            <w:vAlign w:val="center"/>
          </w:tcPr>
          <w:p w14:paraId="3B8C8944" w14:textId="5D3D7A2C" w:rsidR="00310C20" w:rsidRPr="00E444FB" w:rsidRDefault="00FD20C8" w:rsidP="00310C20">
            <w:pPr>
              <w:jc w:val="center"/>
              <w:rPr>
                <w:rFonts w:ascii="Arial" w:hAnsi="Arial" w:cs="Arial"/>
                <w:sz w:val="22"/>
                <w:szCs w:val="22"/>
              </w:rPr>
            </w:pPr>
            <w:r>
              <w:rPr>
                <w:rFonts w:ascii="Arial" w:hAnsi="Arial" w:cs="Arial"/>
                <w:sz w:val="22"/>
                <w:szCs w:val="22"/>
              </w:rPr>
              <w:t>35</w:t>
            </w:r>
          </w:p>
        </w:tc>
      </w:tr>
      <w:tr w:rsidR="00310C20" w14:paraId="2D82161B" w14:textId="77777777" w:rsidTr="00B5122B">
        <w:trPr>
          <w:trHeight w:val="397"/>
        </w:trPr>
        <w:tc>
          <w:tcPr>
            <w:tcW w:w="1838" w:type="dxa"/>
            <w:gridSpan w:val="2"/>
            <w:vAlign w:val="center"/>
          </w:tcPr>
          <w:p w14:paraId="5BB6C6DD" w14:textId="215FDE0F" w:rsidR="00310C20" w:rsidRDefault="00310C20" w:rsidP="00310C20">
            <w:pPr>
              <w:rPr>
                <w:rFonts w:ascii="Arial" w:hAnsi="Arial" w:cs="Arial"/>
                <w:sz w:val="22"/>
                <w:szCs w:val="22"/>
              </w:rPr>
            </w:pPr>
            <w:r>
              <w:rPr>
                <w:rFonts w:ascii="Arial" w:hAnsi="Arial" w:cs="Arial"/>
                <w:sz w:val="22"/>
                <w:szCs w:val="22"/>
              </w:rPr>
              <w:t>Annex M</w:t>
            </w:r>
          </w:p>
        </w:tc>
        <w:tc>
          <w:tcPr>
            <w:tcW w:w="6804" w:type="dxa"/>
            <w:vAlign w:val="center"/>
          </w:tcPr>
          <w:p w14:paraId="0DF7FD5B" w14:textId="0AAA048C" w:rsidR="00310C20" w:rsidRDefault="00310C20" w:rsidP="00310C20">
            <w:pPr>
              <w:rPr>
                <w:rFonts w:ascii="Arial" w:hAnsi="Arial" w:cs="Arial"/>
                <w:sz w:val="22"/>
                <w:szCs w:val="22"/>
              </w:rPr>
            </w:pPr>
            <w:r>
              <w:rPr>
                <w:rFonts w:ascii="Arial" w:hAnsi="Arial" w:cs="Arial"/>
                <w:sz w:val="22"/>
                <w:szCs w:val="22"/>
              </w:rPr>
              <w:t>Notifiable diseases</w:t>
            </w:r>
          </w:p>
        </w:tc>
        <w:tc>
          <w:tcPr>
            <w:tcW w:w="980" w:type="dxa"/>
            <w:vAlign w:val="center"/>
          </w:tcPr>
          <w:p w14:paraId="7DBF4334" w14:textId="71D22D66" w:rsidR="00310C20" w:rsidRPr="00E444FB" w:rsidRDefault="00FD20C8" w:rsidP="00310C20">
            <w:pPr>
              <w:jc w:val="center"/>
              <w:rPr>
                <w:rFonts w:ascii="Arial" w:hAnsi="Arial" w:cs="Arial"/>
                <w:sz w:val="22"/>
                <w:szCs w:val="22"/>
              </w:rPr>
            </w:pPr>
            <w:r>
              <w:rPr>
                <w:rFonts w:ascii="Arial" w:hAnsi="Arial" w:cs="Arial"/>
                <w:sz w:val="22"/>
                <w:szCs w:val="22"/>
              </w:rPr>
              <w:t>36</w:t>
            </w:r>
          </w:p>
        </w:tc>
      </w:tr>
      <w:tr w:rsidR="00310C20" w14:paraId="351539FF" w14:textId="77777777" w:rsidTr="00B5122B">
        <w:trPr>
          <w:trHeight w:val="397"/>
        </w:trPr>
        <w:tc>
          <w:tcPr>
            <w:tcW w:w="1838" w:type="dxa"/>
            <w:gridSpan w:val="2"/>
            <w:vAlign w:val="center"/>
          </w:tcPr>
          <w:p w14:paraId="4AA28BED" w14:textId="47371F13" w:rsidR="00310C20" w:rsidRDefault="00310C20" w:rsidP="00310C20">
            <w:pPr>
              <w:rPr>
                <w:rFonts w:ascii="Arial" w:hAnsi="Arial" w:cs="Arial"/>
                <w:sz w:val="22"/>
                <w:szCs w:val="22"/>
              </w:rPr>
            </w:pPr>
            <w:r>
              <w:rPr>
                <w:rFonts w:ascii="Arial" w:hAnsi="Arial" w:cs="Arial"/>
                <w:sz w:val="22"/>
                <w:szCs w:val="22"/>
              </w:rPr>
              <w:t>Annex N</w:t>
            </w:r>
          </w:p>
        </w:tc>
        <w:tc>
          <w:tcPr>
            <w:tcW w:w="6804" w:type="dxa"/>
            <w:vAlign w:val="center"/>
          </w:tcPr>
          <w:p w14:paraId="58DED43E" w14:textId="543454FF" w:rsidR="00310C20" w:rsidRDefault="00310C20" w:rsidP="00310C20">
            <w:pPr>
              <w:rPr>
                <w:rFonts w:ascii="Arial" w:hAnsi="Arial" w:cs="Arial"/>
                <w:sz w:val="22"/>
                <w:szCs w:val="22"/>
              </w:rPr>
            </w:pPr>
            <w:r>
              <w:rPr>
                <w:rFonts w:ascii="Arial" w:hAnsi="Arial" w:cs="Arial"/>
                <w:sz w:val="22"/>
                <w:szCs w:val="22"/>
              </w:rPr>
              <w:t>Outbreaks of communicable disease</w:t>
            </w:r>
          </w:p>
        </w:tc>
        <w:tc>
          <w:tcPr>
            <w:tcW w:w="980" w:type="dxa"/>
            <w:vAlign w:val="center"/>
          </w:tcPr>
          <w:p w14:paraId="778143DC" w14:textId="43A82D57" w:rsidR="00310C20" w:rsidRPr="00E444FB" w:rsidRDefault="00FD20C8" w:rsidP="00310C20">
            <w:pPr>
              <w:jc w:val="center"/>
              <w:rPr>
                <w:rFonts w:ascii="Arial" w:hAnsi="Arial" w:cs="Arial"/>
                <w:sz w:val="22"/>
                <w:szCs w:val="22"/>
              </w:rPr>
            </w:pPr>
            <w:r>
              <w:rPr>
                <w:rFonts w:ascii="Arial" w:hAnsi="Arial" w:cs="Arial"/>
                <w:sz w:val="22"/>
                <w:szCs w:val="22"/>
              </w:rPr>
              <w:t>39</w:t>
            </w:r>
          </w:p>
        </w:tc>
      </w:tr>
      <w:tr w:rsidR="00310C20" w14:paraId="5345CBB3" w14:textId="77777777" w:rsidTr="00B5122B">
        <w:trPr>
          <w:trHeight w:val="397"/>
        </w:trPr>
        <w:tc>
          <w:tcPr>
            <w:tcW w:w="1838" w:type="dxa"/>
            <w:gridSpan w:val="2"/>
            <w:vAlign w:val="center"/>
          </w:tcPr>
          <w:p w14:paraId="13391C33" w14:textId="1F671D01" w:rsidR="00310C20" w:rsidRDefault="00310C20" w:rsidP="00310C20">
            <w:pPr>
              <w:rPr>
                <w:rFonts w:ascii="Arial" w:hAnsi="Arial" w:cs="Arial"/>
                <w:sz w:val="22"/>
                <w:szCs w:val="22"/>
              </w:rPr>
            </w:pPr>
            <w:r>
              <w:rPr>
                <w:rFonts w:ascii="Arial" w:hAnsi="Arial" w:cs="Arial"/>
                <w:sz w:val="22"/>
                <w:szCs w:val="22"/>
              </w:rPr>
              <w:t>Annex O</w:t>
            </w:r>
          </w:p>
        </w:tc>
        <w:tc>
          <w:tcPr>
            <w:tcW w:w="6804" w:type="dxa"/>
            <w:vAlign w:val="center"/>
          </w:tcPr>
          <w:p w14:paraId="10FB93BE" w14:textId="2306176A" w:rsidR="00310C20" w:rsidRDefault="00310C20" w:rsidP="00310C20">
            <w:pPr>
              <w:rPr>
                <w:rFonts w:ascii="Arial" w:hAnsi="Arial" w:cs="Arial"/>
                <w:sz w:val="22"/>
                <w:szCs w:val="22"/>
              </w:rPr>
            </w:pPr>
            <w:r>
              <w:rPr>
                <w:rFonts w:ascii="Arial" w:hAnsi="Arial" w:cs="Arial"/>
                <w:sz w:val="22"/>
                <w:szCs w:val="22"/>
              </w:rPr>
              <w:t>Patient placement and assessment for infection risk</w:t>
            </w:r>
          </w:p>
        </w:tc>
        <w:tc>
          <w:tcPr>
            <w:tcW w:w="980" w:type="dxa"/>
            <w:vAlign w:val="center"/>
          </w:tcPr>
          <w:p w14:paraId="1E5F90E1" w14:textId="2844BE86" w:rsidR="00310C20" w:rsidRPr="00E444FB" w:rsidRDefault="00FD20C8" w:rsidP="00310C20">
            <w:pPr>
              <w:jc w:val="center"/>
              <w:rPr>
                <w:rFonts w:ascii="Arial" w:hAnsi="Arial" w:cs="Arial"/>
                <w:sz w:val="22"/>
                <w:szCs w:val="22"/>
              </w:rPr>
            </w:pPr>
            <w:r>
              <w:rPr>
                <w:rFonts w:ascii="Arial" w:hAnsi="Arial" w:cs="Arial"/>
                <w:sz w:val="22"/>
                <w:szCs w:val="22"/>
              </w:rPr>
              <w:t>40</w:t>
            </w:r>
          </w:p>
        </w:tc>
      </w:tr>
      <w:tr w:rsidR="00310C20" w14:paraId="75EF0DB5" w14:textId="77777777" w:rsidTr="00B5122B">
        <w:trPr>
          <w:trHeight w:val="397"/>
        </w:trPr>
        <w:tc>
          <w:tcPr>
            <w:tcW w:w="1838" w:type="dxa"/>
            <w:gridSpan w:val="2"/>
            <w:vAlign w:val="center"/>
          </w:tcPr>
          <w:p w14:paraId="204A406A" w14:textId="0FBB6648" w:rsidR="00310C20" w:rsidRDefault="00310C20" w:rsidP="00310C20">
            <w:pPr>
              <w:rPr>
                <w:rFonts w:ascii="Arial" w:hAnsi="Arial" w:cs="Arial"/>
                <w:sz w:val="22"/>
                <w:szCs w:val="22"/>
              </w:rPr>
            </w:pPr>
            <w:r>
              <w:rPr>
                <w:rFonts w:ascii="Arial" w:hAnsi="Arial" w:cs="Arial"/>
                <w:sz w:val="22"/>
                <w:szCs w:val="22"/>
              </w:rPr>
              <w:t xml:space="preserve">Annex P </w:t>
            </w:r>
          </w:p>
        </w:tc>
        <w:tc>
          <w:tcPr>
            <w:tcW w:w="6804" w:type="dxa"/>
            <w:vAlign w:val="center"/>
          </w:tcPr>
          <w:p w14:paraId="5B95E7D1" w14:textId="204C637A" w:rsidR="00310C20" w:rsidRDefault="00310C20" w:rsidP="00310C20">
            <w:pPr>
              <w:rPr>
                <w:rFonts w:ascii="Arial" w:hAnsi="Arial" w:cs="Arial"/>
                <w:sz w:val="22"/>
                <w:szCs w:val="22"/>
              </w:rPr>
            </w:pPr>
            <w:r>
              <w:rPr>
                <w:rFonts w:ascii="Arial" w:hAnsi="Arial" w:cs="Arial"/>
                <w:sz w:val="22"/>
                <w:szCs w:val="22"/>
              </w:rPr>
              <w:t>PPE (Personal Protective Equipment)</w:t>
            </w:r>
          </w:p>
        </w:tc>
        <w:tc>
          <w:tcPr>
            <w:tcW w:w="980" w:type="dxa"/>
            <w:vAlign w:val="center"/>
          </w:tcPr>
          <w:p w14:paraId="20EB1771" w14:textId="79234A10" w:rsidR="00310C20" w:rsidRPr="00E444FB" w:rsidRDefault="00FD20C8" w:rsidP="00310C20">
            <w:pPr>
              <w:jc w:val="center"/>
              <w:rPr>
                <w:rFonts w:ascii="Arial" w:hAnsi="Arial" w:cs="Arial"/>
                <w:sz w:val="22"/>
                <w:szCs w:val="22"/>
              </w:rPr>
            </w:pPr>
            <w:r>
              <w:rPr>
                <w:rFonts w:ascii="Arial" w:hAnsi="Arial" w:cs="Arial"/>
                <w:sz w:val="22"/>
                <w:szCs w:val="22"/>
              </w:rPr>
              <w:t>42</w:t>
            </w:r>
          </w:p>
        </w:tc>
      </w:tr>
      <w:tr w:rsidR="00310C20" w14:paraId="1540869C" w14:textId="77777777" w:rsidTr="00B5122B">
        <w:trPr>
          <w:trHeight w:val="397"/>
        </w:trPr>
        <w:tc>
          <w:tcPr>
            <w:tcW w:w="1838" w:type="dxa"/>
            <w:gridSpan w:val="2"/>
            <w:vAlign w:val="center"/>
          </w:tcPr>
          <w:p w14:paraId="30A448AF" w14:textId="48E5E831" w:rsidR="00310C20" w:rsidRDefault="00310C20" w:rsidP="00310C20">
            <w:pPr>
              <w:rPr>
                <w:rFonts w:ascii="Arial" w:hAnsi="Arial" w:cs="Arial"/>
                <w:sz w:val="22"/>
                <w:szCs w:val="22"/>
              </w:rPr>
            </w:pPr>
            <w:r>
              <w:rPr>
                <w:rFonts w:ascii="Arial" w:hAnsi="Arial" w:cs="Arial"/>
                <w:sz w:val="22"/>
                <w:szCs w:val="22"/>
              </w:rPr>
              <w:t>Annex Q</w:t>
            </w:r>
          </w:p>
        </w:tc>
        <w:tc>
          <w:tcPr>
            <w:tcW w:w="6804" w:type="dxa"/>
            <w:vAlign w:val="center"/>
          </w:tcPr>
          <w:p w14:paraId="29852B4E" w14:textId="3428DED4" w:rsidR="00310C20" w:rsidRDefault="00310C20" w:rsidP="00310C20">
            <w:pPr>
              <w:rPr>
                <w:rFonts w:ascii="Arial" w:hAnsi="Arial" w:cs="Arial"/>
                <w:sz w:val="22"/>
                <w:szCs w:val="22"/>
              </w:rPr>
            </w:pPr>
            <w:r>
              <w:rPr>
                <w:rFonts w:ascii="Arial" w:hAnsi="Arial" w:cs="Arial"/>
                <w:sz w:val="22"/>
                <w:szCs w:val="22"/>
              </w:rPr>
              <w:t>Privacy curtains protocol</w:t>
            </w:r>
          </w:p>
        </w:tc>
        <w:tc>
          <w:tcPr>
            <w:tcW w:w="980" w:type="dxa"/>
            <w:vAlign w:val="center"/>
          </w:tcPr>
          <w:p w14:paraId="74DB1EFB" w14:textId="195A109E" w:rsidR="00310C20" w:rsidRPr="00E444FB" w:rsidRDefault="00FD20C8" w:rsidP="00310C20">
            <w:pPr>
              <w:jc w:val="center"/>
              <w:rPr>
                <w:rFonts w:ascii="Arial" w:hAnsi="Arial" w:cs="Arial"/>
                <w:sz w:val="22"/>
                <w:szCs w:val="22"/>
              </w:rPr>
            </w:pPr>
            <w:r>
              <w:rPr>
                <w:rFonts w:ascii="Arial" w:hAnsi="Arial" w:cs="Arial"/>
                <w:sz w:val="22"/>
                <w:szCs w:val="22"/>
              </w:rPr>
              <w:t>47</w:t>
            </w:r>
          </w:p>
        </w:tc>
      </w:tr>
      <w:tr w:rsidR="00310C20" w14:paraId="43D5EFB3" w14:textId="77777777" w:rsidTr="00B5122B">
        <w:trPr>
          <w:trHeight w:val="397"/>
        </w:trPr>
        <w:tc>
          <w:tcPr>
            <w:tcW w:w="1838" w:type="dxa"/>
            <w:gridSpan w:val="2"/>
            <w:vAlign w:val="center"/>
          </w:tcPr>
          <w:p w14:paraId="0877993F" w14:textId="3BCE94B9" w:rsidR="00310C20" w:rsidRDefault="00310C20" w:rsidP="00310C20">
            <w:pPr>
              <w:rPr>
                <w:rFonts w:ascii="Arial" w:hAnsi="Arial" w:cs="Arial"/>
                <w:sz w:val="22"/>
                <w:szCs w:val="22"/>
              </w:rPr>
            </w:pPr>
            <w:r>
              <w:rPr>
                <w:rFonts w:ascii="Arial" w:hAnsi="Arial" w:cs="Arial"/>
                <w:sz w:val="22"/>
                <w:szCs w:val="22"/>
              </w:rPr>
              <w:t>Annex R</w:t>
            </w:r>
          </w:p>
        </w:tc>
        <w:tc>
          <w:tcPr>
            <w:tcW w:w="6804" w:type="dxa"/>
            <w:vAlign w:val="center"/>
          </w:tcPr>
          <w:p w14:paraId="6F3EB2B1" w14:textId="27F215C6" w:rsidR="00310C20" w:rsidRDefault="00310C20" w:rsidP="00310C20">
            <w:pPr>
              <w:rPr>
                <w:rFonts w:ascii="Arial" w:hAnsi="Arial" w:cs="Arial"/>
                <w:sz w:val="22"/>
                <w:szCs w:val="22"/>
              </w:rPr>
            </w:pPr>
            <w:r>
              <w:rPr>
                <w:rFonts w:ascii="Arial" w:hAnsi="Arial" w:cs="Arial"/>
                <w:sz w:val="22"/>
                <w:szCs w:val="22"/>
              </w:rPr>
              <w:t>PVL-SA (PVL Staphylococcus aureus)</w:t>
            </w:r>
          </w:p>
        </w:tc>
        <w:tc>
          <w:tcPr>
            <w:tcW w:w="980" w:type="dxa"/>
            <w:vAlign w:val="center"/>
          </w:tcPr>
          <w:p w14:paraId="535A21F7" w14:textId="334B71A0" w:rsidR="00310C20" w:rsidRPr="00E444FB" w:rsidRDefault="00FD20C8" w:rsidP="00310C20">
            <w:pPr>
              <w:jc w:val="center"/>
              <w:rPr>
                <w:rFonts w:ascii="Arial" w:hAnsi="Arial" w:cs="Arial"/>
                <w:sz w:val="22"/>
                <w:szCs w:val="22"/>
              </w:rPr>
            </w:pPr>
            <w:r>
              <w:rPr>
                <w:rFonts w:ascii="Arial" w:hAnsi="Arial" w:cs="Arial"/>
                <w:sz w:val="22"/>
                <w:szCs w:val="22"/>
              </w:rPr>
              <w:t>49</w:t>
            </w:r>
          </w:p>
        </w:tc>
      </w:tr>
      <w:tr w:rsidR="00310C20" w14:paraId="41B53DF5" w14:textId="77777777" w:rsidTr="00B5122B">
        <w:trPr>
          <w:trHeight w:val="397"/>
        </w:trPr>
        <w:tc>
          <w:tcPr>
            <w:tcW w:w="1838" w:type="dxa"/>
            <w:gridSpan w:val="2"/>
            <w:vAlign w:val="center"/>
          </w:tcPr>
          <w:p w14:paraId="4068D6D0" w14:textId="1603102B" w:rsidR="00310C20" w:rsidRDefault="00310C20" w:rsidP="00310C20">
            <w:pPr>
              <w:rPr>
                <w:rFonts w:ascii="Arial" w:hAnsi="Arial" w:cs="Arial"/>
                <w:sz w:val="22"/>
                <w:szCs w:val="22"/>
              </w:rPr>
            </w:pPr>
            <w:r>
              <w:rPr>
                <w:rFonts w:ascii="Arial" w:hAnsi="Arial" w:cs="Arial"/>
                <w:sz w:val="22"/>
                <w:szCs w:val="22"/>
              </w:rPr>
              <w:t>Annex S</w:t>
            </w:r>
          </w:p>
        </w:tc>
        <w:tc>
          <w:tcPr>
            <w:tcW w:w="6804" w:type="dxa"/>
            <w:vAlign w:val="center"/>
          </w:tcPr>
          <w:p w14:paraId="1105B9AA" w14:textId="6347A914" w:rsidR="00310C20" w:rsidRDefault="00310C20" w:rsidP="00310C20">
            <w:pPr>
              <w:rPr>
                <w:rFonts w:ascii="Arial" w:hAnsi="Arial" w:cs="Arial"/>
                <w:sz w:val="22"/>
                <w:szCs w:val="22"/>
              </w:rPr>
            </w:pPr>
            <w:r>
              <w:rPr>
                <w:rFonts w:ascii="Arial" w:hAnsi="Arial" w:cs="Arial"/>
                <w:sz w:val="22"/>
                <w:szCs w:val="22"/>
              </w:rPr>
              <w:t>Respiratory illness</w:t>
            </w:r>
          </w:p>
        </w:tc>
        <w:tc>
          <w:tcPr>
            <w:tcW w:w="980" w:type="dxa"/>
            <w:vAlign w:val="center"/>
          </w:tcPr>
          <w:p w14:paraId="23B068E7" w14:textId="3570A235" w:rsidR="00310C20" w:rsidRPr="00E444FB" w:rsidRDefault="00FD20C8" w:rsidP="00310C20">
            <w:pPr>
              <w:jc w:val="center"/>
              <w:rPr>
                <w:rFonts w:ascii="Arial" w:hAnsi="Arial" w:cs="Arial"/>
                <w:sz w:val="22"/>
                <w:szCs w:val="22"/>
              </w:rPr>
            </w:pPr>
            <w:r>
              <w:rPr>
                <w:rFonts w:ascii="Arial" w:hAnsi="Arial" w:cs="Arial"/>
                <w:sz w:val="22"/>
                <w:szCs w:val="22"/>
              </w:rPr>
              <w:t>51</w:t>
            </w:r>
          </w:p>
        </w:tc>
      </w:tr>
      <w:tr w:rsidR="00310C20" w14:paraId="6A0A27C5" w14:textId="77777777" w:rsidTr="00B5122B">
        <w:trPr>
          <w:trHeight w:val="397"/>
        </w:trPr>
        <w:tc>
          <w:tcPr>
            <w:tcW w:w="1838" w:type="dxa"/>
            <w:gridSpan w:val="2"/>
            <w:vAlign w:val="center"/>
          </w:tcPr>
          <w:p w14:paraId="0A7932AF" w14:textId="0D8E20A9" w:rsidR="00310C20" w:rsidRDefault="00310C20" w:rsidP="00310C20">
            <w:pPr>
              <w:rPr>
                <w:rFonts w:ascii="Arial" w:hAnsi="Arial" w:cs="Arial"/>
                <w:sz w:val="22"/>
                <w:szCs w:val="22"/>
              </w:rPr>
            </w:pPr>
            <w:r>
              <w:rPr>
                <w:rFonts w:ascii="Arial" w:hAnsi="Arial" w:cs="Arial"/>
                <w:sz w:val="22"/>
                <w:szCs w:val="22"/>
              </w:rPr>
              <w:t>Annex T</w:t>
            </w:r>
          </w:p>
        </w:tc>
        <w:tc>
          <w:tcPr>
            <w:tcW w:w="6804" w:type="dxa"/>
            <w:vAlign w:val="center"/>
          </w:tcPr>
          <w:p w14:paraId="669A218A" w14:textId="18F9CDE7" w:rsidR="00310C20" w:rsidRDefault="00310C20" w:rsidP="00310C20">
            <w:pPr>
              <w:rPr>
                <w:rFonts w:ascii="Arial" w:hAnsi="Arial" w:cs="Arial"/>
                <w:sz w:val="22"/>
                <w:szCs w:val="22"/>
              </w:rPr>
            </w:pPr>
            <w:r>
              <w:rPr>
                <w:rFonts w:ascii="Arial" w:hAnsi="Arial" w:cs="Arial"/>
                <w:sz w:val="22"/>
                <w:szCs w:val="22"/>
              </w:rPr>
              <w:t>Respiratory illness</w:t>
            </w:r>
          </w:p>
        </w:tc>
        <w:tc>
          <w:tcPr>
            <w:tcW w:w="980" w:type="dxa"/>
            <w:vAlign w:val="center"/>
          </w:tcPr>
          <w:p w14:paraId="42058D4A" w14:textId="00A1743A" w:rsidR="00310C20" w:rsidRPr="00E444FB" w:rsidRDefault="00FD20C8" w:rsidP="00310C20">
            <w:pPr>
              <w:jc w:val="center"/>
              <w:rPr>
                <w:rFonts w:ascii="Arial" w:hAnsi="Arial" w:cs="Arial"/>
                <w:sz w:val="22"/>
                <w:szCs w:val="22"/>
              </w:rPr>
            </w:pPr>
            <w:r>
              <w:rPr>
                <w:rFonts w:ascii="Arial" w:hAnsi="Arial" w:cs="Arial"/>
                <w:sz w:val="22"/>
                <w:szCs w:val="22"/>
              </w:rPr>
              <w:t>52</w:t>
            </w:r>
          </w:p>
        </w:tc>
      </w:tr>
      <w:tr w:rsidR="00310C20" w14:paraId="78E5976F" w14:textId="77777777" w:rsidTr="00B5122B">
        <w:trPr>
          <w:trHeight w:val="397"/>
        </w:trPr>
        <w:tc>
          <w:tcPr>
            <w:tcW w:w="1838" w:type="dxa"/>
            <w:gridSpan w:val="2"/>
            <w:vAlign w:val="center"/>
          </w:tcPr>
          <w:p w14:paraId="75BEC371" w14:textId="19E1B8AD" w:rsidR="00310C20" w:rsidRDefault="00310C20" w:rsidP="00310C20">
            <w:pPr>
              <w:rPr>
                <w:rFonts w:ascii="Arial" w:hAnsi="Arial" w:cs="Arial"/>
                <w:sz w:val="22"/>
                <w:szCs w:val="22"/>
              </w:rPr>
            </w:pPr>
            <w:r>
              <w:rPr>
                <w:rFonts w:ascii="Arial" w:hAnsi="Arial" w:cs="Arial"/>
                <w:sz w:val="22"/>
                <w:szCs w:val="22"/>
              </w:rPr>
              <w:t>Annex U</w:t>
            </w:r>
          </w:p>
        </w:tc>
        <w:tc>
          <w:tcPr>
            <w:tcW w:w="6804" w:type="dxa"/>
            <w:vAlign w:val="center"/>
          </w:tcPr>
          <w:p w14:paraId="325CC5CE" w14:textId="44AD4160" w:rsidR="00310C20" w:rsidRDefault="00310C20" w:rsidP="00310C20">
            <w:pPr>
              <w:rPr>
                <w:rFonts w:ascii="Arial" w:hAnsi="Arial" w:cs="Arial"/>
                <w:sz w:val="22"/>
                <w:szCs w:val="22"/>
              </w:rPr>
            </w:pPr>
            <w:r>
              <w:rPr>
                <w:rFonts w:ascii="Arial" w:hAnsi="Arial" w:cs="Arial"/>
                <w:sz w:val="22"/>
                <w:szCs w:val="22"/>
              </w:rPr>
              <w:t>Safe disposal of waste</w:t>
            </w:r>
          </w:p>
        </w:tc>
        <w:tc>
          <w:tcPr>
            <w:tcW w:w="980" w:type="dxa"/>
            <w:vAlign w:val="center"/>
          </w:tcPr>
          <w:p w14:paraId="2C1D3E23" w14:textId="59EE0E23" w:rsidR="00310C20" w:rsidRPr="00E444FB" w:rsidRDefault="00FD20C8" w:rsidP="00310C20">
            <w:pPr>
              <w:jc w:val="center"/>
              <w:rPr>
                <w:rFonts w:ascii="Arial" w:hAnsi="Arial" w:cs="Arial"/>
                <w:sz w:val="22"/>
                <w:szCs w:val="22"/>
              </w:rPr>
            </w:pPr>
            <w:r>
              <w:rPr>
                <w:rFonts w:ascii="Arial" w:hAnsi="Arial" w:cs="Arial"/>
                <w:sz w:val="22"/>
                <w:szCs w:val="22"/>
              </w:rPr>
              <w:t>53</w:t>
            </w:r>
          </w:p>
        </w:tc>
      </w:tr>
      <w:tr w:rsidR="00310C20" w14:paraId="6D415F38" w14:textId="77777777" w:rsidTr="00B5122B">
        <w:trPr>
          <w:trHeight w:val="397"/>
        </w:trPr>
        <w:tc>
          <w:tcPr>
            <w:tcW w:w="1838" w:type="dxa"/>
            <w:gridSpan w:val="2"/>
            <w:vAlign w:val="center"/>
          </w:tcPr>
          <w:p w14:paraId="5DE2BA33" w14:textId="291C1806" w:rsidR="00310C20" w:rsidRDefault="00310C20" w:rsidP="00310C20">
            <w:pPr>
              <w:rPr>
                <w:rFonts w:ascii="Arial" w:hAnsi="Arial" w:cs="Arial"/>
                <w:sz w:val="22"/>
                <w:szCs w:val="22"/>
              </w:rPr>
            </w:pPr>
            <w:r>
              <w:rPr>
                <w:rFonts w:ascii="Arial" w:hAnsi="Arial" w:cs="Arial"/>
                <w:sz w:val="22"/>
                <w:szCs w:val="22"/>
              </w:rPr>
              <w:t>Annex V</w:t>
            </w:r>
          </w:p>
        </w:tc>
        <w:tc>
          <w:tcPr>
            <w:tcW w:w="6804" w:type="dxa"/>
            <w:vAlign w:val="center"/>
          </w:tcPr>
          <w:p w14:paraId="5E0E274B" w14:textId="5125CA7A" w:rsidR="00310C20" w:rsidRDefault="00310C20" w:rsidP="00310C20">
            <w:pPr>
              <w:rPr>
                <w:rFonts w:ascii="Arial" w:hAnsi="Arial" w:cs="Arial"/>
                <w:sz w:val="22"/>
                <w:szCs w:val="22"/>
              </w:rPr>
            </w:pPr>
            <w:r>
              <w:rPr>
                <w:rFonts w:ascii="Arial" w:hAnsi="Arial" w:cs="Arial"/>
                <w:sz w:val="22"/>
                <w:szCs w:val="22"/>
              </w:rPr>
              <w:t>Safe management of blood and body fluids</w:t>
            </w:r>
          </w:p>
        </w:tc>
        <w:tc>
          <w:tcPr>
            <w:tcW w:w="980" w:type="dxa"/>
            <w:vAlign w:val="center"/>
          </w:tcPr>
          <w:p w14:paraId="6006503F" w14:textId="71B70A66" w:rsidR="00310C20" w:rsidRPr="00E444FB" w:rsidRDefault="00FD20C8" w:rsidP="00310C20">
            <w:pPr>
              <w:jc w:val="center"/>
              <w:rPr>
                <w:rFonts w:ascii="Arial" w:hAnsi="Arial" w:cs="Arial"/>
                <w:sz w:val="22"/>
                <w:szCs w:val="22"/>
              </w:rPr>
            </w:pPr>
            <w:r>
              <w:rPr>
                <w:rFonts w:ascii="Arial" w:hAnsi="Arial" w:cs="Arial"/>
                <w:sz w:val="22"/>
                <w:szCs w:val="22"/>
              </w:rPr>
              <w:t>56</w:t>
            </w:r>
          </w:p>
        </w:tc>
      </w:tr>
      <w:tr w:rsidR="00310C20" w14:paraId="01B53F2B" w14:textId="77777777" w:rsidTr="00B5122B">
        <w:trPr>
          <w:trHeight w:val="397"/>
        </w:trPr>
        <w:tc>
          <w:tcPr>
            <w:tcW w:w="1838" w:type="dxa"/>
            <w:gridSpan w:val="2"/>
            <w:vAlign w:val="center"/>
          </w:tcPr>
          <w:p w14:paraId="5E0156C7" w14:textId="1E04F0FD" w:rsidR="00310C20" w:rsidRDefault="00310C20" w:rsidP="00310C20">
            <w:pPr>
              <w:rPr>
                <w:rFonts w:ascii="Arial" w:hAnsi="Arial" w:cs="Arial"/>
                <w:sz w:val="22"/>
                <w:szCs w:val="22"/>
              </w:rPr>
            </w:pPr>
            <w:r>
              <w:rPr>
                <w:rFonts w:ascii="Arial" w:hAnsi="Arial" w:cs="Arial"/>
                <w:sz w:val="22"/>
                <w:szCs w:val="22"/>
              </w:rPr>
              <w:t>Annex W</w:t>
            </w:r>
          </w:p>
        </w:tc>
        <w:tc>
          <w:tcPr>
            <w:tcW w:w="6804" w:type="dxa"/>
            <w:vAlign w:val="center"/>
          </w:tcPr>
          <w:p w14:paraId="746AF837" w14:textId="430BCC5E" w:rsidR="00310C20" w:rsidRDefault="00310C20" w:rsidP="00310C20">
            <w:pPr>
              <w:rPr>
                <w:rFonts w:ascii="Arial" w:hAnsi="Arial" w:cs="Arial"/>
                <w:sz w:val="22"/>
                <w:szCs w:val="22"/>
              </w:rPr>
            </w:pPr>
            <w:r>
              <w:rPr>
                <w:rFonts w:ascii="Arial" w:hAnsi="Arial" w:cs="Arial"/>
                <w:sz w:val="22"/>
                <w:szCs w:val="22"/>
              </w:rPr>
              <w:t>Safe management of care equipment</w:t>
            </w:r>
          </w:p>
        </w:tc>
        <w:tc>
          <w:tcPr>
            <w:tcW w:w="980" w:type="dxa"/>
            <w:vAlign w:val="center"/>
          </w:tcPr>
          <w:p w14:paraId="46C153B6" w14:textId="04B15E51" w:rsidR="00310C20" w:rsidRPr="00E444FB" w:rsidRDefault="00FD20C8" w:rsidP="00310C20">
            <w:pPr>
              <w:jc w:val="center"/>
              <w:rPr>
                <w:rFonts w:ascii="Arial" w:hAnsi="Arial" w:cs="Arial"/>
                <w:sz w:val="22"/>
                <w:szCs w:val="22"/>
              </w:rPr>
            </w:pPr>
            <w:r>
              <w:rPr>
                <w:rFonts w:ascii="Arial" w:hAnsi="Arial" w:cs="Arial"/>
                <w:sz w:val="22"/>
                <w:szCs w:val="22"/>
              </w:rPr>
              <w:t>58</w:t>
            </w:r>
          </w:p>
        </w:tc>
      </w:tr>
      <w:tr w:rsidR="00310C20" w14:paraId="5C8B8892" w14:textId="77777777" w:rsidTr="00B5122B">
        <w:trPr>
          <w:trHeight w:val="397"/>
        </w:trPr>
        <w:tc>
          <w:tcPr>
            <w:tcW w:w="1838" w:type="dxa"/>
            <w:gridSpan w:val="2"/>
            <w:vAlign w:val="center"/>
          </w:tcPr>
          <w:p w14:paraId="3D3ABA4A" w14:textId="5B1F01C1" w:rsidR="00310C20" w:rsidRDefault="00310C20" w:rsidP="00310C20">
            <w:pPr>
              <w:rPr>
                <w:rFonts w:ascii="Arial" w:hAnsi="Arial" w:cs="Arial"/>
                <w:sz w:val="22"/>
                <w:szCs w:val="22"/>
              </w:rPr>
            </w:pPr>
            <w:r>
              <w:rPr>
                <w:rFonts w:ascii="Arial" w:hAnsi="Arial" w:cs="Arial"/>
                <w:sz w:val="22"/>
                <w:szCs w:val="22"/>
              </w:rPr>
              <w:t>Annex X</w:t>
            </w:r>
          </w:p>
        </w:tc>
        <w:tc>
          <w:tcPr>
            <w:tcW w:w="6804" w:type="dxa"/>
            <w:vAlign w:val="center"/>
          </w:tcPr>
          <w:p w14:paraId="110990D0" w14:textId="4C66057B" w:rsidR="00310C20" w:rsidRDefault="00310C20" w:rsidP="00310C20">
            <w:pPr>
              <w:rPr>
                <w:rFonts w:ascii="Arial" w:hAnsi="Arial" w:cs="Arial"/>
                <w:sz w:val="22"/>
                <w:szCs w:val="22"/>
              </w:rPr>
            </w:pPr>
            <w:r>
              <w:rPr>
                <w:rFonts w:ascii="Arial" w:hAnsi="Arial" w:cs="Arial"/>
                <w:sz w:val="22"/>
                <w:szCs w:val="22"/>
              </w:rPr>
              <w:t>Safe management of linen</w:t>
            </w:r>
          </w:p>
        </w:tc>
        <w:tc>
          <w:tcPr>
            <w:tcW w:w="980" w:type="dxa"/>
            <w:vAlign w:val="center"/>
          </w:tcPr>
          <w:p w14:paraId="37052C91" w14:textId="65ADA695" w:rsidR="00310C20" w:rsidRPr="00E444FB" w:rsidRDefault="00FD20C8" w:rsidP="00310C20">
            <w:pPr>
              <w:jc w:val="center"/>
              <w:rPr>
                <w:rFonts w:ascii="Arial" w:hAnsi="Arial" w:cs="Arial"/>
                <w:sz w:val="22"/>
                <w:szCs w:val="22"/>
              </w:rPr>
            </w:pPr>
            <w:r>
              <w:rPr>
                <w:rFonts w:ascii="Arial" w:hAnsi="Arial" w:cs="Arial"/>
                <w:sz w:val="22"/>
                <w:szCs w:val="22"/>
              </w:rPr>
              <w:t>62</w:t>
            </w:r>
          </w:p>
        </w:tc>
      </w:tr>
      <w:tr w:rsidR="00310C20" w14:paraId="39F27125" w14:textId="77777777" w:rsidTr="00B5122B">
        <w:trPr>
          <w:trHeight w:val="397"/>
        </w:trPr>
        <w:tc>
          <w:tcPr>
            <w:tcW w:w="1838" w:type="dxa"/>
            <w:gridSpan w:val="2"/>
            <w:vAlign w:val="center"/>
          </w:tcPr>
          <w:p w14:paraId="256FC218" w14:textId="194C03A1" w:rsidR="00310C20" w:rsidRDefault="00310C20" w:rsidP="00310C20">
            <w:pPr>
              <w:rPr>
                <w:rFonts w:ascii="Arial" w:hAnsi="Arial" w:cs="Arial"/>
                <w:sz w:val="22"/>
                <w:szCs w:val="22"/>
              </w:rPr>
            </w:pPr>
            <w:r>
              <w:rPr>
                <w:rFonts w:ascii="Arial" w:hAnsi="Arial" w:cs="Arial"/>
                <w:sz w:val="22"/>
                <w:szCs w:val="22"/>
              </w:rPr>
              <w:t>Annex Y</w:t>
            </w:r>
          </w:p>
        </w:tc>
        <w:tc>
          <w:tcPr>
            <w:tcW w:w="6804" w:type="dxa"/>
            <w:vAlign w:val="center"/>
          </w:tcPr>
          <w:p w14:paraId="4B75DE2C" w14:textId="61C480C3" w:rsidR="00310C20" w:rsidRDefault="00310C20" w:rsidP="00310C20">
            <w:pPr>
              <w:rPr>
                <w:rFonts w:ascii="Arial" w:hAnsi="Arial" w:cs="Arial"/>
                <w:sz w:val="22"/>
                <w:szCs w:val="22"/>
              </w:rPr>
            </w:pPr>
            <w:r>
              <w:rPr>
                <w:rFonts w:ascii="Arial" w:hAnsi="Arial" w:cs="Arial"/>
                <w:sz w:val="22"/>
                <w:szCs w:val="22"/>
              </w:rPr>
              <w:t>Safe management of sharps and inoculation injuries</w:t>
            </w:r>
          </w:p>
        </w:tc>
        <w:tc>
          <w:tcPr>
            <w:tcW w:w="980" w:type="dxa"/>
            <w:vAlign w:val="center"/>
          </w:tcPr>
          <w:p w14:paraId="03D91475" w14:textId="133C02E1" w:rsidR="00310C20" w:rsidRPr="00E444FB" w:rsidRDefault="00FD20C8" w:rsidP="00310C20">
            <w:pPr>
              <w:jc w:val="center"/>
              <w:rPr>
                <w:rFonts w:ascii="Arial" w:hAnsi="Arial" w:cs="Arial"/>
                <w:sz w:val="22"/>
                <w:szCs w:val="22"/>
              </w:rPr>
            </w:pPr>
            <w:r>
              <w:rPr>
                <w:rFonts w:ascii="Arial" w:hAnsi="Arial" w:cs="Arial"/>
                <w:sz w:val="22"/>
                <w:szCs w:val="22"/>
              </w:rPr>
              <w:t>64</w:t>
            </w:r>
          </w:p>
        </w:tc>
      </w:tr>
      <w:tr w:rsidR="00310C20" w14:paraId="4D488045" w14:textId="77777777" w:rsidTr="00B5122B">
        <w:trPr>
          <w:trHeight w:val="397"/>
        </w:trPr>
        <w:tc>
          <w:tcPr>
            <w:tcW w:w="1838" w:type="dxa"/>
            <w:gridSpan w:val="2"/>
            <w:vAlign w:val="center"/>
          </w:tcPr>
          <w:p w14:paraId="01C3656D" w14:textId="277E22BA" w:rsidR="00310C20" w:rsidRDefault="00310C20" w:rsidP="00310C20">
            <w:pPr>
              <w:rPr>
                <w:rFonts w:ascii="Arial" w:hAnsi="Arial" w:cs="Arial"/>
                <w:sz w:val="22"/>
                <w:szCs w:val="22"/>
              </w:rPr>
            </w:pPr>
            <w:r>
              <w:rPr>
                <w:rFonts w:ascii="Arial" w:hAnsi="Arial" w:cs="Arial"/>
                <w:sz w:val="22"/>
                <w:szCs w:val="22"/>
              </w:rPr>
              <w:t>Annex Z</w:t>
            </w:r>
          </w:p>
        </w:tc>
        <w:tc>
          <w:tcPr>
            <w:tcW w:w="6804" w:type="dxa"/>
            <w:vAlign w:val="center"/>
          </w:tcPr>
          <w:p w14:paraId="4016C4B7" w14:textId="08434228" w:rsidR="00310C20" w:rsidRDefault="00310C20" w:rsidP="00310C20">
            <w:pPr>
              <w:rPr>
                <w:rFonts w:ascii="Arial" w:hAnsi="Arial" w:cs="Arial"/>
                <w:sz w:val="22"/>
                <w:szCs w:val="22"/>
              </w:rPr>
            </w:pPr>
            <w:r>
              <w:rPr>
                <w:rFonts w:ascii="Arial" w:hAnsi="Arial" w:cs="Arial"/>
                <w:sz w:val="22"/>
                <w:szCs w:val="22"/>
              </w:rPr>
              <w:t>Safe management of the care environment</w:t>
            </w:r>
          </w:p>
        </w:tc>
        <w:tc>
          <w:tcPr>
            <w:tcW w:w="980" w:type="dxa"/>
            <w:vAlign w:val="center"/>
          </w:tcPr>
          <w:p w14:paraId="44856A36" w14:textId="46EC83D0" w:rsidR="00310C20" w:rsidRPr="00E444FB" w:rsidRDefault="00FD20C8" w:rsidP="00310C20">
            <w:pPr>
              <w:jc w:val="center"/>
              <w:rPr>
                <w:rFonts w:ascii="Arial" w:hAnsi="Arial" w:cs="Arial"/>
                <w:sz w:val="22"/>
                <w:szCs w:val="22"/>
              </w:rPr>
            </w:pPr>
            <w:r>
              <w:rPr>
                <w:rFonts w:ascii="Arial" w:hAnsi="Arial" w:cs="Arial"/>
                <w:sz w:val="22"/>
                <w:szCs w:val="22"/>
              </w:rPr>
              <w:t>67</w:t>
            </w:r>
          </w:p>
        </w:tc>
      </w:tr>
      <w:tr w:rsidR="00310C20" w14:paraId="1C8D4FC8" w14:textId="77777777" w:rsidTr="00B5122B">
        <w:trPr>
          <w:trHeight w:val="397"/>
        </w:trPr>
        <w:tc>
          <w:tcPr>
            <w:tcW w:w="1838" w:type="dxa"/>
            <w:gridSpan w:val="2"/>
            <w:vAlign w:val="center"/>
          </w:tcPr>
          <w:p w14:paraId="1E7C9B88" w14:textId="54922688" w:rsidR="00310C20" w:rsidRDefault="00310C20" w:rsidP="00310C20">
            <w:pPr>
              <w:rPr>
                <w:rFonts w:ascii="Arial" w:hAnsi="Arial" w:cs="Arial"/>
                <w:sz w:val="22"/>
                <w:szCs w:val="22"/>
              </w:rPr>
            </w:pPr>
            <w:r>
              <w:rPr>
                <w:rFonts w:ascii="Arial" w:hAnsi="Arial" w:cs="Arial"/>
                <w:sz w:val="22"/>
                <w:szCs w:val="22"/>
              </w:rPr>
              <w:t>Annex AA</w:t>
            </w:r>
          </w:p>
        </w:tc>
        <w:tc>
          <w:tcPr>
            <w:tcW w:w="6804" w:type="dxa"/>
            <w:vAlign w:val="center"/>
          </w:tcPr>
          <w:p w14:paraId="2D6772A5" w14:textId="5538DCE7" w:rsidR="00310C20" w:rsidRDefault="00310C20" w:rsidP="00310C20">
            <w:pPr>
              <w:rPr>
                <w:rFonts w:ascii="Arial" w:hAnsi="Arial" w:cs="Arial"/>
                <w:sz w:val="22"/>
                <w:szCs w:val="22"/>
              </w:rPr>
            </w:pPr>
            <w:r>
              <w:rPr>
                <w:rFonts w:ascii="Arial" w:hAnsi="Arial" w:cs="Arial"/>
                <w:sz w:val="22"/>
                <w:szCs w:val="22"/>
              </w:rPr>
              <w:t>Scabies</w:t>
            </w:r>
          </w:p>
        </w:tc>
        <w:tc>
          <w:tcPr>
            <w:tcW w:w="980" w:type="dxa"/>
            <w:vAlign w:val="center"/>
          </w:tcPr>
          <w:p w14:paraId="74A5ED4B" w14:textId="0C72D948" w:rsidR="00310C20" w:rsidRPr="00E444FB" w:rsidRDefault="00FD20C8" w:rsidP="00310C20">
            <w:pPr>
              <w:jc w:val="center"/>
              <w:rPr>
                <w:rFonts w:ascii="Arial" w:hAnsi="Arial" w:cs="Arial"/>
                <w:sz w:val="22"/>
                <w:szCs w:val="22"/>
              </w:rPr>
            </w:pPr>
            <w:r>
              <w:rPr>
                <w:rFonts w:ascii="Arial" w:hAnsi="Arial" w:cs="Arial"/>
                <w:sz w:val="22"/>
                <w:szCs w:val="22"/>
              </w:rPr>
              <w:t>69</w:t>
            </w:r>
          </w:p>
        </w:tc>
      </w:tr>
      <w:tr w:rsidR="00310C20" w14:paraId="7A93A022" w14:textId="77777777" w:rsidTr="00B5122B">
        <w:trPr>
          <w:trHeight w:val="397"/>
        </w:trPr>
        <w:tc>
          <w:tcPr>
            <w:tcW w:w="1838" w:type="dxa"/>
            <w:gridSpan w:val="2"/>
            <w:vAlign w:val="center"/>
          </w:tcPr>
          <w:p w14:paraId="0808D61E" w14:textId="7D29993A" w:rsidR="00310C20" w:rsidRDefault="00310C20" w:rsidP="00310C20">
            <w:pPr>
              <w:rPr>
                <w:rFonts w:ascii="Arial" w:hAnsi="Arial" w:cs="Arial"/>
                <w:sz w:val="22"/>
                <w:szCs w:val="22"/>
              </w:rPr>
            </w:pPr>
            <w:r>
              <w:rPr>
                <w:rFonts w:ascii="Arial" w:hAnsi="Arial" w:cs="Arial"/>
                <w:sz w:val="22"/>
                <w:szCs w:val="22"/>
              </w:rPr>
              <w:t>Annex BB</w:t>
            </w:r>
          </w:p>
        </w:tc>
        <w:tc>
          <w:tcPr>
            <w:tcW w:w="6804" w:type="dxa"/>
            <w:vAlign w:val="center"/>
          </w:tcPr>
          <w:p w14:paraId="560AE6DB" w14:textId="6631B36F" w:rsidR="00310C20" w:rsidRDefault="00310C20" w:rsidP="00310C20">
            <w:pPr>
              <w:rPr>
                <w:rFonts w:ascii="Arial" w:hAnsi="Arial" w:cs="Arial"/>
                <w:sz w:val="22"/>
                <w:szCs w:val="22"/>
              </w:rPr>
            </w:pPr>
            <w:r>
              <w:rPr>
                <w:rFonts w:ascii="Arial" w:hAnsi="Arial" w:cs="Arial"/>
                <w:sz w:val="22"/>
                <w:szCs w:val="22"/>
              </w:rPr>
              <w:t>SICPs and TBPs</w:t>
            </w:r>
          </w:p>
        </w:tc>
        <w:tc>
          <w:tcPr>
            <w:tcW w:w="980" w:type="dxa"/>
            <w:vAlign w:val="center"/>
          </w:tcPr>
          <w:p w14:paraId="7B4754F8" w14:textId="66D65FEF" w:rsidR="00310C20" w:rsidRPr="00E444FB" w:rsidRDefault="00FD20C8" w:rsidP="00310C20">
            <w:pPr>
              <w:jc w:val="center"/>
              <w:rPr>
                <w:rFonts w:ascii="Arial" w:hAnsi="Arial" w:cs="Arial"/>
                <w:sz w:val="22"/>
                <w:szCs w:val="22"/>
              </w:rPr>
            </w:pPr>
            <w:r>
              <w:rPr>
                <w:rFonts w:ascii="Arial" w:hAnsi="Arial" w:cs="Arial"/>
                <w:sz w:val="22"/>
                <w:szCs w:val="22"/>
              </w:rPr>
              <w:t>71</w:t>
            </w:r>
          </w:p>
        </w:tc>
      </w:tr>
      <w:tr w:rsidR="00310C20" w14:paraId="4394DD30" w14:textId="77777777" w:rsidTr="00B5122B">
        <w:trPr>
          <w:trHeight w:val="397"/>
        </w:trPr>
        <w:tc>
          <w:tcPr>
            <w:tcW w:w="1838" w:type="dxa"/>
            <w:gridSpan w:val="2"/>
            <w:vAlign w:val="center"/>
          </w:tcPr>
          <w:p w14:paraId="2B005D1A" w14:textId="4E1B7A7D" w:rsidR="00310C20" w:rsidRDefault="00310C20" w:rsidP="00310C20">
            <w:pPr>
              <w:rPr>
                <w:rFonts w:ascii="Arial" w:hAnsi="Arial" w:cs="Arial"/>
                <w:sz w:val="22"/>
                <w:szCs w:val="22"/>
              </w:rPr>
            </w:pPr>
            <w:r>
              <w:rPr>
                <w:rFonts w:ascii="Arial" w:hAnsi="Arial" w:cs="Arial"/>
                <w:sz w:val="22"/>
                <w:szCs w:val="22"/>
              </w:rPr>
              <w:t>Annex CC</w:t>
            </w:r>
          </w:p>
        </w:tc>
        <w:tc>
          <w:tcPr>
            <w:tcW w:w="6804" w:type="dxa"/>
            <w:vAlign w:val="center"/>
          </w:tcPr>
          <w:p w14:paraId="48006764" w14:textId="4731C4EC" w:rsidR="00310C20" w:rsidRDefault="00310C20" w:rsidP="00310C20">
            <w:pPr>
              <w:rPr>
                <w:rFonts w:ascii="Arial" w:hAnsi="Arial" w:cs="Arial"/>
                <w:sz w:val="22"/>
                <w:szCs w:val="22"/>
              </w:rPr>
            </w:pPr>
            <w:r>
              <w:rPr>
                <w:rFonts w:ascii="Arial" w:hAnsi="Arial" w:cs="Arial"/>
                <w:sz w:val="22"/>
                <w:szCs w:val="22"/>
              </w:rPr>
              <w:t>Specimen collection</w:t>
            </w:r>
          </w:p>
        </w:tc>
        <w:tc>
          <w:tcPr>
            <w:tcW w:w="980" w:type="dxa"/>
            <w:vAlign w:val="center"/>
          </w:tcPr>
          <w:p w14:paraId="528B42F7" w14:textId="0C9F815A" w:rsidR="00310C20" w:rsidRPr="00E444FB" w:rsidRDefault="00DD564F" w:rsidP="00310C20">
            <w:pPr>
              <w:jc w:val="center"/>
              <w:rPr>
                <w:rFonts w:ascii="Arial" w:hAnsi="Arial" w:cs="Arial"/>
                <w:sz w:val="22"/>
                <w:szCs w:val="22"/>
              </w:rPr>
            </w:pPr>
            <w:r>
              <w:rPr>
                <w:rFonts w:ascii="Arial" w:hAnsi="Arial" w:cs="Arial"/>
                <w:sz w:val="22"/>
                <w:szCs w:val="22"/>
              </w:rPr>
              <w:t>74</w:t>
            </w:r>
          </w:p>
        </w:tc>
      </w:tr>
      <w:tr w:rsidR="00310C20" w14:paraId="6A955E52" w14:textId="77777777" w:rsidTr="00B5122B">
        <w:trPr>
          <w:trHeight w:val="397"/>
        </w:trPr>
        <w:tc>
          <w:tcPr>
            <w:tcW w:w="1838" w:type="dxa"/>
            <w:gridSpan w:val="2"/>
            <w:vAlign w:val="center"/>
          </w:tcPr>
          <w:p w14:paraId="6546EE3F" w14:textId="3BDCC3FE" w:rsidR="00310C20" w:rsidRDefault="00310C20" w:rsidP="00310C20">
            <w:pPr>
              <w:rPr>
                <w:rFonts w:ascii="Arial" w:hAnsi="Arial" w:cs="Arial"/>
                <w:sz w:val="22"/>
                <w:szCs w:val="22"/>
              </w:rPr>
            </w:pPr>
            <w:r>
              <w:rPr>
                <w:rFonts w:ascii="Arial" w:hAnsi="Arial" w:cs="Arial"/>
                <w:sz w:val="22"/>
                <w:szCs w:val="22"/>
              </w:rPr>
              <w:t>Annex DD</w:t>
            </w:r>
          </w:p>
        </w:tc>
        <w:tc>
          <w:tcPr>
            <w:tcW w:w="6804" w:type="dxa"/>
            <w:vAlign w:val="center"/>
          </w:tcPr>
          <w:p w14:paraId="6D2ECEE2" w14:textId="30C23382" w:rsidR="00310C20" w:rsidRDefault="00310C20" w:rsidP="00310C20">
            <w:pPr>
              <w:rPr>
                <w:rFonts w:ascii="Arial" w:hAnsi="Arial" w:cs="Arial"/>
                <w:sz w:val="22"/>
                <w:szCs w:val="22"/>
              </w:rPr>
            </w:pPr>
            <w:r>
              <w:rPr>
                <w:rFonts w:ascii="Arial" w:hAnsi="Arial" w:cs="Arial"/>
                <w:sz w:val="22"/>
                <w:szCs w:val="22"/>
              </w:rPr>
              <w:t>Staff exclusion from work</w:t>
            </w:r>
          </w:p>
        </w:tc>
        <w:tc>
          <w:tcPr>
            <w:tcW w:w="980" w:type="dxa"/>
            <w:vAlign w:val="center"/>
          </w:tcPr>
          <w:p w14:paraId="37C3B8CD" w14:textId="3F52F820" w:rsidR="00310C20" w:rsidRPr="00E444FB" w:rsidRDefault="00DD564F" w:rsidP="00310C20">
            <w:pPr>
              <w:jc w:val="center"/>
              <w:rPr>
                <w:rFonts w:ascii="Arial" w:hAnsi="Arial" w:cs="Arial"/>
                <w:sz w:val="22"/>
                <w:szCs w:val="22"/>
              </w:rPr>
            </w:pPr>
            <w:r>
              <w:rPr>
                <w:rFonts w:ascii="Arial" w:hAnsi="Arial" w:cs="Arial"/>
                <w:sz w:val="22"/>
                <w:szCs w:val="22"/>
              </w:rPr>
              <w:t>76</w:t>
            </w:r>
          </w:p>
        </w:tc>
      </w:tr>
      <w:tr w:rsidR="00310C20" w14:paraId="4E3AEDA7" w14:textId="77777777" w:rsidTr="00B5122B">
        <w:trPr>
          <w:trHeight w:val="397"/>
        </w:trPr>
        <w:tc>
          <w:tcPr>
            <w:tcW w:w="1838" w:type="dxa"/>
            <w:gridSpan w:val="2"/>
            <w:vAlign w:val="center"/>
          </w:tcPr>
          <w:p w14:paraId="233D25CC" w14:textId="1074D275" w:rsidR="00310C20" w:rsidRDefault="00310C20" w:rsidP="00310C20">
            <w:pPr>
              <w:rPr>
                <w:rFonts w:ascii="Arial" w:hAnsi="Arial" w:cs="Arial"/>
                <w:sz w:val="22"/>
                <w:szCs w:val="22"/>
              </w:rPr>
            </w:pPr>
            <w:r>
              <w:rPr>
                <w:rFonts w:ascii="Arial" w:hAnsi="Arial" w:cs="Arial"/>
                <w:sz w:val="22"/>
                <w:szCs w:val="22"/>
              </w:rPr>
              <w:t>Annex EE</w:t>
            </w:r>
          </w:p>
        </w:tc>
        <w:tc>
          <w:tcPr>
            <w:tcW w:w="6804" w:type="dxa"/>
            <w:vAlign w:val="center"/>
          </w:tcPr>
          <w:p w14:paraId="7BDFC664" w14:textId="363335A2" w:rsidR="00310C20" w:rsidRDefault="00310C20" w:rsidP="00310C20">
            <w:pPr>
              <w:rPr>
                <w:rFonts w:ascii="Arial" w:hAnsi="Arial" w:cs="Arial"/>
                <w:sz w:val="22"/>
                <w:szCs w:val="22"/>
              </w:rPr>
            </w:pPr>
            <w:r>
              <w:rPr>
                <w:rFonts w:ascii="Arial" w:hAnsi="Arial" w:cs="Arial"/>
                <w:sz w:val="22"/>
                <w:szCs w:val="22"/>
              </w:rPr>
              <w:t>Venepuncture</w:t>
            </w:r>
          </w:p>
        </w:tc>
        <w:tc>
          <w:tcPr>
            <w:tcW w:w="980" w:type="dxa"/>
            <w:vAlign w:val="center"/>
          </w:tcPr>
          <w:p w14:paraId="52CAEEE0" w14:textId="0F39DBCE" w:rsidR="00310C20" w:rsidRPr="00E444FB" w:rsidRDefault="00DD564F" w:rsidP="00310C20">
            <w:pPr>
              <w:jc w:val="center"/>
              <w:rPr>
                <w:rFonts w:ascii="Arial" w:hAnsi="Arial" w:cs="Arial"/>
                <w:sz w:val="22"/>
                <w:szCs w:val="22"/>
              </w:rPr>
            </w:pPr>
            <w:r>
              <w:rPr>
                <w:rFonts w:ascii="Arial" w:hAnsi="Arial" w:cs="Arial"/>
                <w:sz w:val="22"/>
                <w:szCs w:val="22"/>
              </w:rPr>
              <w:t>80</w:t>
            </w:r>
          </w:p>
        </w:tc>
      </w:tr>
      <w:tr w:rsidR="00310C20" w14:paraId="3FBC6671" w14:textId="77777777" w:rsidTr="00B5122B">
        <w:trPr>
          <w:trHeight w:val="397"/>
        </w:trPr>
        <w:tc>
          <w:tcPr>
            <w:tcW w:w="1838" w:type="dxa"/>
            <w:gridSpan w:val="2"/>
            <w:vAlign w:val="center"/>
          </w:tcPr>
          <w:p w14:paraId="7081E187" w14:textId="700153F5" w:rsidR="00310C20" w:rsidRDefault="00310C20" w:rsidP="00310C20">
            <w:pPr>
              <w:rPr>
                <w:rFonts w:ascii="Arial" w:hAnsi="Arial" w:cs="Arial"/>
                <w:sz w:val="22"/>
                <w:szCs w:val="22"/>
              </w:rPr>
            </w:pPr>
            <w:r>
              <w:rPr>
                <w:rFonts w:ascii="Arial" w:hAnsi="Arial" w:cs="Arial"/>
                <w:sz w:val="22"/>
                <w:szCs w:val="22"/>
              </w:rPr>
              <w:t>Annex FF</w:t>
            </w:r>
          </w:p>
        </w:tc>
        <w:tc>
          <w:tcPr>
            <w:tcW w:w="6804" w:type="dxa"/>
            <w:vAlign w:val="center"/>
          </w:tcPr>
          <w:p w14:paraId="41B5FE2A" w14:textId="7B5BD134" w:rsidR="00310C20" w:rsidRDefault="00310C20" w:rsidP="00310C20">
            <w:pPr>
              <w:rPr>
                <w:rFonts w:ascii="Arial" w:hAnsi="Arial" w:cs="Arial"/>
                <w:sz w:val="22"/>
                <w:szCs w:val="22"/>
              </w:rPr>
            </w:pPr>
            <w:r>
              <w:rPr>
                <w:rFonts w:ascii="Arial" w:hAnsi="Arial" w:cs="Arial"/>
                <w:sz w:val="22"/>
                <w:szCs w:val="22"/>
              </w:rPr>
              <w:t>Viral gastroenteritis / No</w:t>
            </w:r>
            <w:r w:rsidR="00B5122B">
              <w:rPr>
                <w:rFonts w:ascii="Arial" w:hAnsi="Arial" w:cs="Arial"/>
                <w:sz w:val="22"/>
                <w:szCs w:val="22"/>
              </w:rPr>
              <w:t>r</w:t>
            </w:r>
            <w:r>
              <w:rPr>
                <w:rFonts w:ascii="Arial" w:hAnsi="Arial" w:cs="Arial"/>
                <w:sz w:val="22"/>
                <w:szCs w:val="22"/>
              </w:rPr>
              <w:t>ovirus</w:t>
            </w:r>
          </w:p>
        </w:tc>
        <w:tc>
          <w:tcPr>
            <w:tcW w:w="980" w:type="dxa"/>
            <w:vAlign w:val="center"/>
          </w:tcPr>
          <w:p w14:paraId="7DE4707D" w14:textId="00FCD404" w:rsidR="00310C20" w:rsidRPr="00E444FB" w:rsidRDefault="00DD564F" w:rsidP="00310C20">
            <w:pPr>
              <w:jc w:val="center"/>
              <w:rPr>
                <w:rFonts w:ascii="Arial" w:hAnsi="Arial" w:cs="Arial"/>
                <w:sz w:val="22"/>
                <w:szCs w:val="22"/>
              </w:rPr>
            </w:pPr>
            <w:r>
              <w:rPr>
                <w:rFonts w:ascii="Arial" w:hAnsi="Arial" w:cs="Arial"/>
                <w:sz w:val="22"/>
                <w:szCs w:val="22"/>
              </w:rPr>
              <w:t>81</w:t>
            </w:r>
          </w:p>
        </w:tc>
      </w:tr>
      <w:tr w:rsidR="00310C20" w14:paraId="7E239393" w14:textId="77777777" w:rsidTr="00B5122B">
        <w:trPr>
          <w:trHeight w:val="397"/>
        </w:trPr>
        <w:tc>
          <w:tcPr>
            <w:tcW w:w="1838" w:type="dxa"/>
            <w:gridSpan w:val="2"/>
            <w:vAlign w:val="center"/>
          </w:tcPr>
          <w:p w14:paraId="608A684C" w14:textId="1C093825" w:rsidR="00310C20" w:rsidRDefault="00B5122B" w:rsidP="00310C20">
            <w:pPr>
              <w:rPr>
                <w:rFonts w:ascii="Arial" w:hAnsi="Arial" w:cs="Arial"/>
                <w:sz w:val="22"/>
                <w:szCs w:val="22"/>
              </w:rPr>
            </w:pPr>
            <w:r>
              <w:rPr>
                <w:rFonts w:ascii="Arial" w:hAnsi="Arial" w:cs="Arial"/>
                <w:sz w:val="22"/>
                <w:szCs w:val="22"/>
              </w:rPr>
              <w:t>Annex GG</w:t>
            </w:r>
          </w:p>
        </w:tc>
        <w:tc>
          <w:tcPr>
            <w:tcW w:w="6804" w:type="dxa"/>
            <w:vAlign w:val="center"/>
          </w:tcPr>
          <w:p w14:paraId="38D00D64" w14:textId="6AC40E32" w:rsidR="00310C20" w:rsidRDefault="00B5122B" w:rsidP="00310C20">
            <w:pPr>
              <w:rPr>
                <w:rFonts w:ascii="Arial" w:hAnsi="Arial" w:cs="Arial"/>
                <w:sz w:val="22"/>
                <w:szCs w:val="22"/>
              </w:rPr>
            </w:pPr>
            <w:r>
              <w:rPr>
                <w:rFonts w:ascii="Arial" w:hAnsi="Arial" w:cs="Arial"/>
                <w:sz w:val="22"/>
                <w:szCs w:val="22"/>
              </w:rPr>
              <w:t>Pest control policy</w:t>
            </w:r>
          </w:p>
        </w:tc>
        <w:tc>
          <w:tcPr>
            <w:tcW w:w="980" w:type="dxa"/>
            <w:vAlign w:val="center"/>
          </w:tcPr>
          <w:p w14:paraId="209E90BE" w14:textId="028A5531" w:rsidR="00310C20" w:rsidRPr="00E444FB" w:rsidRDefault="00DD564F" w:rsidP="00310C20">
            <w:pPr>
              <w:jc w:val="center"/>
              <w:rPr>
                <w:rFonts w:ascii="Arial" w:hAnsi="Arial" w:cs="Arial"/>
                <w:sz w:val="22"/>
                <w:szCs w:val="22"/>
              </w:rPr>
            </w:pPr>
            <w:r>
              <w:rPr>
                <w:rFonts w:ascii="Arial" w:hAnsi="Arial" w:cs="Arial"/>
                <w:sz w:val="22"/>
                <w:szCs w:val="22"/>
              </w:rPr>
              <w:t>83</w:t>
            </w:r>
          </w:p>
        </w:tc>
      </w:tr>
    </w:tbl>
    <w:p w14:paraId="50FBD554" w14:textId="7E619496" w:rsidR="009C523B" w:rsidRPr="00DF60D5" w:rsidRDefault="009C523B" w:rsidP="00203E35">
      <w:pPr>
        <w:pStyle w:val="Heading1"/>
        <w:keepLines/>
        <w:pBdr>
          <w:bottom w:val="single" w:sz="4" w:space="1" w:color="595959" w:themeColor="text1" w:themeTint="A6"/>
        </w:pBdr>
        <w:spacing w:before="360" w:after="160" w:line="259" w:lineRule="auto"/>
        <w:ind w:left="431" w:hanging="431"/>
        <w:rPr>
          <w:sz w:val="28"/>
          <w:szCs w:val="28"/>
        </w:rPr>
      </w:pPr>
      <w:bookmarkStart w:id="0" w:name="_Toc191914526"/>
      <w:r w:rsidRPr="00DF60D5">
        <w:rPr>
          <w:sz w:val="28"/>
          <w:szCs w:val="28"/>
        </w:rPr>
        <w:lastRenderedPageBreak/>
        <w:t>Introduction</w:t>
      </w:r>
      <w:bookmarkEnd w:id="0"/>
    </w:p>
    <w:p w14:paraId="4838E002" w14:textId="73AD1883" w:rsidR="00CD211E" w:rsidRPr="00DF60D5" w:rsidRDefault="00DF60D5" w:rsidP="009C523B">
      <w:pPr>
        <w:pStyle w:val="Heading2"/>
        <w:rPr>
          <w:rFonts w:ascii="Arial" w:hAnsi="Arial" w:cs="Arial"/>
          <w:smallCaps w:val="0"/>
          <w:sz w:val="24"/>
          <w:szCs w:val="24"/>
          <w:lang w:val="en-GB"/>
        </w:rPr>
      </w:pPr>
      <w:bookmarkStart w:id="1" w:name="_Toc107841593"/>
      <w:bookmarkStart w:id="2" w:name="_Toc107845039"/>
      <w:bookmarkStart w:id="3" w:name="_Toc107919023"/>
      <w:bookmarkStart w:id="4" w:name="_Toc107919153"/>
      <w:bookmarkStart w:id="5" w:name="_Toc107919283"/>
      <w:bookmarkStart w:id="6" w:name="_Toc107919414"/>
      <w:bookmarkStart w:id="7" w:name="_Toc107924390"/>
      <w:bookmarkStart w:id="8" w:name="_Toc107924521"/>
      <w:bookmarkStart w:id="9" w:name="_Toc88033248"/>
      <w:bookmarkStart w:id="10" w:name="_Toc88035380"/>
      <w:bookmarkStart w:id="11" w:name="_Toc107841594"/>
      <w:bookmarkStart w:id="12" w:name="_Toc107845040"/>
      <w:bookmarkStart w:id="13" w:name="_Toc107919024"/>
      <w:bookmarkStart w:id="14" w:name="_Toc107919154"/>
      <w:bookmarkStart w:id="15" w:name="_Toc107919284"/>
      <w:bookmarkStart w:id="16" w:name="_Toc107919415"/>
      <w:bookmarkStart w:id="17" w:name="_Toc107924391"/>
      <w:bookmarkStart w:id="18" w:name="_Toc107924522"/>
      <w:bookmarkStart w:id="19" w:name="_Toc500406230"/>
      <w:bookmarkStart w:id="20" w:name="_Toc19191452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smallCaps w:val="0"/>
          <w:sz w:val="24"/>
          <w:szCs w:val="24"/>
          <w:lang w:val="en-GB"/>
        </w:rPr>
        <w:t>Handbook</w:t>
      </w:r>
      <w:r w:rsidRPr="00DF60D5">
        <w:rPr>
          <w:rFonts w:ascii="Arial" w:hAnsi="Arial" w:cs="Arial"/>
          <w:smallCaps w:val="0"/>
          <w:sz w:val="24"/>
          <w:szCs w:val="24"/>
          <w:lang w:val="en-GB"/>
        </w:rPr>
        <w:t xml:space="preserve"> </w:t>
      </w:r>
      <w:r w:rsidR="002D7354" w:rsidRPr="00DF60D5">
        <w:rPr>
          <w:rFonts w:ascii="Arial" w:hAnsi="Arial" w:cs="Arial"/>
          <w:smallCaps w:val="0"/>
          <w:sz w:val="24"/>
          <w:szCs w:val="24"/>
          <w:lang w:val="en-GB"/>
        </w:rPr>
        <w:t>s</w:t>
      </w:r>
      <w:r w:rsidR="00CD211E" w:rsidRPr="00DF60D5">
        <w:rPr>
          <w:rFonts w:ascii="Arial" w:hAnsi="Arial" w:cs="Arial"/>
          <w:smallCaps w:val="0"/>
          <w:sz w:val="24"/>
          <w:szCs w:val="24"/>
          <w:lang w:val="en-GB"/>
        </w:rPr>
        <w:t>tatement</w:t>
      </w:r>
      <w:bookmarkEnd w:id="19"/>
      <w:bookmarkEnd w:id="20"/>
    </w:p>
    <w:p w14:paraId="48F68B49" w14:textId="77777777" w:rsidR="00CD211E" w:rsidRPr="00DF60D5" w:rsidRDefault="00CD211E" w:rsidP="00CD211E"/>
    <w:p w14:paraId="223DA638" w14:textId="7F42C48F" w:rsidR="00870009" w:rsidRDefault="004D1023" w:rsidP="00870009">
      <w:pPr>
        <w:jc w:val="both"/>
        <w:rPr>
          <w:rFonts w:ascii="Arial" w:hAnsi="Arial" w:cs="Arial"/>
          <w:sz w:val="22"/>
          <w:szCs w:val="22"/>
        </w:rPr>
      </w:pPr>
      <w:r w:rsidRPr="00DF60D5">
        <w:rPr>
          <w:rFonts w:ascii="Arial" w:hAnsi="Arial" w:cs="Arial"/>
          <w:sz w:val="22"/>
          <w:szCs w:val="22"/>
        </w:rPr>
        <w:t xml:space="preserve">The purpose of this </w:t>
      </w:r>
      <w:r w:rsidR="00BE460B" w:rsidRPr="00DF60D5">
        <w:rPr>
          <w:rFonts w:ascii="Arial" w:hAnsi="Arial" w:cs="Arial"/>
          <w:sz w:val="22"/>
          <w:szCs w:val="22"/>
        </w:rPr>
        <w:t>handbook</w:t>
      </w:r>
      <w:r w:rsidRPr="00DF60D5">
        <w:rPr>
          <w:rFonts w:ascii="Arial" w:hAnsi="Arial" w:cs="Arial"/>
          <w:sz w:val="22"/>
          <w:szCs w:val="22"/>
        </w:rPr>
        <w:t xml:space="preserve"> is to ensure </w:t>
      </w:r>
      <w:r w:rsidR="00D27B50">
        <w:rPr>
          <w:rFonts w:ascii="Arial" w:hAnsi="Arial" w:cs="Arial"/>
          <w:sz w:val="22"/>
          <w:szCs w:val="22"/>
        </w:rPr>
        <w:t>that</w:t>
      </w:r>
      <w:r w:rsidR="00836B3F">
        <w:rPr>
          <w:rFonts w:ascii="Arial" w:hAnsi="Arial" w:cs="Arial"/>
          <w:sz w:val="22"/>
          <w:szCs w:val="22"/>
        </w:rPr>
        <w:t xml:space="preserve"> Yarm Medical Practice (“the Practice”)</w:t>
      </w:r>
      <w:r w:rsidRPr="00DF60D5">
        <w:rPr>
          <w:sz w:val="22"/>
          <w:szCs w:val="22"/>
        </w:rPr>
        <w:t xml:space="preserve"> </w:t>
      </w:r>
      <w:r w:rsidRPr="00DF60D5">
        <w:rPr>
          <w:rFonts w:ascii="Arial" w:hAnsi="Arial" w:cs="Arial"/>
          <w:sz w:val="22"/>
          <w:szCs w:val="22"/>
        </w:rPr>
        <w:t xml:space="preserve">remains committed to </w:t>
      </w:r>
      <w:r w:rsidR="00870009">
        <w:rPr>
          <w:rFonts w:ascii="Arial" w:hAnsi="Arial" w:cs="Arial"/>
          <w:sz w:val="22"/>
          <w:szCs w:val="22"/>
        </w:rPr>
        <w:t>I</w:t>
      </w:r>
      <w:r w:rsidR="00A14BDF" w:rsidRPr="00DF60D5">
        <w:rPr>
          <w:rFonts w:ascii="Arial" w:hAnsi="Arial" w:cs="Arial"/>
          <w:sz w:val="22"/>
          <w:szCs w:val="22"/>
        </w:rPr>
        <w:t xml:space="preserve">nfection </w:t>
      </w:r>
      <w:r w:rsidR="00870009">
        <w:rPr>
          <w:rFonts w:ascii="Arial" w:hAnsi="Arial" w:cs="Arial"/>
          <w:sz w:val="22"/>
          <w:szCs w:val="22"/>
        </w:rPr>
        <w:t>P</w:t>
      </w:r>
      <w:r w:rsidR="00A14BDF" w:rsidRPr="00DF60D5">
        <w:rPr>
          <w:rFonts w:ascii="Arial" w:hAnsi="Arial" w:cs="Arial"/>
          <w:sz w:val="22"/>
          <w:szCs w:val="22"/>
        </w:rPr>
        <w:t xml:space="preserve">revention and </w:t>
      </w:r>
      <w:r w:rsidR="00870009">
        <w:rPr>
          <w:rFonts w:ascii="Arial" w:hAnsi="Arial" w:cs="Arial"/>
          <w:sz w:val="22"/>
          <w:szCs w:val="22"/>
        </w:rPr>
        <w:t>C</w:t>
      </w:r>
      <w:r w:rsidR="000E5552" w:rsidRPr="00DF60D5">
        <w:rPr>
          <w:rFonts w:ascii="Arial" w:hAnsi="Arial" w:cs="Arial"/>
          <w:sz w:val="22"/>
          <w:szCs w:val="22"/>
        </w:rPr>
        <w:t xml:space="preserve">ontrol (IPC) </w:t>
      </w:r>
      <w:r w:rsidRPr="00DF60D5">
        <w:rPr>
          <w:rFonts w:ascii="Arial" w:hAnsi="Arial" w:cs="Arial"/>
          <w:sz w:val="22"/>
          <w:szCs w:val="22"/>
        </w:rPr>
        <w:t>and that patient safety is the</w:t>
      </w:r>
      <w:r w:rsidR="002146B7">
        <w:rPr>
          <w:rFonts w:ascii="Arial" w:hAnsi="Arial" w:cs="Arial"/>
          <w:sz w:val="22"/>
          <w:szCs w:val="22"/>
        </w:rPr>
        <w:t xml:space="preserve"> utmost </w:t>
      </w:r>
      <w:r w:rsidRPr="00DF60D5">
        <w:rPr>
          <w:rFonts w:ascii="Arial" w:hAnsi="Arial" w:cs="Arial"/>
          <w:sz w:val="22"/>
          <w:szCs w:val="22"/>
        </w:rPr>
        <w:t>priority.</w:t>
      </w:r>
      <w:r w:rsidR="00BF45C4" w:rsidRPr="00DF60D5">
        <w:rPr>
          <w:rFonts w:ascii="Arial" w:hAnsi="Arial" w:cs="Arial"/>
          <w:sz w:val="22"/>
          <w:szCs w:val="22"/>
        </w:rPr>
        <w:t xml:space="preserve"> </w:t>
      </w:r>
      <w:bookmarkStart w:id="21" w:name="_Hlk80437625"/>
    </w:p>
    <w:p w14:paraId="5665563B" w14:textId="77777777" w:rsidR="00870009" w:rsidRDefault="00870009" w:rsidP="00870009">
      <w:pPr>
        <w:jc w:val="both"/>
        <w:rPr>
          <w:rFonts w:ascii="Arial" w:hAnsi="Arial" w:cs="Arial"/>
          <w:sz w:val="22"/>
          <w:szCs w:val="22"/>
        </w:rPr>
      </w:pPr>
    </w:p>
    <w:p w14:paraId="2FDB3F2D" w14:textId="156BBA93" w:rsidR="004D1023" w:rsidRPr="00DF60D5" w:rsidRDefault="00F6273C" w:rsidP="00870009">
      <w:pPr>
        <w:jc w:val="both"/>
        <w:rPr>
          <w:rFonts w:ascii="Arial" w:hAnsi="Arial" w:cs="Arial"/>
          <w:sz w:val="22"/>
          <w:szCs w:val="22"/>
        </w:rPr>
      </w:pPr>
      <w:r w:rsidRPr="00DF60D5">
        <w:rPr>
          <w:rFonts w:ascii="Arial" w:hAnsi="Arial" w:cs="Arial"/>
          <w:sz w:val="22"/>
          <w:szCs w:val="22"/>
        </w:rPr>
        <w:t>The Care Quality Commission (</w:t>
      </w:r>
      <w:r w:rsidR="00E26D94" w:rsidRPr="00DF60D5">
        <w:rPr>
          <w:rFonts w:ascii="Arial" w:hAnsi="Arial" w:cs="Arial"/>
          <w:sz w:val="22"/>
          <w:szCs w:val="22"/>
        </w:rPr>
        <w:t>CQC</w:t>
      </w:r>
      <w:r w:rsidRPr="00DF60D5">
        <w:rPr>
          <w:rFonts w:ascii="Arial" w:hAnsi="Arial" w:cs="Arial"/>
          <w:sz w:val="22"/>
          <w:szCs w:val="22"/>
        </w:rPr>
        <w:t>)</w:t>
      </w:r>
      <w:r w:rsidR="00E26D94" w:rsidRPr="00DF60D5">
        <w:rPr>
          <w:rFonts w:ascii="Arial" w:hAnsi="Arial" w:cs="Arial"/>
          <w:sz w:val="22"/>
          <w:szCs w:val="22"/>
        </w:rPr>
        <w:t xml:space="preserve"> </w:t>
      </w:r>
      <w:hyperlink r:id="rId11" w:history="1">
        <w:r w:rsidR="00E26D94" w:rsidRPr="00870009">
          <w:rPr>
            <w:rStyle w:val="Hyperlink"/>
            <w:rFonts w:ascii="Arial" w:hAnsi="Arial" w:cs="Arial"/>
            <w:b/>
            <w:bCs/>
            <w:color w:val="0070C0"/>
            <w:sz w:val="22"/>
            <w:szCs w:val="22"/>
            <w:u w:val="none"/>
          </w:rPr>
          <w:t>regulations</w:t>
        </w:r>
      </w:hyperlink>
      <w:r w:rsidR="00870009" w:rsidRPr="00870009">
        <w:rPr>
          <w:rStyle w:val="FootnoteReference"/>
          <w:rFonts w:ascii="Arial" w:hAnsi="Arial" w:cs="Arial"/>
          <w:sz w:val="20"/>
          <w:szCs w:val="20"/>
        </w:rPr>
        <w:footnoteReference w:id="1"/>
      </w:r>
      <w:r w:rsidR="00E26D94" w:rsidRPr="00DF60D5">
        <w:rPr>
          <w:rFonts w:ascii="Arial" w:hAnsi="Arial" w:cs="Arial"/>
          <w:sz w:val="22"/>
          <w:szCs w:val="22"/>
        </w:rPr>
        <w:t xml:space="preserve"> require</w:t>
      </w:r>
      <w:r w:rsidR="004D1023" w:rsidRPr="00DF60D5">
        <w:rPr>
          <w:rFonts w:ascii="Arial" w:hAnsi="Arial" w:cs="Arial"/>
          <w:sz w:val="22"/>
          <w:szCs w:val="22"/>
        </w:rPr>
        <w:t xml:space="preserve"> that healthcare premises</w:t>
      </w:r>
      <w:r w:rsidR="00661005">
        <w:rPr>
          <w:rFonts w:ascii="Arial" w:hAnsi="Arial" w:cs="Arial"/>
          <w:sz w:val="22"/>
          <w:szCs w:val="22"/>
        </w:rPr>
        <w:t xml:space="preserve"> and equipment</w:t>
      </w:r>
      <w:r w:rsidR="004D1023" w:rsidRPr="00DF60D5">
        <w:rPr>
          <w:rFonts w:ascii="Arial" w:hAnsi="Arial" w:cs="Arial"/>
          <w:sz w:val="22"/>
          <w:szCs w:val="22"/>
        </w:rPr>
        <w:t xml:space="preserve"> are </w:t>
      </w:r>
      <w:r w:rsidR="005C5129" w:rsidRPr="00DF60D5">
        <w:rPr>
          <w:rFonts w:ascii="Arial" w:hAnsi="Arial" w:cs="Arial"/>
          <w:sz w:val="22"/>
          <w:szCs w:val="22"/>
        </w:rPr>
        <w:t>safe</w:t>
      </w:r>
      <w:r w:rsidR="0005197B" w:rsidRPr="00DF60D5">
        <w:rPr>
          <w:rFonts w:ascii="Arial" w:hAnsi="Arial" w:cs="Arial"/>
          <w:sz w:val="22"/>
          <w:szCs w:val="22"/>
        </w:rPr>
        <w:t>,</w:t>
      </w:r>
      <w:r w:rsidR="00BF45C4" w:rsidRPr="00DF60D5">
        <w:rPr>
          <w:rFonts w:ascii="Arial" w:hAnsi="Arial" w:cs="Arial"/>
          <w:sz w:val="22"/>
          <w:szCs w:val="22"/>
        </w:rPr>
        <w:t xml:space="preserve"> and </w:t>
      </w:r>
      <w:r w:rsidR="005C5129" w:rsidRPr="00DF60D5">
        <w:rPr>
          <w:rFonts w:ascii="Arial" w:hAnsi="Arial" w:cs="Arial"/>
          <w:sz w:val="22"/>
          <w:szCs w:val="22"/>
        </w:rPr>
        <w:t xml:space="preserve">there are systems in place to manage the control of infection. </w:t>
      </w:r>
    </w:p>
    <w:bookmarkEnd w:id="21"/>
    <w:p w14:paraId="47F739D0" w14:textId="77777777" w:rsidR="004D1023" w:rsidRPr="00DF60D5" w:rsidRDefault="004D1023" w:rsidP="00870009">
      <w:pPr>
        <w:jc w:val="both"/>
        <w:rPr>
          <w:rFonts w:ascii="Arial" w:hAnsi="Arial" w:cs="Arial"/>
          <w:sz w:val="20"/>
          <w:szCs w:val="20"/>
        </w:rPr>
      </w:pPr>
    </w:p>
    <w:p w14:paraId="2561C272" w14:textId="6BF970D9" w:rsidR="00C11603" w:rsidRPr="00DF60D5" w:rsidRDefault="004D1023" w:rsidP="00870009">
      <w:pPr>
        <w:jc w:val="both"/>
        <w:rPr>
          <w:rFonts w:ascii="Arial" w:eastAsiaTheme="minorHAnsi" w:hAnsi="Arial" w:cs="Arial"/>
          <w:sz w:val="22"/>
          <w:szCs w:val="22"/>
          <w:lang w:eastAsia="en-US"/>
        </w:rPr>
      </w:pPr>
      <w:r w:rsidRPr="00DF60D5">
        <w:rPr>
          <w:rFonts w:ascii="Arial" w:hAnsi="Arial" w:cs="Arial"/>
          <w:sz w:val="22"/>
          <w:szCs w:val="22"/>
        </w:rPr>
        <w:t xml:space="preserve">This </w:t>
      </w:r>
      <w:r w:rsidR="00BE460B" w:rsidRPr="00DF60D5">
        <w:rPr>
          <w:rFonts w:ascii="Arial" w:hAnsi="Arial" w:cs="Arial"/>
          <w:sz w:val="22"/>
          <w:szCs w:val="22"/>
        </w:rPr>
        <w:t xml:space="preserve">handbook </w:t>
      </w:r>
      <w:r w:rsidRPr="00DF60D5">
        <w:rPr>
          <w:rFonts w:ascii="Arial" w:hAnsi="Arial" w:cs="Arial"/>
          <w:sz w:val="22"/>
          <w:szCs w:val="22"/>
        </w:rPr>
        <w:t xml:space="preserve">incorporates the </w:t>
      </w:r>
      <w:r w:rsidR="00921C83" w:rsidRPr="00661005">
        <w:rPr>
          <w:rFonts w:ascii="Arial" w:hAnsi="Arial" w:cs="Arial"/>
          <w:sz w:val="22"/>
          <w:szCs w:val="22"/>
        </w:rPr>
        <w:t xml:space="preserve">NHS England </w:t>
      </w:r>
      <w:hyperlink r:id="rId12" w:history="1">
        <w:r w:rsidR="00661005" w:rsidRPr="00870009">
          <w:rPr>
            <w:rStyle w:val="Hyperlink"/>
            <w:rFonts w:ascii="Arial" w:eastAsiaTheme="minorHAnsi" w:hAnsi="Arial" w:cs="Arial"/>
            <w:b/>
            <w:bCs/>
            <w:sz w:val="22"/>
            <w:szCs w:val="22"/>
            <w:u w:val="none"/>
            <w:lang w:eastAsia="en-US"/>
          </w:rPr>
          <w:t>National Standard</w:t>
        </w:r>
        <w:r w:rsidR="00921C83" w:rsidRPr="00870009">
          <w:rPr>
            <w:rStyle w:val="Hyperlink"/>
            <w:rFonts w:ascii="Arial" w:eastAsiaTheme="minorHAnsi" w:hAnsi="Arial" w:cs="Arial"/>
            <w:b/>
            <w:bCs/>
            <w:sz w:val="22"/>
            <w:szCs w:val="22"/>
            <w:u w:val="none"/>
            <w:lang w:eastAsia="en-US"/>
          </w:rPr>
          <w:t>s</w:t>
        </w:r>
        <w:r w:rsidR="00661005" w:rsidRPr="00870009">
          <w:rPr>
            <w:rStyle w:val="Hyperlink"/>
            <w:rFonts w:ascii="Arial" w:hAnsi="Arial" w:cs="Arial"/>
            <w:b/>
            <w:bCs/>
            <w:sz w:val="22"/>
            <w:szCs w:val="22"/>
            <w:u w:val="none"/>
          </w:rPr>
          <w:t xml:space="preserve"> of Healthcare Cleanliness 2025</w:t>
        </w:r>
      </w:hyperlink>
      <w:r w:rsidR="00870009" w:rsidRPr="004C74AA">
        <w:rPr>
          <w:rStyle w:val="FootnoteReference"/>
          <w:rFonts w:ascii="Arial" w:hAnsi="Arial" w:cs="Arial"/>
          <w:sz w:val="22"/>
          <w:szCs w:val="22"/>
        </w:rPr>
        <w:footnoteReference w:id="2"/>
      </w:r>
      <w:r w:rsidRPr="00EB423E">
        <w:rPr>
          <w:rFonts w:ascii="Arial" w:eastAsiaTheme="minorHAnsi" w:hAnsi="Arial" w:cs="Arial"/>
          <w:sz w:val="22"/>
          <w:szCs w:val="22"/>
          <w:lang w:eastAsia="en-US"/>
        </w:rPr>
        <w:t>.</w:t>
      </w:r>
      <w:r w:rsidR="00870009">
        <w:rPr>
          <w:rFonts w:ascii="Arial" w:eastAsiaTheme="minorHAnsi" w:hAnsi="Arial" w:cs="Arial"/>
          <w:sz w:val="22"/>
          <w:szCs w:val="22"/>
          <w:lang w:eastAsia="en-US"/>
        </w:rPr>
        <w:t xml:space="preserve"> </w:t>
      </w:r>
      <w:r w:rsidR="001B1414" w:rsidRPr="00DF60D5">
        <w:rPr>
          <w:rFonts w:ascii="Arial" w:eastAsiaTheme="minorHAnsi" w:hAnsi="Arial" w:cs="Arial"/>
          <w:sz w:val="22"/>
          <w:szCs w:val="22"/>
          <w:lang w:eastAsia="en-US"/>
        </w:rPr>
        <w:t xml:space="preserve"> </w:t>
      </w:r>
      <w:r w:rsidR="00661005">
        <w:rPr>
          <w:rFonts w:ascii="Arial" w:eastAsiaTheme="minorHAnsi" w:hAnsi="Arial" w:cs="Arial"/>
          <w:sz w:val="22"/>
          <w:szCs w:val="22"/>
          <w:lang w:eastAsia="en-US"/>
        </w:rPr>
        <w:t xml:space="preserve">It should </w:t>
      </w:r>
      <w:r w:rsidR="001B1414" w:rsidRPr="00DF60D5">
        <w:rPr>
          <w:rFonts w:ascii="Arial" w:eastAsiaTheme="minorHAnsi" w:hAnsi="Arial" w:cs="Arial"/>
          <w:sz w:val="22"/>
          <w:szCs w:val="22"/>
          <w:lang w:eastAsia="en-US"/>
        </w:rPr>
        <w:t>be noted that t</w:t>
      </w:r>
      <w:r w:rsidRPr="00DF60D5">
        <w:rPr>
          <w:rFonts w:ascii="Arial" w:eastAsiaTheme="minorHAnsi" w:hAnsi="Arial" w:cs="Arial"/>
          <w:sz w:val="22"/>
          <w:szCs w:val="22"/>
          <w:lang w:eastAsia="en-US"/>
        </w:rPr>
        <w:t>hese standards apply to all healthcare settings, including GP surgeries</w:t>
      </w:r>
      <w:r w:rsidR="00FA0D75">
        <w:rPr>
          <w:rFonts w:ascii="Arial" w:eastAsiaTheme="minorHAnsi" w:hAnsi="Arial" w:cs="Arial"/>
          <w:sz w:val="22"/>
          <w:szCs w:val="22"/>
          <w:lang w:eastAsia="en-US"/>
        </w:rPr>
        <w:t>,</w:t>
      </w:r>
      <w:r w:rsidRPr="00DF60D5">
        <w:rPr>
          <w:rFonts w:ascii="Arial" w:eastAsiaTheme="minorHAnsi" w:hAnsi="Arial" w:cs="Arial"/>
          <w:sz w:val="22"/>
          <w:szCs w:val="22"/>
          <w:lang w:eastAsia="en-US"/>
        </w:rPr>
        <w:t xml:space="preserve"> regardless of the way </w:t>
      </w:r>
      <w:r w:rsidR="00FA0D75">
        <w:rPr>
          <w:rFonts w:ascii="Arial" w:eastAsiaTheme="minorHAnsi" w:hAnsi="Arial" w:cs="Arial"/>
          <w:sz w:val="22"/>
          <w:szCs w:val="22"/>
          <w:lang w:eastAsia="en-US"/>
        </w:rPr>
        <w:t xml:space="preserve">in which </w:t>
      </w:r>
      <w:r w:rsidRPr="00DF60D5">
        <w:rPr>
          <w:rFonts w:ascii="Arial" w:eastAsiaTheme="minorHAnsi" w:hAnsi="Arial" w:cs="Arial"/>
          <w:sz w:val="22"/>
          <w:szCs w:val="22"/>
          <w:lang w:eastAsia="en-US"/>
        </w:rPr>
        <w:t>cleaning services are provided.</w:t>
      </w:r>
      <w:r w:rsidR="00870009">
        <w:rPr>
          <w:rFonts w:ascii="Arial" w:eastAsiaTheme="minorHAnsi" w:hAnsi="Arial" w:cs="Arial"/>
          <w:sz w:val="22"/>
          <w:szCs w:val="22"/>
          <w:lang w:eastAsia="en-US"/>
        </w:rPr>
        <w:t xml:space="preserve"> </w:t>
      </w:r>
      <w:r w:rsidRPr="00DF60D5">
        <w:rPr>
          <w:rFonts w:ascii="Arial" w:eastAsiaTheme="minorHAnsi" w:hAnsi="Arial" w:cs="Arial"/>
          <w:sz w:val="22"/>
          <w:szCs w:val="22"/>
          <w:lang w:eastAsia="en-US"/>
        </w:rPr>
        <w:t xml:space="preserve"> </w:t>
      </w:r>
      <w:bookmarkStart w:id="22" w:name="_Toc80444018"/>
      <w:bookmarkStart w:id="23" w:name="_Toc80444923"/>
      <w:bookmarkStart w:id="24" w:name="_Toc80444961"/>
      <w:bookmarkStart w:id="25" w:name="_Toc80446703"/>
      <w:bookmarkEnd w:id="22"/>
      <w:bookmarkEnd w:id="23"/>
      <w:bookmarkEnd w:id="24"/>
      <w:bookmarkEnd w:id="25"/>
      <w:r w:rsidR="001B1414" w:rsidRPr="00DF60D5">
        <w:rPr>
          <w:rFonts w:ascii="Arial" w:eastAsiaTheme="minorHAnsi" w:hAnsi="Arial" w:cs="Arial"/>
          <w:sz w:val="22"/>
          <w:szCs w:val="22"/>
          <w:lang w:eastAsia="en-US"/>
        </w:rPr>
        <w:t xml:space="preserve">This </w:t>
      </w:r>
      <w:r w:rsidR="00661005">
        <w:rPr>
          <w:rFonts w:ascii="Arial" w:eastAsiaTheme="minorHAnsi" w:hAnsi="Arial" w:cs="Arial"/>
          <w:sz w:val="22"/>
          <w:szCs w:val="22"/>
          <w:lang w:eastAsia="en-US"/>
        </w:rPr>
        <w:t>handbook</w:t>
      </w:r>
      <w:r w:rsidR="001B1414" w:rsidRPr="00DF60D5">
        <w:rPr>
          <w:rFonts w:ascii="Arial" w:eastAsiaTheme="minorHAnsi" w:hAnsi="Arial" w:cs="Arial"/>
          <w:sz w:val="22"/>
          <w:szCs w:val="22"/>
          <w:lang w:eastAsia="en-US"/>
        </w:rPr>
        <w:t xml:space="preserve"> should be read in conjunction with the</w:t>
      </w:r>
      <w:r w:rsidR="00E31663">
        <w:rPr>
          <w:rFonts w:ascii="Arial" w:eastAsiaTheme="minorHAnsi" w:hAnsi="Arial" w:cs="Arial"/>
          <w:sz w:val="22"/>
          <w:szCs w:val="22"/>
          <w:lang w:eastAsia="en-US"/>
        </w:rPr>
        <w:t xml:space="preserve"> </w:t>
      </w:r>
      <w:r w:rsidR="00870009">
        <w:rPr>
          <w:rFonts w:ascii="Arial" w:eastAsiaTheme="minorHAnsi" w:hAnsi="Arial" w:cs="Arial"/>
          <w:sz w:val="22"/>
          <w:szCs w:val="22"/>
          <w:lang w:eastAsia="en-US"/>
        </w:rPr>
        <w:t xml:space="preserve">Practice’s </w:t>
      </w:r>
      <w:r w:rsidR="001B1414" w:rsidRPr="00E31663">
        <w:rPr>
          <w:rFonts w:ascii="Arial" w:eastAsiaTheme="minorHAnsi" w:hAnsi="Arial" w:cs="Arial"/>
          <w:sz w:val="22"/>
          <w:szCs w:val="22"/>
          <w:lang w:eastAsia="en-US"/>
        </w:rPr>
        <w:t>Cleaning Standards and Schedule Policy</w:t>
      </w:r>
      <w:r w:rsidR="001B1414" w:rsidRPr="00DF60D5">
        <w:rPr>
          <w:rFonts w:ascii="Arial" w:eastAsiaTheme="minorHAnsi" w:hAnsi="Arial" w:cs="Arial"/>
          <w:sz w:val="22"/>
          <w:szCs w:val="22"/>
          <w:lang w:eastAsia="en-US"/>
        </w:rPr>
        <w:t xml:space="preserve"> </w:t>
      </w:r>
      <w:r w:rsidR="00701E0B" w:rsidRPr="00DF60D5">
        <w:rPr>
          <w:rFonts w:ascii="Arial" w:eastAsiaTheme="minorHAnsi" w:hAnsi="Arial" w:cs="Arial"/>
          <w:sz w:val="22"/>
          <w:szCs w:val="22"/>
          <w:lang w:eastAsia="en-US"/>
        </w:rPr>
        <w:t>and</w:t>
      </w:r>
      <w:r w:rsidR="000B2D88" w:rsidRPr="00DF60D5">
        <w:rPr>
          <w:rFonts w:ascii="Arial" w:eastAsiaTheme="minorHAnsi" w:hAnsi="Arial" w:cs="Arial"/>
          <w:sz w:val="22"/>
          <w:szCs w:val="22"/>
          <w:lang w:eastAsia="en-US"/>
        </w:rPr>
        <w:t xml:space="preserve"> the following CQC </w:t>
      </w:r>
      <w:proofErr w:type="spellStart"/>
      <w:r w:rsidR="00E31663">
        <w:rPr>
          <w:rFonts w:ascii="Arial" w:eastAsiaTheme="minorHAnsi" w:hAnsi="Arial" w:cs="Arial"/>
          <w:sz w:val="22"/>
          <w:szCs w:val="22"/>
          <w:lang w:eastAsia="en-US"/>
        </w:rPr>
        <w:t>m</w:t>
      </w:r>
      <w:r w:rsidR="000B2D88" w:rsidRPr="00DF60D5">
        <w:rPr>
          <w:rFonts w:ascii="Arial" w:eastAsiaTheme="minorHAnsi" w:hAnsi="Arial" w:cs="Arial"/>
          <w:sz w:val="22"/>
          <w:szCs w:val="22"/>
          <w:lang w:eastAsia="en-US"/>
        </w:rPr>
        <w:t>ythbusters</w:t>
      </w:r>
      <w:proofErr w:type="spellEnd"/>
      <w:r w:rsidR="000B2D88" w:rsidRPr="00DF60D5">
        <w:rPr>
          <w:rFonts w:ascii="Arial" w:eastAsiaTheme="minorHAnsi" w:hAnsi="Arial" w:cs="Arial"/>
          <w:sz w:val="22"/>
          <w:szCs w:val="22"/>
          <w:lang w:eastAsia="en-US"/>
        </w:rPr>
        <w:t>:</w:t>
      </w:r>
      <w:r w:rsidR="001842AF" w:rsidRPr="00DF60D5">
        <w:rPr>
          <w:rFonts w:ascii="Arial" w:eastAsiaTheme="minorHAnsi" w:hAnsi="Arial" w:cs="Arial"/>
          <w:sz w:val="22"/>
          <w:szCs w:val="22"/>
          <w:lang w:eastAsia="en-US"/>
        </w:rPr>
        <w:t xml:space="preserve"> </w:t>
      </w:r>
    </w:p>
    <w:p w14:paraId="0FC9CE44" w14:textId="77777777" w:rsidR="00C11603" w:rsidRPr="00DF60D5" w:rsidRDefault="00C11603" w:rsidP="00870009">
      <w:pPr>
        <w:jc w:val="both"/>
        <w:rPr>
          <w:rFonts w:ascii="Arial" w:eastAsiaTheme="minorHAnsi" w:hAnsi="Arial" w:cs="Arial"/>
          <w:sz w:val="22"/>
          <w:szCs w:val="22"/>
          <w:lang w:eastAsia="en-US"/>
        </w:rPr>
      </w:pPr>
    </w:p>
    <w:p w14:paraId="29AF768B" w14:textId="485CA23E" w:rsidR="003448CD" w:rsidRPr="00870009" w:rsidRDefault="00E31663" w:rsidP="004C74AA">
      <w:pPr>
        <w:pStyle w:val="ListParagraph"/>
        <w:numPr>
          <w:ilvl w:val="0"/>
          <w:numId w:val="29"/>
        </w:numPr>
        <w:ind w:left="426" w:hanging="426"/>
        <w:jc w:val="both"/>
        <w:rPr>
          <w:rStyle w:val="Hyperlink"/>
          <w:rFonts w:ascii="Arial" w:eastAsiaTheme="minorHAnsi" w:hAnsi="Arial" w:cs="Arial"/>
          <w:b/>
          <w:bCs/>
          <w:color w:val="auto"/>
          <w:sz w:val="22"/>
          <w:szCs w:val="22"/>
          <w:u w:val="none"/>
          <w:lang w:eastAsia="en-US"/>
        </w:rPr>
      </w:pPr>
      <w:hyperlink r:id="rId13" w:history="1">
        <w:r w:rsidRPr="00870009">
          <w:rPr>
            <w:rStyle w:val="Hyperlink"/>
            <w:rFonts w:ascii="Arial" w:eastAsiaTheme="minorHAnsi" w:hAnsi="Arial" w:cs="Arial"/>
            <w:b/>
            <w:bCs/>
            <w:sz w:val="22"/>
            <w:szCs w:val="22"/>
            <w:u w:val="none"/>
            <w:lang w:eastAsia="en-US"/>
          </w:rPr>
          <w:t xml:space="preserve">GP </w:t>
        </w:r>
        <w:proofErr w:type="spellStart"/>
        <w:r w:rsidRPr="00870009">
          <w:rPr>
            <w:rStyle w:val="Hyperlink"/>
            <w:rFonts w:ascii="Arial" w:eastAsiaTheme="minorHAnsi" w:hAnsi="Arial" w:cs="Arial"/>
            <w:b/>
            <w:bCs/>
            <w:sz w:val="22"/>
            <w:szCs w:val="22"/>
            <w:u w:val="none"/>
            <w:lang w:eastAsia="en-US"/>
          </w:rPr>
          <w:t>mythbuster</w:t>
        </w:r>
        <w:proofErr w:type="spellEnd"/>
        <w:r w:rsidRPr="00870009">
          <w:rPr>
            <w:rStyle w:val="Hyperlink"/>
            <w:rFonts w:ascii="Arial" w:eastAsiaTheme="minorHAnsi" w:hAnsi="Arial" w:cs="Arial"/>
            <w:b/>
            <w:bCs/>
            <w:sz w:val="22"/>
            <w:szCs w:val="22"/>
            <w:u w:val="none"/>
            <w:lang w:eastAsia="en-US"/>
          </w:rPr>
          <w:t xml:space="preserve"> 34: Maintenance of medical equipment</w:t>
        </w:r>
      </w:hyperlink>
      <w:r w:rsidR="00870009" w:rsidRPr="00870009">
        <w:rPr>
          <w:rStyle w:val="FootnoteReference"/>
          <w:rFonts w:ascii="Arial" w:hAnsi="Arial" w:cs="Arial"/>
          <w:sz w:val="20"/>
          <w:szCs w:val="20"/>
        </w:rPr>
        <w:footnoteReference w:id="3"/>
      </w:r>
    </w:p>
    <w:p w14:paraId="0FEEC4D1" w14:textId="44F46D0B" w:rsidR="00222159" w:rsidRPr="00870009" w:rsidRDefault="00E31663" w:rsidP="004C74AA">
      <w:pPr>
        <w:pStyle w:val="ListParagraph"/>
        <w:numPr>
          <w:ilvl w:val="0"/>
          <w:numId w:val="29"/>
        </w:numPr>
        <w:ind w:left="426" w:hanging="426"/>
        <w:jc w:val="both"/>
        <w:rPr>
          <w:rStyle w:val="Hyperlink"/>
          <w:rFonts w:ascii="Arial" w:eastAsiaTheme="minorHAnsi" w:hAnsi="Arial" w:cs="Arial"/>
          <w:b/>
          <w:bCs/>
          <w:color w:val="auto"/>
          <w:sz w:val="22"/>
          <w:szCs w:val="22"/>
          <w:u w:val="none"/>
          <w:lang w:eastAsia="en-US"/>
        </w:rPr>
      </w:pPr>
      <w:hyperlink r:id="rId14" w:history="1">
        <w:r w:rsidRPr="00870009">
          <w:rPr>
            <w:rStyle w:val="Hyperlink"/>
            <w:rFonts w:ascii="Arial" w:eastAsiaTheme="minorHAnsi" w:hAnsi="Arial" w:cs="Arial"/>
            <w:b/>
            <w:bCs/>
            <w:sz w:val="22"/>
            <w:szCs w:val="22"/>
            <w:u w:val="none"/>
            <w:lang w:eastAsia="en-US"/>
          </w:rPr>
          <w:t xml:space="preserve">GP </w:t>
        </w:r>
        <w:proofErr w:type="spellStart"/>
        <w:r w:rsidRPr="00870009">
          <w:rPr>
            <w:rStyle w:val="Hyperlink"/>
            <w:rFonts w:ascii="Arial" w:eastAsiaTheme="minorHAnsi" w:hAnsi="Arial" w:cs="Arial"/>
            <w:b/>
            <w:bCs/>
            <w:sz w:val="22"/>
            <w:szCs w:val="22"/>
            <w:u w:val="none"/>
            <w:lang w:eastAsia="en-US"/>
          </w:rPr>
          <w:t>mythbuster</w:t>
        </w:r>
        <w:proofErr w:type="spellEnd"/>
        <w:r w:rsidRPr="00870009">
          <w:rPr>
            <w:rStyle w:val="Hyperlink"/>
            <w:rFonts w:ascii="Arial" w:eastAsiaTheme="minorHAnsi" w:hAnsi="Arial" w:cs="Arial"/>
            <w:b/>
            <w:bCs/>
            <w:sz w:val="22"/>
            <w:szCs w:val="22"/>
            <w:u w:val="none"/>
            <w:lang w:eastAsia="en-US"/>
          </w:rPr>
          <w:t xml:space="preserve"> 99: Infection Prevention and Control in General Practice</w:t>
        </w:r>
      </w:hyperlink>
      <w:r w:rsidR="00870009" w:rsidRPr="00870009">
        <w:rPr>
          <w:rStyle w:val="FootnoteReference"/>
          <w:rFonts w:ascii="Arial" w:hAnsi="Arial" w:cs="Arial"/>
          <w:sz w:val="20"/>
          <w:szCs w:val="20"/>
        </w:rPr>
        <w:footnoteReference w:id="4"/>
      </w:r>
    </w:p>
    <w:p w14:paraId="2633F873" w14:textId="14E199AC" w:rsidR="003E65CE" w:rsidRPr="00DF60D5" w:rsidRDefault="003E65CE" w:rsidP="004C74AA">
      <w:pPr>
        <w:ind w:left="426" w:hanging="426"/>
        <w:jc w:val="both"/>
        <w:rPr>
          <w:rFonts w:ascii="Arial" w:eastAsiaTheme="minorHAnsi" w:hAnsi="Arial" w:cs="Arial"/>
          <w:sz w:val="22"/>
          <w:szCs w:val="22"/>
          <w:lang w:eastAsia="en-US"/>
        </w:rPr>
      </w:pPr>
    </w:p>
    <w:p w14:paraId="5D63C2A5" w14:textId="2C7830D5" w:rsidR="003D7D5D" w:rsidRPr="00DF60D5" w:rsidRDefault="003D7D5D" w:rsidP="00870009">
      <w:pPr>
        <w:jc w:val="both"/>
        <w:textAlignment w:val="baseline"/>
        <w:rPr>
          <w:rFonts w:ascii="Arial" w:hAnsi="Arial" w:cs="Arial"/>
          <w:sz w:val="22"/>
          <w:szCs w:val="22"/>
        </w:rPr>
      </w:pPr>
      <w:r w:rsidRPr="00DF60D5">
        <w:rPr>
          <w:rFonts w:ascii="Arial" w:hAnsi="Arial" w:cs="Arial"/>
          <w:sz w:val="22"/>
          <w:szCs w:val="22"/>
        </w:rPr>
        <w:t xml:space="preserve">Good IPC is essential to ensure that people who use primary care services receive safe and effective care. </w:t>
      </w:r>
      <w:r w:rsidR="00870009">
        <w:rPr>
          <w:rFonts w:ascii="Arial" w:hAnsi="Arial" w:cs="Arial"/>
          <w:sz w:val="22"/>
          <w:szCs w:val="22"/>
        </w:rPr>
        <w:t xml:space="preserve"> The Practice </w:t>
      </w:r>
      <w:r w:rsidRPr="00DF60D5">
        <w:rPr>
          <w:rFonts w:ascii="Arial" w:hAnsi="Arial" w:cs="Arial"/>
          <w:sz w:val="22"/>
          <w:szCs w:val="22"/>
        </w:rPr>
        <w:t>is committed to providing effective IPC procedures to minimise the risk of infection and to ensure the safety of patients, visitors and staff alike.</w:t>
      </w:r>
    </w:p>
    <w:p w14:paraId="5AF6C87E" w14:textId="392D4EAF" w:rsidR="003D7D5D" w:rsidRPr="00661005" w:rsidRDefault="00661005" w:rsidP="00870009">
      <w:pPr>
        <w:pStyle w:val="NormalWeb"/>
        <w:jc w:val="both"/>
        <w:rPr>
          <w:rFonts w:ascii="Arial" w:hAnsi="Arial" w:cs="Arial"/>
          <w:sz w:val="22"/>
          <w:szCs w:val="22"/>
        </w:rPr>
      </w:pPr>
      <w:r>
        <w:rPr>
          <w:rFonts w:ascii="Arial" w:hAnsi="Arial" w:cs="Arial"/>
          <w:sz w:val="22"/>
          <w:szCs w:val="22"/>
        </w:rPr>
        <w:t>Throughout</w:t>
      </w:r>
      <w:r w:rsidR="00BE460B" w:rsidRPr="00DF60D5">
        <w:rPr>
          <w:rFonts w:ascii="Arial" w:hAnsi="Arial" w:cs="Arial"/>
          <w:sz w:val="22"/>
          <w:szCs w:val="22"/>
        </w:rPr>
        <w:t xml:space="preserve"> this handbook</w:t>
      </w:r>
      <w:r w:rsidR="003D7D5D" w:rsidRPr="00DF60D5">
        <w:rPr>
          <w:rFonts w:ascii="Arial" w:hAnsi="Arial" w:cs="Arial"/>
          <w:sz w:val="22"/>
          <w:szCs w:val="22"/>
        </w:rPr>
        <w:t xml:space="preserve">, guidance has been </w:t>
      </w:r>
      <w:r>
        <w:rPr>
          <w:rFonts w:ascii="Arial" w:hAnsi="Arial" w:cs="Arial"/>
          <w:sz w:val="22"/>
          <w:szCs w:val="22"/>
        </w:rPr>
        <w:t>sourced</w:t>
      </w:r>
      <w:r w:rsidR="003D7D5D" w:rsidRPr="00DF60D5">
        <w:rPr>
          <w:rFonts w:ascii="Arial" w:hAnsi="Arial" w:cs="Arial"/>
          <w:sz w:val="22"/>
          <w:szCs w:val="22"/>
        </w:rPr>
        <w:t xml:space="preserve"> from</w:t>
      </w:r>
      <w:r w:rsidR="002F1014" w:rsidRPr="00DF60D5">
        <w:rPr>
          <w:rFonts w:ascii="Arial" w:hAnsi="Arial" w:cs="Arial"/>
          <w:color w:val="0000FF"/>
        </w:rPr>
        <w:t xml:space="preserve"> </w:t>
      </w:r>
      <w:hyperlink r:id="rId15" w:history="1">
        <w:r w:rsidR="0054402D" w:rsidRPr="00870009">
          <w:rPr>
            <w:rStyle w:val="Hyperlink"/>
            <w:rFonts w:ascii="Arial" w:hAnsi="Arial" w:cs="Arial"/>
            <w:b/>
            <w:bCs/>
            <w:sz w:val="22"/>
            <w:szCs w:val="22"/>
            <w:u w:val="none"/>
          </w:rPr>
          <w:t>Infection Prevention Control</w:t>
        </w:r>
      </w:hyperlink>
      <w:r w:rsidR="00870009" w:rsidRPr="00870009">
        <w:rPr>
          <w:rStyle w:val="FootnoteReference"/>
          <w:rFonts w:ascii="Arial" w:hAnsi="Arial" w:cs="Arial"/>
          <w:b/>
          <w:bCs/>
          <w:sz w:val="20"/>
          <w:szCs w:val="20"/>
        </w:rPr>
        <w:footnoteReference w:id="5"/>
      </w:r>
      <w:r w:rsidR="0054402D" w:rsidRPr="00DF60D5">
        <w:rPr>
          <w:rStyle w:val="Hyperlink"/>
          <w:rFonts w:ascii="Arial" w:hAnsi="Arial" w:cs="Arial"/>
          <w:color w:val="000000" w:themeColor="text1"/>
          <w:sz w:val="22"/>
          <w:szCs w:val="22"/>
          <w:u w:val="none"/>
        </w:rPr>
        <w:t xml:space="preserve"> who are </w:t>
      </w:r>
      <w:r w:rsidR="00BE460B" w:rsidRPr="00DF60D5">
        <w:rPr>
          <w:rStyle w:val="Hyperlink"/>
          <w:rFonts w:ascii="Arial" w:hAnsi="Arial" w:cs="Arial"/>
          <w:color w:val="000000" w:themeColor="text1"/>
          <w:sz w:val="22"/>
          <w:szCs w:val="22"/>
          <w:u w:val="none"/>
        </w:rPr>
        <w:t>an IPC specialist</w:t>
      </w:r>
      <w:r w:rsidR="0054402D" w:rsidRPr="00DF60D5">
        <w:rPr>
          <w:rStyle w:val="Hyperlink"/>
          <w:rFonts w:ascii="Arial" w:hAnsi="Arial" w:cs="Arial"/>
          <w:color w:val="000000" w:themeColor="text1"/>
          <w:sz w:val="22"/>
          <w:szCs w:val="22"/>
          <w:u w:val="none"/>
        </w:rPr>
        <w:t xml:space="preserve"> </w:t>
      </w:r>
      <w:r w:rsidR="002F1014" w:rsidRPr="00DF60D5">
        <w:rPr>
          <w:rFonts w:ascii="Arial" w:hAnsi="Arial" w:cs="Arial"/>
          <w:sz w:val="22"/>
          <w:szCs w:val="22"/>
        </w:rPr>
        <w:t>NHS team</w:t>
      </w:r>
      <w:r w:rsidR="0054402D" w:rsidRPr="00DF60D5">
        <w:rPr>
          <w:rFonts w:ascii="Arial" w:hAnsi="Arial" w:cs="Arial"/>
          <w:sz w:val="22"/>
          <w:szCs w:val="22"/>
        </w:rPr>
        <w:t>.</w:t>
      </w:r>
      <w:r w:rsidR="00870009">
        <w:rPr>
          <w:rFonts w:ascii="Arial" w:hAnsi="Arial" w:cs="Arial"/>
          <w:sz w:val="22"/>
          <w:szCs w:val="22"/>
        </w:rPr>
        <w:t xml:space="preserve"> </w:t>
      </w:r>
      <w:r w:rsidR="0054402D" w:rsidRPr="00DF60D5">
        <w:rPr>
          <w:rFonts w:ascii="Arial" w:hAnsi="Arial" w:cs="Arial"/>
          <w:sz w:val="22"/>
          <w:szCs w:val="22"/>
        </w:rPr>
        <w:t xml:space="preserve"> Their</w:t>
      </w:r>
      <w:r w:rsidR="002F1014" w:rsidRPr="00DF60D5">
        <w:rPr>
          <w:rFonts w:ascii="Arial" w:hAnsi="Arial" w:cs="Arial"/>
          <w:sz w:val="22"/>
          <w:szCs w:val="22"/>
        </w:rPr>
        <w:t xml:space="preserve"> </w:t>
      </w:r>
      <w:hyperlink r:id="rId16" w:history="1">
        <w:r w:rsidR="002F1014" w:rsidRPr="00870009">
          <w:rPr>
            <w:rStyle w:val="Hyperlink"/>
            <w:rFonts w:ascii="Arial" w:hAnsi="Arial" w:cs="Arial"/>
            <w:b/>
            <w:bCs/>
            <w:sz w:val="22"/>
            <w:szCs w:val="22"/>
            <w:u w:val="none"/>
          </w:rPr>
          <w:t>guidance</w:t>
        </w:r>
        <w:r w:rsidR="0054402D" w:rsidRPr="00870009">
          <w:rPr>
            <w:rStyle w:val="Hyperlink"/>
            <w:rFonts w:ascii="Arial" w:hAnsi="Arial" w:cs="Arial"/>
            <w:b/>
            <w:bCs/>
            <w:sz w:val="22"/>
            <w:szCs w:val="22"/>
            <w:u w:val="none"/>
          </w:rPr>
          <w:t xml:space="preserve"> for general practice</w:t>
        </w:r>
      </w:hyperlink>
      <w:r w:rsidR="00870009" w:rsidRPr="00870009">
        <w:rPr>
          <w:rStyle w:val="FootnoteReference"/>
          <w:rFonts w:ascii="Arial" w:hAnsi="Arial" w:cs="Arial"/>
          <w:sz w:val="20"/>
          <w:szCs w:val="20"/>
        </w:rPr>
        <w:footnoteReference w:id="6"/>
      </w:r>
      <w:r w:rsidR="003D7D5D" w:rsidRPr="00DF60D5">
        <w:rPr>
          <w:rFonts w:ascii="Arial" w:hAnsi="Arial" w:cs="Arial"/>
          <w:sz w:val="22"/>
          <w:szCs w:val="22"/>
        </w:rPr>
        <w:t xml:space="preserve"> </w:t>
      </w:r>
      <w:r w:rsidR="0054402D" w:rsidRPr="00DF60D5">
        <w:rPr>
          <w:rFonts w:ascii="Arial" w:hAnsi="Arial" w:cs="Arial"/>
          <w:sz w:val="22"/>
          <w:szCs w:val="22"/>
        </w:rPr>
        <w:t xml:space="preserve">lists a </w:t>
      </w:r>
      <w:r w:rsidR="003D7D5D" w:rsidRPr="00DF60D5">
        <w:rPr>
          <w:rFonts w:ascii="Arial" w:hAnsi="Arial" w:cs="Arial"/>
          <w:sz w:val="22"/>
          <w:szCs w:val="22"/>
        </w:rPr>
        <w:t>set of 2</w:t>
      </w:r>
      <w:r>
        <w:rPr>
          <w:rFonts w:ascii="Arial" w:hAnsi="Arial" w:cs="Arial"/>
          <w:sz w:val="22"/>
          <w:szCs w:val="22"/>
        </w:rPr>
        <w:t>7</w:t>
      </w:r>
      <w:r w:rsidR="003D7D5D" w:rsidRPr="00DF60D5">
        <w:rPr>
          <w:rFonts w:ascii="Arial" w:hAnsi="Arial" w:cs="Arial"/>
          <w:sz w:val="22"/>
          <w:szCs w:val="22"/>
        </w:rPr>
        <w:t xml:space="preserve"> </w:t>
      </w:r>
      <w:r w:rsidR="00DF60D5">
        <w:rPr>
          <w:rFonts w:ascii="Arial" w:hAnsi="Arial" w:cs="Arial"/>
          <w:sz w:val="22"/>
          <w:szCs w:val="22"/>
        </w:rPr>
        <w:t>policies</w:t>
      </w:r>
      <w:r w:rsidR="0075219E">
        <w:rPr>
          <w:rFonts w:ascii="Arial" w:hAnsi="Arial" w:cs="Arial"/>
          <w:sz w:val="22"/>
          <w:szCs w:val="22"/>
        </w:rPr>
        <w:t xml:space="preserve"> and</w:t>
      </w:r>
      <w:r w:rsidR="003D7D5D" w:rsidRPr="00DF60D5">
        <w:rPr>
          <w:rFonts w:ascii="Arial" w:hAnsi="Arial" w:cs="Arial"/>
          <w:sz w:val="22"/>
          <w:szCs w:val="22"/>
        </w:rPr>
        <w:t xml:space="preserve"> </w:t>
      </w:r>
      <w:r w:rsidR="0054402D" w:rsidRPr="00DF60D5">
        <w:rPr>
          <w:rFonts w:ascii="Arial" w:hAnsi="Arial" w:cs="Arial"/>
          <w:sz w:val="22"/>
          <w:szCs w:val="22"/>
        </w:rPr>
        <w:t>best practice d</w:t>
      </w:r>
      <w:r w:rsidR="00DF60D5">
        <w:rPr>
          <w:rFonts w:ascii="Arial" w:hAnsi="Arial" w:cs="Arial"/>
          <w:sz w:val="22"/>
          <w:szCs w:val="22"/>
        </w:rPr>
        <w:t>ecrees the</w:t>
      </w:r>
      <w:r w:rsidR="003013C2">
        <w:rPr>
          <w:rFonts w:ascii="Arial" w:hAnsi="Arial" w:cs="Arial"/>
          <w:sz w:val="22"/>
          <w:szCs w:val="22"/>
        </w:rPr>
        <w:t xml:space="preserve">y </w:t>
      </w:r>
      <w:r w:rsidR="0054402D" w:rsidRPr="00DF60D5">
        <w:rPr>
          <w:rFonts w:ascii="Arial" w:hAnsi="Arial" w:cs="Arial"/>
          <w:sz w:val="22"/>
          <w:szCs w:val="22"/>
        </w:rPr>
        <w:t>should</w:t>
      </w:r>
      <w:r w:rsidR="003D7D5D" w:rsidRPr="00DF60D5">
        <w:rPr>
          <w:rFonts w:ascii="Arial" w:hAnsi="Arial" w:cs="Arial"/>
          <w:sz w:val="22"/>
          <w:szCs w:val="22"/>
        </w:rPr>
        <w:t xml:space="preserve"> be incorporated into </w:t>
      </w:r>
      <w:r w:rsidR="002F1014" w:rsidRPr="00DF60D5">
        <w:rPr>
          <w:rFonts w:ascii="Arial" w:hAnsi="Arial" w:cs="Arial"/>
          <w:sz w:val="22"/>
          <w:szCs w:val="22"/>
        </w:rPr>
        <w:t xml:space="preserve">any </w:t>
      </w:r>
      <w:r w:rsidR="00DD564F">
        <w:rPr>
          <w:rFonts w:ascii="Arial" w:hAnsi="Arial" w:cs="Arial"/>
          <w:sz w:val="22"/>
          <w:szCs w:val="22"/>
        </w:rPr>
        <w:t>Practice’s</w:t>
      </w:r>
      <w:r w:rsidR="003D7D5D" w:rsidRPr="00DF60D5">
        <w:rPr>
          <w:rFonts w:ascii="Arial" w:hAnsi="Arial" w:cs="Arial"/>
          <w:sz w:val="22"/>
          <w:szCs w:val="22"/>
        </w:rPr>
        <w:t xml:space="preserve"> IPC </w:t>
      </w:r>
      <w:r w:rsidR="00660770">
        <w:rPr>
          <w:rFonts w:ascii="Arial" w:hAnsi="Arial" w:cs="Arial"/>
          <w:sz w:val="22"/>
          <w:szCs w:val="22"/>
        </w:rPr>
        <w:t>p</w:t>
      </w:r>
      <w:r w:rsidR="003D7D5D" w:rsidRPr="00DF60D5">
        <w:rPr>
          <w:rFonts w:ascii="Arial" w:hAnsi="Arial" w:cs="Arial"/>
          <w:sz w:val="22"/>
          <w:szCs w:val="22"/>
        </w:rPr>
        <w:t xml:space="preserve">olicy. </w:t>
      </w:r>
      <w:r w:rsidR="00870009">
        <w:rPr>
          <w:rFonts w:ascii="Arial" w:hAnsi="Arial" w:cs="Arial"/>
          <w:sz w:val="22"/>
          <w:szCs w:val="22"/>
        </w:rPr>
        <w:t xml:space="preserve"> </w:t>
      </w:r>
      <w:r w:rsidR="00B3024C" w:rsidRPr="00DF60D5">
        <w:rPr>
          <w:rFonts w:ascii="Arial" w:hAnsi="Arial" w:cs="Arial"/>
          <w:sz w:val="22"/>
          <w:szCs w:val="22"/>
        </w:rPr>
        <w:t>Whil</w:t>
      </w:r>
      <w:r w:rsidR="00660770">
        <w:rPr>
          <w:rFonts w:ascii="Arial" w:hAnsi="Arial" w:cs="Arial"/>
          <w:sz w:val="22"/>
          <w:szCs w:val="22"/>
        </w:rPr>
        <w:t>e</w:t>
      </w:r>
      <w:r w:rsidR="00B3024C" w:rsidRPr="00DF60D5">
        <w:rPr>
          <w:rFonts w:ascii="Arial" w:hAnsi="Arial" w:cs="Arial"/>
          <w:sz w:val="22"/>
          <w:szCs w:val="22"/>
        </w:rPr>
        <w:t xml:space="preserve"> these</w:t>
      </w:r>
      <w:r w:rsidR="003D7D5D" w:rsidRPr="00DF60D5">
        <w:rPr>
          <w:rFonts w:ascii="Arial" w:hAnsi="Arial" w:cs="Arial"/>
          <w:sz w:val="22"/>
          <w:szCs w:val="22"/>
        </w:rPr>
        <w:t xml:space="preserve"> protocols and </w:t>
      </w:r>
      <w:r w:rsidR="00B3024C" w:rsidRPr="00DF60D5">
        <w:rPr>
          <w:rFonts w:ascii="Arial" w:hAnsi="Arial" w:cs="Arial"/>
          <w:sz w:val="22"/>
          <w:szCs w:val="22"/>
        </w:rPr>
        <w:t xml:space="preserve">all </w:t>
      </w:r>
      <w:r w:rsidR="003D7D5D" w:rsidRPr="00DF60D5">
        <w:rPr>
          <w:rFonts w:ascii="Arial" w:hAnsi="Arial" w:cs="Arial"/>
          <w:sz w:val="22"/>
          <w:szCs w:val="22"/>
        </w:rPr>
        <w:t xml:space="preserve">relevant links can be found within the annexes to this </w:t>
      </w:r>
      <w:r w:rsidR="0075219E">
        <w:rPr>
          <w:rFonts w:ascii="Arial" w:hAnsi="Arial" w:cs="Arial"/>
          <w:sz w:val="22"/>
          <w:szCs w:val="22"/>
        </w:rPr>
        <w:t>handbook</w:t>
      </w:r>
      <w:r w:rsidR="002F1014" w:rsidRPr="00DF60D5">
        <w:rPr>
          <w:rFonts w:ascii="Arial" w:hAnsi="Arial" w:cs="Arial"/>
          <w:sz w:val="22"/>
          <w:szCs w:val="22"/>
        </w:rPr>
        <w:t xml:space="preserve">, additional supporting </w:t>
      </w:r>
      <w:r w:rsidR="00DF60D5" w:rsidRPr="00DF60D5">
        <w:rPr>
          <w:rFonts w:ascii="Arial" w:hAnsi="Arial" w:cs="Arial"/>
          <w:sz w:val="22"/>
          <w:szCs w:val="22"/>
        </w:rPr>
        <w:t>p</w:t>
      </w:r>
      <w:r w:rsidR="00DF60D5">
        <w:rPr>
          <w:rFonts w:ascii="Arial" w:hAnsi="Arial" w:cs="Arial"/>
          <w:sz w:val="22"/>
          <w:szCs w:val="22"/>
        </w:rPr>
        <w:t>olicies, templates and audits</w:t>
      </w:r>
      <w:r w:rsidR="002F1014" w:rsidRPr="00DF60D5">
        <w:rPr>
          <w:rFonts w:ascii="Arial" w:hAnsi="Arial" w:cs="Arial"/>
          <w:sz w:val="22"/>
          <w:szCs w:val="22"/>
        </w:rPr>
        <w:t xml:space="preserve"> have also been included</w:t>
      </w:r>
      <w:r w:rsidR="00B3024C" w:rsidRPr="00DF60D5">
        <w:rPr>
          <w:rFonts w:ascii="Arial" w:hAnsi="Arial" w:cs="Arial"/>
          <w:sz w:val="22"/>
          <w:szCs w:val="22"/>
        </w:rPr>
        <w:t xml:space="preserve"> to support </w:t>
      </w:r>
      <w:r w:rsidR="00DF60D5">
        <w:rPr>
          <w:rFonts w:ascii="Arial" w:hAnsi="Arial" w:cs="Arial"/>
          <w:sz w:val="22"/>
          <w:szCs w:val="22"/>
        </w:rPr>
        <w:t xml:space="preserve">the </w:t>
      </w:r>
      <w:r w:rsidR="00B3024C" w:rsidRPr="00DF60D5">
        <w:rPr>
          <w:rFonts w:ascii="Arial" w:hAnsi="Arial" w:cs="Arial"/>
          <w:sz w:val="22"/>
          <w:szCs w:val="22"/>
        </w:rPr>
        <w:t>ongoing</w:t>
      </w:r>
      <w:r w:rsidR="0075219E">
        <w:rPr>
          <w:rFonts w:ascii="Arial" w:hAnsi="Arial" w:cs="Arial"/>
          <w:sz w:val="22"/>
          <w:szCs w:val="22"/>
        </w:rPr>
        <w:t>,</w:t>
      </w:r>
      <w:r w:rsidR="00B3024C" w:rsidRPr="00DF60D5">
        <w:rPr>
          <w:rFonts w:ascii="Arial" w:hAnsi="Arial" w:cs="Arial"/>
          <w:sz w:val="22"/>
          <w:szCs w:val="22"/>
        </w:rPr>
        <w:t xml:space="preserve"> </w:t>
      </w:r>
      <w:r w:rsidR="00696D05" w:rsidRPr="00DF60D5">
        <w:rPr>
          <w:rFonts w:ascii="Arial" w:hAnsi="Arial" w:cs="Arial"/>
          <w:sz w:val="22"/>
          <w:szCs w:val="22"/>
        </w:rPr>
        <w:t xml:space="preserve">day-to-day </w:t>
      </w:r>
      <w:r w:rsidR="00DF60D5">
        <w:rPr>
          <w:rFonts w:ascii="Arial" w:hAnsi="Arial" w:cs="Arial"/>
          <w:sz w:val="22"/>
          <w:szCs w:val="22"/>
        </w:rPr>
        <w:t>management of infection control</w:t>
      </w:r>
      <w:r w:rsidR="00B3024C" w:rsidRPr="00DF60D5">
        <w:rPr>
          <w:rFonts w:ascii="Arial" w:hAnsi="Arial" w:cs="Arial"/>
          <w:sz w:val="22"/>
          <w:szCs w:val="22"/>
        </w:rPr>
        <w:t>.</w:t>
      </w:r>
    </w:p>
    <w:p w14:paraId="7F4050D4" w14:textId="22176456" w:rsidR="00CD211E" w:rsidRPr="00DF60D5" w:rsidRDefault="00583A9B" w:rsidP="00870009">
      <w:pPr>
        <w:pStyle w:val="Heading2"/>
        <w:jc w:val="both"/>
        <w:rPr>
          <w:rFonts w:ascii="Arial" w:hAnsi="Arial" w:cs="Arial"/>
          <w:smallCaps w:val="0"/>
          <w:sz w:val="24"/>
          <w:szCs w:val="24"/>
          <w:lang w:val="en-GB"/>
        </w:rPr>
      </w:pPr>
      <w:bookmarkStart w:id="26" w:name="_Toc107919026"/>
      <w:bookmarkStart w:id="27" w:name="_Toc107919156"/>
      <w:bookmarkStart w:id="28" w:name="_Toc107919286"/>
      <w:bookmarkStart w:id="29" w:name="_Toc107919417"/>
      <w:bookmarkStart w:id="30" w:name="_Toc107924393"/>
      <w:bookmarkStart w:id="31" w:name="_Toc107924524"/>
      <w:bookmarkStart w:id="32" w:name="_Toc80614598"/>
      <w:bookmarkStart w:id="33" w:name="_Toc80620190"/>
      <w:bookmarkStart w:id="34" w:name="_Toc80621206"/>
      <w:bookmarkStart w:id="35" w:name="_Toc80706754"/>
      <w:bookmarkStart w:id="36" w:name="_Toc80707470"/>
      <w:bookmarkStart w:id="37" w:name="_Toc500406231"/>
      <w:bookmarkStart w:id="38" w:name="_Toc191914528"/>
      <w:bookmarkEnd w:id="26"/>
      <w:bookmarkEnd w:id="27"/>
      <w:bookmarkEnd w:id="28"/>
      <w:bookmarkEnd w:id="29"/>
      <w:bookmarkEnd w:id="30"/>
      <w:bookmarkEnd w:id="31"/>
      <w:bookmarkEnd w:id="32"/>
      <w:bookmarkEnd w:id="33"/>
      <w:bookmarkEnd w:id="34"/>
      <w:bookmarkEnd w:id="35"/>
      <w:bookmarkEnd w:id="36"/>
      <w:r w:rsidRPr="00DF60D5">
        <w:rPr>
          <w:rFonts w:ascii="Arial" w:hAnsi="Arial" w:cs="Arial"/>
          <w:smallCaps w:val="0"/>
          <w:sz w:val="24"/>
          <w:szCs w:val="24"/>
          <w:lang w:val="en-GB"/>
        </w:rPr>
        <w:t>S</w:t>
      </w:r>
      <w:r w:rsidR="00CD211E" w:rsidRPr="00DF60D5">
        <w:rPr>
          <w:rFonts w:ascii="Arial" w:hAnsi="Arial" w:cs="Arial"/>
          <w:smallCaps w:val="0"/>
          <w:sz w:val="24"/>
          <w:szCs w:val="24"/>
          <w:lang w:val="en-GB"/>
        </w:rPr>
        <w:t>tatus</w:t>
      </w:r>
      <w:bookmarkEnd w:id="37"/>
      <w:bookmarkEnd w:id="38"/>
    </w:p>
    <w:p w14:paraId="6169E134" w14:textId="77777777" w:rsidR="00CD211E" w:rsidRPr="00DF60D5" w:rsidRDefault="00CD211E" w:rsidP="00CD211E">
      <w:pPr>
        <w:rPr>
          <w:rFonts w:cstheme="minorHAnsi"/>
        </w:rPr>
      </w:pPr>
    </w:p>
    <w:p w14:paraId="67F200EB" w14:textId="0E13A335" w:rsidR="007E6CF9" w:rsidRPr="00085749" w:rsidRDefault="007E6CF9" w:rsidP="007E6CF9">
      <w:pPr>
        <w:rPr>
          <w:rFonts w:ascii="Arial" w:hAnsi="Arial" w:cs="Arial"/>
          <w:sz w:val="22"/>
          <w:szCs w:val="22"/>
        </w:rPr>
      </w:pPr>
      <w:r w:rsidRPr="00085749">
        <w:rPr>
          <w:rFonts w:ascii="Arial" w:hAnsi="Arial" w:cs="Arial"/>
          <w:sz w:val="22"/>
          <w:szCs w:val="22"/>
        </w:rPr>
        <w:t xml:space="preserve">In accordance with the </w:t>
      </w:r>
      <w:hyperlink r:id="rId17" w:history="1">
        <w:r w:rsidRPr="00870009">
          <w:rPr>
            <w:rStyle w:val="Hyperlink"/>
            <w:rFonts w:ascii="Arial" w:eastAsiaTheme="majorEastAsia" w:hAnsi="Arial" w:cs="Arial"/>
            <w:b/>
            <w:bCs/>
            <w:sz w:val="22"/>
            <w:szCs w:val="22"/>
            <w:u w:val="none"/>
          </w:rPr>
          <w:t>Equality Act 2010</w:t>
        </w:r>
      </w:hyperlink>
      <w:r w:rsidR="00870009" w:rsidRPr="00870009">
        <w:rPr>
          <w:rStyle w:val="FootnoteReference"/>
          <w:rFonts w:ascii="Arial" w:hAnsi="Arial" w:cs="Arial"/>
          <w:sz w:val="20"/>
          <w:szCs w:val="20"/>
        </w:rPr>
        <w:footnoteReference w:id="7"/>
      </w:r>
      <w:r w:rsidRPr="00085749">
        <w:rPr>
          <w:rFonts w:ascii="Arial" w:hAnsi="Arial" w:cs="Arial"/>
          <w:sz w:val="22"/>
          <w:szCs w:val="22"/>
        </w:rPr>
        <w:t xml:space="preserve">, we have considered how provisions within this policy might impact on different groups and individuals. </w:t>
      </w:r>
      <w:r w:rsidR="00870009">
        <w:rPr>
          <w:rFonts w:ascii="Arial" w:hAnsi="Arial" w:cs="Arial"/>
          <w:sz w:val="22"/>
          <w:szCs w:val="22"/>
        </w:rPr>
        <w:t xml:space="preserve"> </w:t>
      </w:r>
      <w:r w:rsidRPr="00085749">
        <w:rPr>
          <w:rFonts w:ascii="Arial" w:hAnsi="Arial" w:cs="Arial"/>
          <w:sz w:val="22"/>
          <w:szCs w:val="22"/>
        </w:rPr>
        <w:t xml:space="preserve">This document and any procedures contained within it are non-contractual, which means they may be modified or withdrawn at any time. </w:t>
      </w:r>
      <w:r w:rsidR="00870009">
        <w:rPr>
          <w:rFonts w:ascii="Arial" w:hAnsi="Arial" w:cs="Arial"/>
          <w:sz w:val="22"/>
          <w:szCs w:val="22"/>
        </w:rPr>
        <w:t xml:space="preserve"> </w:t>
      </w:r>
      <w:r w:rsidRPr="00085749">
        <w:rPr>
          <w:rFonts w:ascii="Arial" w:hAnsi="Arial" w:cs="Arial"/>
          <w:sz w:val="22"/>
          <w:szCs w:val="22"/>
        </w:rPr>
        <w:t>They apply to all employees and contractors working for the</w:t>
      </w:r>
      <w:r w:rsidR="00870009">
        <w:rPr>
          <w:rFonts w:ascii="Arial" w:hAnsi="Arial" w:cs="Arial"/>
          <w:sz w:val="22"/>
          <w:szCs w:val="22"/>
        </w:rPr>
        <w:t xml:space="preserve"> Practice.  </w:t>
      </w:r>
    </w:p>
    <w:p w14:paraId="164E59CB" w14:textId="6AE27B27" w:rsidR="00696D05" w:rsidRPr="00DF60D5" w:rsidRDefault="00696D05" w:rsidP="00203E35">
      <w:pPr>
        <w:pStyle w:val="Heading1"/>
        <w:keepLines/>
        <w:pBdr>
          <w:bottom w:val="single" w:sz="4" w:space="1" w:color="595959" w:themeColor="text1" w:themeTint="A6"/>
        </w:pBdr>
        <w:spacing w:before="360" w:after="160" w:line="259" w:lineRule="auto"/>
        <w:ind w:left="431" w:hanging="431"/>
        <w:rPr>
          <w:sz w:val="28"/>
          <w:szCs w:val="28"/>
        </w:rPr>
      </w:pPr>
      <w:bookmarkStart w:id="39" w:name="_Toc191914529"/>
      <w:r w:rsidRPr="00DF60D5">
        <w:rPr>
          <w:sz w:val="28"/>
          <w:szCs w:val="28"/>
        </w:rPr>
        <w:t>Management of IPC</w:t>
      </w:r>
      <w:bookmarkEnd w:id="39"/>
    </w:p>
    <w:p w14:paraId="75714501" w14:textId="61C9CEC2" w:rsidR="00C9217E" w:rsidRPr="00DF60D5" w:rsidRDefault="00631960" w:rsidP="00631960">
      <w:pPr>
        <w:pStyle w:val="Heading2"/>
        <w:rPr>
          <w:rFonts w:ascii="Arial" w:hAnsi="Arial" w:cs="Arial"/>
          <w:sz w:val="24"/>
          <w:szCs w:val="24"/>
          <w:lang w:val="en-GB"/>
        </w:rPr>
      </w:pPr>
      <w:bookmarkStart w:id="40" w:name="_Toc130570535"/>
      <w:bookmarkStart w:id="41" w:name="_Toc130570599"/>
      <w:bookmarkStart w:id="42" w:name="_Toc130570647"/>
      <w:bookmarkStart w:id="43" w:name="_Toc130572660"/>
      <w:bookmarkStart w:id="44" w:name="_Toc130641455"/>
      <w:bookmarkStart w:id="45" w:name="_Toc130642080"/>
      <w:bookmarkStart w:id="46" w:name="_Toc130642166"/>
      <w:bookmarkStart w:id="47" w:name="_Toc130642219"/>
      <w:bookmarkStart w:id="48" w:name="_Toc130804226"/>
      <w:bookmarkStart w:id="49" w:name="_Toc130804706"/>
      <w:bookmarkStart w:id="50" w:name="_Toc130813877"/>
      <w:bookmarkStart w:id="51" w:name="_Toc130823946"/>
      <w:bookmarkStart w:id="52" w:name="_Toc130823999"/>
      <w:bookmarkStart w:id="53" w:name="_Toc130885258"/>
      <w:bookmarkStart w:id="54" w:name="_Toc130886232"/>
      <w:bookmarkStart w:id="55" w:name="_Toc130886303"/>
      <w:bookmarkStart w:id="56" w:name="_Toc130887006"/>
      <w:bookmarkStart w:id="57" w:name="_Toc107845044"/>
      <w:bookmarkStart w:id="58" w:name="_Toc107919029"/>
      <w:bookmarkStart w:id="59" w:name="_Toc107919159"/>
      <w:bookmarkStart w:id="60" w:name="_Toc107919289"/>
      <w:bookmarkStart w:id="61" w:name="_Toc107919420"/>
      <w:bookmarkStart w:id="62" w:name="_Toc107924396"/>
      <w:bookmarkStart w:id="63" w:name="_Toc107924527"/>
      <w:bookmarkStart w:id="64" w:name="_Toc80444021"/>
      <w:bookmarkStart w:id="65" w:name="_Toc80444926"/>
      <w:bookmarkStart w:id="66" w:name="_Toc80444964"/>
      <w:bookmarkStart w:id="67" w:name="_Toc80446706"/>
      <w:bookmarkStart w:id="68" w:name="_Toc80614601"/>
      <w:bookmarkStart w:id="69" w:name="_Toc80620193"/>
      <w:bookmarkStart w:id="70" w:name="_Toc80621209"/>
      <w:bookmarkStart w:id="71" w:name="_Toc80706757"/>
      <w:bookmarkStart w:id="72" w:name="_Toc80707473"/>
      <w:bookmarkStart w:id="73" w:name="_Toc80444025"/>
      <w:bookmarkStart w:id="74" w:name="_Toc80444930"/>
      <w:bookmarkStart w:id="75" w:name="_Toc80444968"/>
      <w:bookmarkStart w:id="76" w:name="_Toc80446710"/>
      <w:bookmarkStart w:id="77" w:name="_Toc80614605"/>
      <w:bookmarkStart w:id="78" w:name="_Toc80620197"/>
      <w:bookmarkStart w:id="79" w:name="_Toc80621213"/>
      <w:bookmarkStart w:id="80" w:name="_Toc80706761"/>
      <w:bookmarkStart w:id="81" w:name="_Toc80707477"/>
      <w:bookmarkStart w:id="82" w:name="_Toc80444026"/>
      <w:bookmarkStart w:id="83" w:name="_Toc80444931"/>
      <w:bookmarkStart w:id="84" w:name="_Toc80444969"/>
      <w:bookmarkStart w:id="85" w:name="_Toc80446711"/>
      <w:bookmarkStart w:id="86" w:name="_Toc80614606"/>
      <w:bookmarkStart w:id="87" w:name="_Toc80620198"/>
      <w:bookmarkStart w:id="88" w:name="_Toc80621214"/>
      <w:bookmarkStart w:id="89" w:name="_Toc80706762"/>
      <w:bookmarkStart w:id="90" w:name="_Toc80707478"/>
      <w:bookmarkStart w:id="91" w:name="_Toc107845052"/>
      <w:bookmarkStart w:id="92" w:name="_Toc107919037"/>
      <w:bookmarkStart w:id="93" w:name="_Toc107919167"/>
      <w:bookmarkStart w:id="94" w:name="_Toc107919297"/>
      <w:bookmarkStart w:id="95" w:name="_Toc107919428"/>
      <w:bookmarkStart w:id="96" w:name="_Toc107924404"/>
      <w:bookmarkStart w:id="97" w:name="_Toc107924535"/>
      <w:bookmarkStart w:id="98" w:name="_Toc107845053"/>
      <w:bookmarkStart w:id="99" w:name="_Toc107919038"/>
      <w:bookmarkStart w:id="100" w:name="_Toc107919168"/>
      <w:bookmarkStart w:id="101" w:name="_Toc107919298"/>
      <w:bookmarkStart w:id="102" w:name="_Toc107919429"/>
      <w:bookmarkStart w:id="103" w:name="_Toc107924405"/>
      <w:bookmarkStart w:id="104" w:name="_Toc107924536"/>
      <w:bookmarkStart w:id="105" w:name="_Toc130570536"/>
      <w:bookmarkStart w:id="106" w:name="_Toc130570600"/>
      <w:bookmarkStart w:id="107" w:name="_Toc130570648"/>
      <w:bookmarkStart w:id="108" w:name="_Toc130572661"/>
      <w:bookmarkStart w:id="109" w:name="_Toc130641456"/>
      <w:bookmarkStart w:id="110" w:name="_Toc130642081"/>
      <w:bookmarkStart w:id="111" w:name="_Toc130642167"/>
      <w:bookmarkStart w:id="112" w:name="_Toc130642220"/>
      <w:bookmarkStart w:id="113" w:name="_Toc130804227"/>
      <w:bookmarkStart w:id="114" w:name="_Toc130804707"/>
      <w:bookmarkStart w:id="115" w:name="_Toc130813878"/>
      <w:bookmarkStart w:id="116" w:name="_Toc130823947"/>
      <w:bookmarkStart w:id="117" w:name="_Toc130824000"/>
      <w:bookmarkStart w:id="118" w:name="_Toc130885259"/>
      <w:bookmarkStart w:id="119" w:name="_Toc130886233"/>
      <w:bookmarkStart w:id="120" w:name="_Toc130886304"/>
      <w:bookmarkStart w:id="121" w:name="_Toc130887007"/>
      <w:bookmarkStart w:id="122" w:name="_Toc107919052"/>
      <w:bookmarkStart w:id="123" w:name="_Toc107919182"/>
      <w:bookmarkStart w:id="124" w:name="_Toc107919312"/>
      <w:bookmarkStart w:id="125" w:name="_Toc107919443"/>
      <w:bookmarkStart w:id="126" w:name="_Toc107924419"/>
      <w:bookmarkStart w:id="127" w:name="_Toc107924550"/>
      <w:bookmarkStart w:id="128" w:name="_Toc19191453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DF60D5">
        <w:rPr>
          <w:rStyle w:val="Hyperlink"/>
          <w:rFonts w:ascii="Arial" w:hAnsi="Arial" w:cs="Arial"/>
          <w:smallCaps w:val="0"/>
          <w:color w:val="000000" w:themeColor="text1"/>
          <w:sz w:val="22"/>
          <w:szCs w:val="22"/>
          <w:u w:val="none"/>
          <w:lang w:val="en-GB"/>
        </w:rPr>
        <w:t xml:space="preserve">Lead </w:t>
      </w:r>
      <w:r w:rsidR="00870009">
        <w:rPr>
          <w:rStyle w:val="Hyperlink"/>
          <w:rFonts w:ascii="Arial" w:hAnsi="Arial" w:cs="Arial"/>
          <w:smallCaps w:val="0"/>
          <w:color w:val="000000" w:themeColor="text1"/>
          <w:sz w:val="22"/>
          <w:szCs w:val="22"/>
          <w:u w:val="none"/>
          <w:lang w:val="en-GB"/>
        </w:rPr>
        <w:t>R</w:t>
      </w:r>
      <w:r w:rsidRPr="00DF60D5">
        <w:rPr>
          <w:rStyle w:val="Hyperlink"/>
          <w:rFonts w:ascii="Arial" w:hAnsi="Arial" w:cs="Arial"/>
          <w:smallCaps w:val="0"/>
          <w:color w:val="000000" w:themeColor="text1"/>
          <w:sz w:val="22"/>
          <w:szCs w:val="22"/>
          <w:u w:val="none"/>
          <w:lang w:val="en-GB"/>
        </w:rPr>
        <w:t>esponsibilities</w:t>
      </w:r>
      <w:bookmarkStart w:id="129" w:name="_Toc107919053"/>
      <w:bookmarkStart w:id="130" w:name="_Toc107919183"/>
      <w:bookmarkStart w:id="131" w:name="_Toc107919313"/>
      <w:bookmarkStart w:id="132" w:name="_Toc107919444"/>
      <w:bookmarkStart w:id="133" w:name="_Toc107924420"/>
      <w:bookmarkStart w:id="134" w:name="_Toc107924551"/>
      <w:bookmarkStart w:id="135" w:name="_Toc107919054"/>
      <w:bookmarkStart w:id="136" w:name="_Toc107919184"/>
      <w:bookmarkStart w:id="137" w:name="_Toc107919314"/>
      <w:bookmarkStart w:id="138" w:name="_Toc107919445"/>
      <w:bookmarkStart w:id="139" w:name="_Toc107924421"/>
      <w:bookmarkStart w:id="140" w:name="_Toc107924552"/>
      <w:bookmarkStart w:id="141" w:name="_Toc107919055"/>
      <w:bookmarkStart w:id="142" w:name="_Toc107919185"/>
      <w:bookmarkStart w:id="143" w:name="_Toc107919315"/>
      <w:bookmarkStart w:id="144" w:name="_Toc107919446"/>
      <w:bookmarkStart w:id="145" w:name="_Toc107924422"/>
      <w:bookmarkStart w:id="146" w:name="_Toc107924553"/>
      <w:bookmarkStart w:id="147" w:name="_Toc107919056"/>
      <w:bookmarkStart w:id="148" w:name="_Toc107919186"/>
      <w:bookmarkStart w:id="149" w:name="_Toc107919316"/>
      <w:bookmarkStart w:id="150" w:name="_Toc107919447"/>
      <w:bookmarkStart w:id="151" w:name="_Toc107924423"/>
      <w:bookmarkStart w:id="152" w:name="_Toc107924554"/>
      <w:bookmarkStart w:id="153" w:name="_Toc107919057"/>
      <w:bookmarkStart w:id="154" w:name="_Toc107919187"/>
      <w:bookmarkStart w:id="155" w:name="_Toc107919317"/>
      <w:bookmarkStart w:id="156" w:name="_Toc107919448"/>
      <w:bookmarkStart w:id="157" w:name="_Toc107924424"/>
      <w:bookmarkStart w:id="158" w:name="_Toc107924555"/>
      <w:bookmarkStart w:id="159" w:name="_Toc107919058"/>
      <w:bookmarkStart w:id="160" w:name="_Toc107919188"/>
      <w:bookmarkStart w:id="161" w:name="_Toc107919318"/>
      <w:bookmarkStart w:id="162" w:name="_Toc107919449"/>
      <w:bookmarkStart w:id="163" w:name="_Toc107924425"/>
      <w:bookmarkStart w:id="164" w:name="_Toc107924556"/>
      <w:bookmarkStart w:id="165" w:name="_Toc107919059"/>
      <w:bookmarkStart w:id="166" w:name="_Toc107919189"/>
      <w:bookmarkStart w:id="167" w:name="_Toc107919319"/>
      <w:bookmarkStart w:id="168" w:name="_Toc107919450"/>
      <w:bookmarkStart w:id="169" w:name="_Toc107924426"/>
      <w:bookmarkStart w:id="170" w:name="_Toc107924557"/>
      <w:bookmarkStart w:id="171" w:name="_Toc107919060"/>
      <w:bookmarkStart w:id="172" w:name="_Toc107919190"/>
      <w:bookmarkStart w:id="173" w:name="_Toc107919320"/>
      <w:bookmarkStart w:id="174" w:name="_Toc107919451"/>
      <w:bookmarkStart w:id="175" w:name="_Toc107924427"/>
      <w:bookmarkStart w:id="176" w:name="_Toc107924558"/>
      <w:bookmarkStart w:id="177" w:name="_Toc107919061"/>
      <w:bookmarkStart w:id="178" w:name="_Toc107919191"/>
      <w:bookmarkStart w:id="179" w:name="_Toc107919321"/>
      <w:bookmarkStart w:id="180" w:name="_Toc107919452"/>
      <w:bookmarkStart w:id="181" w:name="_Toc107924428"/>
      <w:bookmarkStart w:id="182" w:name="_Toc107924559"/>
      <w:bookmarkStart w:id="183" w:name="_Toc107919062"/>
      <w:bookmarkStart w:id="184" w:name="_Toc107919192"/>
      <w:bookmarkStart w:id="185" w:name="_Toc107919322"/>
      <w:bookmarkStart w:id="186" w:name="_Toc107919453"/>
      <w:bookmarkStart w:id="187" w:name="_Toc107924429"/>
      <w:bookmarkStart w:id="188" w:name="_Toc107924560"/>
      <w:bookmarkStart w:id="189" w:name="_Toc107919063"/>
      <w:bookmarkStart w:id="190" w:name="_Toc107919193"/>
      <w:bookmarkStart w:id="191" w:name="_Toc107919323"/>
      <w:bookmarkStart w:id="192" w:name="_Toc107919454"/>
      <w:bookmarkStart w:id="193" w:name="_Toc107924430"/>
      <w:bookmarkStart w:id="194" w:name="_Toc107924561"/>
      <w:bookmarkStart w:id="195" w:name="_Toc107919064"/>
      <w:bookmarkStart w:id="196" w:name="_Toc107919194"/>
      <w:bookmarkStart w:id="197" w:name="_Toc107919324"/>
      <w:bookmarkStart w:id="198" w:name="_Toc107919455"/>
      <w:bookmarkStart w:id="199" w:name="_Toc107924431"/>
      <w:bookmarkStart w:id="200" w:name="_Toc107924562"/>
      <w:bookmarkStart w:id="201" w:name="_Toc107919065"/>
      <w:bookmarkStart w:id="202" w:name="_Toc107919195"/>
      <w:bookmarkStart w:id="203" w:name="_Toc107919325"/>
      <w:bookmarkStart w:id="204" w:name="_Toc107919456"/>
      <w:bookmarkStart w:id="205" w:name="_Toc107924432"/>
      <w:bookmarkStart w:id="206" w:name="_Toc107924563"/>
      <w:bookmarkStart w:id="207" w:name="_Toc107919066"/>
      <w:bookmarkStart w:id="208" w:name="_Toc107919196"/>
      <w:bookmarkStart w:id="209" w:name="_Toc107919326"/>
      <w:bookmarkStart w:id="210" w:name="_Toc107919457"/>
      <w:bookmarkStart w:id="211" w:name="_Toc107924433"/>
      <w:bookmarkStart w:id="212" w:name="_Toc107924564"/>
      <w:bookmarkStart w:id="213" w:name="_Toc107919067"/>
      <w:bookmarkStart w:id="214" w:name="_Toc107919197"/>
      <w:bookmarkStart w:id="215" w:name="_Toc107919327"/>
      <w:bookmarkStart w:id="216" w:name="_Toc107919458"/>
      <w:bookmarkStart w:id="217" w:name="_Toc107924434"/>
      <w:bookmarkStart w:id="218" w:name="_Toc107924565"/>
      <w:bookmarkStart w:id="219" w:name="_Toc107919068"/>
      <w:bookmarkStart w:id="220" w:name="_Toc107919198"/>
      <w:bookmarkStart w:id="221" w:name="_Toc107919328"/>
      <w:bookmarkStart w:id="222" w:name="_Toc107919459"/>
      <w:bookmarkStart w:id="223" w:name="_Toc107924435"/>
      <w:bookmarkStart w:id="224" w:name="_Toc107924566"/>
      <w:bookmarkStart w:id="225" w:name="_Toc107919069"/>
      <w:bookmarkStart w:id="226" w:name="_Toc107919199"/>
      <w:bookmarkStart w:id="227" w:name="_Toc107919329"/>
      <w:bookmarkStart w:id="228" w:name="_Toc107919460"/>
      <w:bookmarkStart w:id="229" w:name="_Toc107924436"/>
      <w:bookmarkStart w:id="230" w:name="_Toc107924567"/>
      <w:bookmarkStart w:id="231" w:name="_Toc107919070"/>
      <w:bookmarkStart w:id="232" w:name="_Toc107919200"/>
      <w:bookmarkStart w:id="233" w:name="_Toc107919330"/>
      <w:bookmarkStart w:id="234" w:name="_Toc107919461"/>
      <w:bookmarkStart w:id="235" w:name="_Toc107924437"/>
      <w:bookmarkStart w:id="236" w:name="_Toc107924568"/>
      <w:bookmarkStart w:id="237" w:name="_Toc107919071"/>
      <w:bookmarkStart w:id="238" w:name="_Toc107919201"/>
      <w:bookmarkStart w:id="239" w:name="_Toc107919331"/>
      <w:bookmarkStart w:id="240" w:name="_Toc107919462"/>
      <w:bookmarkStart w:id="241" w:name="_Toc107924438"/>
      <w:bookmarkStart w:id="242" w:name="_Toc107924569"/>
      <w:bookmarkStart w:id="243" w:name="_Toc107919072"/>
      <w:bookmarkStart w:id="244" w:name="_Toc107919202"/>
      <w:bookmarkStart w:id="245" w:name="_Toc107919332"/>
      <w:bookmarkStart w:id="246" w:name="_Toc107919463"/>
      <w:bookmarkStart w:id="247" w:name="_Toc107924439"/>
      <w:bookmarkStart w:id="248" w:name="_Toc107924570"/>
      <w:bookmarkStart w:id="249" w:name="_Toc107919073"/>
      <w:bookmarkStart w:id="250" w:name="_Toc107919203"/>
      <w:bookmarkStart w:id="251" w:name="_Toc107919333"/>
      <w:bookmarkStart w:id="252" w:name="_Toc107919464"/>
      <w:bookmarkStart w:id="253" w:name="_Toc107924440"/>
      <w:bookmarkStart w:id="254" w:name="_Toc107924571"/>
      <w:bookmarkStart w:id="255" w:name="_Toc107919074"/>
      <w:bookmarkStart w:id="256" w:name="_Toc107919204"/>
      <w:bookmarkStart w:id="257" w:name="_Toc107919334"/>
      <w:bookmarkStart w:id="258" w:name="_Toc107919465"/>
      <w:bookmarkStart w:id="259" w:name="_Toc107924441"/>
      <w:bookmarkStart w:id="260" w:name="_Toc107924572"/>
      <w:bookmarkStart w:id="261" w:name="_Toc107919075"/>
      <w:bookmarkStart w:id="262" w:name="_Toc107919205"/>
      <w:bookmarkStart w:id="263" w:name="_Toc107919335"/>
      <w:bookmarkStart w:id="264" w:name="_Toc107919466"/>
      <w:bookmarkStart w:id="265" w:name="_Toc107924442"/>
      <w:bookmarkStart w:id="266" w:name="_Toc107924573"/>
      <w:bookmarkStart w:id="267" w:name="_Toc107845067"/>
      <w:bookmarkStart w:id="268" w:name="_Toc107919076"/>
      <w:bookmarkStart w:id="269" w:name="_Toc107919206"/>
      <w:bookmarkStart w:id="270" w:name="_Toc107919336"/>
      <w:bookmarkStart w:id="271" w:name="_Toc107919467"/>
      <w:bookmarkStart w:id="272" w:name="_Toc107924443"/>
      <w:bookmarkStart w:id="273" w:name="_Toc107924574"/>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35133049" w14:textId="77777777" w:rsidR="00C9217E" w:rsidRPr="00DF60D5" w:rsidRDefault="00C9217E" w:rsidP="00944896">
      <w:pPr>
        <w:rPr>
          <w:rFonts w:ascii="Arial" w:hAnsi="Arial" w:cs="Arial"/>
          <w:sz w:val="22"/>
          <w:szCs w:val="22"/>
        </w:rPr>
      </w:pPr>
    </w:p>
    <w:p w14:paraId="71D4CC0D" w14:textId="1B28D87B" w:rsidR="00944896" w:rsidRPr="00DF60D5" w:rsidRDefault="00944896" w:rsidP="00870009">
      <w:pPr>
        <w:jc w:val="both"/>
        <w:rPr>
          <w:rFonts w:ascii="Arial" w:hAnsi="Arial" w:cs="Arial"/>
          <w:sz w:val="22"/>
          <w:szCs w:val="22"/>
        </w:rPr>
      </w:pPr>
      <w:r w:rsidRPr="00DF60D5">
        <w:rPr>
          <w:rFonts w:ascii="Arial" w:hAnsi="Arial" w:cs="Arial"/>
          <w:sz w:val="22"/>
          <w:szCs w:val="22"/>
        </w:rPr>
        <w:t xml:space="preserve">At </w:t>
      </w:r>
      <w:r w:rsidR="003726C6">
        <w:rPr>
          <w:rFonts w:ascii="Arial" w:hAnsi="Arial" w:cs="Arial"/>
          <w:sz w:val="22"/>
          <w:szCs w:val="22"/>
        </w:rPr>
        <w:t>th</w:t>
      </w:r>
      <w:r w:rsidR="00870009">
        <w:rPr>
          <w:rFonts w:ascii="Arial" w:hAnsi="Arial" w:cs="Arial"/>
          <w:sz w:val="22"/>
          <w:szCs w:val="22"/>
        </w:rPr>
        <w:t xml:space="preserve">e Practice, </w:t>
      </w:r>
      <w:r w:rsidR="003726C6">
        <w:rPr>
          <w:rFonts w:ascii="Arial" w:hAnsi="Arial" w:cs="Arial"/>
          <w:sz w:val="22"/>
          <w:szCs w:val="22"/>
        </w:rPr>
        <w:t>there is a</w:t>
      </w:r>
      <w:r w:rsidRPr="00DF60D5">
        <w:rPr>
          <w:rFonts w:ascii="Arial" w:hAnsi="Arial" w:cs="Arial"/>
          <w:sz w:val="22"/>
          <w:szCs w:val="22"/>
        </w:rPr>
        <w:t xml:space="preserve"> </w:t>
      </w:r>
      <w:r w:rsidR="003726C6">
        <w:rPr>
          <w:rFonts w:ascii="Arial" w:hAnsi="Arial" w:cs="Arial"/>
          <w:sz w:val="22"/>
          <w:szCs w:val="22"/>
        </w:rPr>
        <w:t>nominated</w:t>
      </w:r>
      <w:r w:rsidR="003726C6" w:rsidRPr="00DF60D5">
        <w:rPr>
          <w:rFonts w:ascii="Arial" w:hAnsi="Arial" w:cs="Arial"/>
          <w:sz w:val="22"/>
          <w:szCs w:val="22"/>
        </w:rPr>
        <w:t xml:space="preserve"> </w:t>
      </w:r>
      <w:r w:rsidRPr="00DF60D5">
        <w:rPr>
          <w:rFonts w:ascii="Arial" w:hAnsi="Arial" w:cs="Arial"/>
          <w:sz w:val="22"/>
          <w:szCs w:val="22"/>
        </w:rPr>
        <w:t xml:space="preserve">IPC </w:t>
      </w:r>
      <w:r w:rsidR="00652512">
        <w:rPr>
          <w:rFonts w:ascii="Arial" w:hAnsi="Arial" w:cs="Arial"/>
          <w:sz w:val="22"/>
          <w:szCs w:val="22"/>
        </w:rPr>
        <w:t>L</w:t>
      </w:r>
      <w:r w:rsidR="00661005" w:rsidRPr="00DF60D5">
        <w:rPr>
          <w:rFonts w:ascii="Arial" w:hAnsi="Arial" w:cs="Arial"/>
          <w:sz w:val="22"/>
          <w:szCs w:val="22"/>
        </w:rPr>
        <w:t>ead,</w:t>
      </w:r>
      <w:r w:rsidRPr="00DF60D5">
        <w:rPr>
          <w:rFonts w:ascii="Arial" w:hAnsi="Arial" w:cs="Arial"/>
          <w:sz w:val="22"/>
          <w:szCs w:val="22"/>
        </w:rPr>
        <w:t xml:space="preserve"> and th</w:t>
      </w:r>
      <w:r w:rsidR="006D5032">
        <w:rPr>
          <w:rFonts w:ascii="Arial" w:hAnsi="Arial" w:cs="Arial"/>
          <w:sz w:val="22"/>
          <w:szCs w:val="22"/>
        </w:rPr>
        <w:t>is</w:t>
      </w:r>
      <w:r w:rsidRPr="00DF60D5">
        <w:rPr>
          <w:rFonts w:ascii="Arial" w:hAnsi="Arial" w:cs="Arial"/>
          <w:sz w:val="22"/>
          <w:szCs w:val="22"/>
        </w:rPr>
        <w:t xml:space="preserve"> </w:t>
      </w:r>
      <w:r w:rsidR="003726C6">
        <w:rPr>
          <w:rFonts w:ascii="Arial" w:hAnsi="Arial" w:cs="Arial"/>
          <w:sz w:val="22"/>
          <w:szCs w:val="22"/>
        </w:rPr>
        <w:t xml:space="preserve">responsibility </w:t>
      </w:r>
      <w:r w:rsidRPr="00DF60D5">
        <w:rPr>
          <w:rFonts w:ascii="Arial" w:hAnsi="Arial" w:cs="Arial"/>
          <w:sz w:val="22"/>
          <w:szCs w:val="22"/>
        </w:rPr>
        <w:t xml:space="preserve">is detailed within their </w:t>
      </w:r>
      <w:r w:rsidR="00813C15" w:rsidRPr="00DF60D5">
        <w:rPr>
          <w:rFonts w:ascii="Arial" w:hAnsi="Arial" w:cs="Arial"/>
          <w:sz w:val="22"/>
          <w:szCs w:val="22"/>
        </w:rPr>
        <w:t>job description</w:t>
      </w:r>
      <w:r w:rsidRPr="00DF60D5">
        <w:rPr>
          <w:rFonts w:ascii="Arial" w:hAnsi="Arial" w:cs="Arial"/>
          <w:sz w:val="22"/>
          <w:szCs w:val="22"/>
        </w:rPr>
        <w:t>.</w:t>
      </w:r>
      <w:r w:rsidR="00870009">
        <w:rPr>
          <w:rFonts w:ascii="Arial" w:hAnsi="Arial" w:cs="Arial"/>
          <w:sz w:val="22"/>
          <w:szCs w:val="22"/>
        </w:rPr>
        <w:t xml:space="preserve"> </w:t>
      </w:r>
      <w:r w:rsidR="00661005">
        <w:rPr>
          <w:rFonts w:ascii="Arial" w:hAnsi="Arial" w:cs="Arial"/>
          <w:sz w:val="22"/>
          <w:szCs w:val="22"/>
        </w:rPr>
        <w:t xml:space="preserve"> </w:t>
      </w:r>
      <w:r w:rsidRPr="00DF60D5">
        <w:rPr>
          <w:rFonts w:ascii="Arial" w:hAnsi="Arial" w:cs="Arial"/>
          <w:sz w:val="22"/>
          <w:szCs w:val="22"/>
        </w:rPr>
        <w:t>The</w:t>
      </w:r>
      <w:r w:rsidR="00661005">
        <w:rPr>
          <w:rFonts w:ascii="Arial" w:hAnsi="Arial" w:cs="Arial"/>
          <w:sz w:val="22"/>
          <w:szCs w:val="22"/>
        </w:rPr>
        <w:t xml:space="preserve">y are </w:t>
      </w:r>
      <w:r w:rsidRPr="00DF60D5">
        <w:rPr>
          <w:rFonts w:ascii="Arial" w:hAnsi="Arial" w:cs="Arial"/>
          <w:sz w:val="22"/>
          <w:szCs w:val="22"/>
        </w:rPr>
        <w:t xml:space="preserve">responsible for promoting good infection control practice within </w:t>
      </w:r>
      <w:r w:rsidR="003726C6">
        <w:rPr>
          <w:rFonts w:ascii="Arial" w:hAnsi="Arial" w:cs="Arial"/>
          <w:sz w:val="22"/>
          <w:szCs w:val="22"/>
        </w:rPr>
        <w:t xml:space="preserve">the </w:t>
      </w:r>
      <w:r w:rsidR="00870009">
        <w:rPr>
          <w:rFonts w:ascii="Arial" w:hAnsi="Arial" w:cs="Arial"/>
          <w:sz w:val="22"/>
          <w:szCs w:val="22"/>
        </w:rPr>
        <w:t xml:space="preserve">Practice.  </w:t>
      </w:r>
      <w:r w:rsidRPr="00DF60D5">
        <w:rPr>
          <w:rFonts w:ascii="Arial" w:hAnsi="Arial" w:cs="Arial"/>
          <w:sz w:val="22"/>
          <w:szCs w:val="22"/>
        </w:rPr>
        <w:t xml:space="preserve"> </w:t>
      </w:r>
      <w:r w:rsidR="008B6F3F" w:rsidRPr="00DF60D5">
        <w:rPr>
          <w:rFonts w:ascii="Arial" w:hAnsi="Arial" w:cs="Arial"/>
          <w:sz w:val="22"/>
          <w:szCs w:val="22"/>
        </w:rPr>
        <w:t xml:space="preserve">Promoting these high standards and then providing evidence of the </w:t>
      </w:r>
      <w:r w:rsidR="00870009">
        <w:rPr>
          <w:rFonts w:ascii="Arial" w:hAnsi="Arial" w:cs="Arial"/>
          <w:sz w:val="22"/>
          <w:szCs w:val="22"/>
        </w:rPr>
        <w:t xml:space="preserve">Practice’s </w:t>
      </w:r>
      <w:r w:rsidR="008B6F3F" w:rsidRPr="00DF60D5">
        <w:rPr>
          <w:rFonts w:ascii="Arial" w:hAnsi="Arial" w:cs="Arial"/>
          <w:sz w:val="22"/>
          <w:szCs w:val="22"/>
        </w:rPr>
        <w:t xml:space="preserve">compliance </w:t>
      </w:r>
      <w:r w:rsidR="000032AE">
        <w:rPr>
          <w:rFonts w:ascii="Arial" w:hAnsi="Arial" w:cs="Arial"/>
          <w:sz w:val="22"/>
          <w:szCs w:val="22"/>
        </w:rPr>
        <w:t>are</w:t>
      </w:r>
      <w:r w:rsidR="008B6F3F" w:rsidRPr="00DF60D5">
        <w:rPr>
          <w:rFonts w:ascii="Arial" w:hAnsi="Arial" w:cs="Arial"/>
          <w:sz w:val="22"/>
          <w:szCs w:val="22"/>
        </w:rPr>
        <w:t xml:space="preserve"> </w:t>
      </w:r>
      <w:r w:rsidR="008B6F3F" w:rsidRPr="00DF60D5">
        <w:rPr>
          <w:rFonts w:ascii="Arial" w:hAnsi="Arial" w:cs="Arial"/>
          <w:sz w:val="22"/>
          <w:szCs w:val="22"/>
        </w:rPr>
        <w:lastRenderedPageBreak/>
        <w:t>essential for reputational purposes</w:t>
      </w:r>
      <w:r w:rsidR="000032AE">
        <w:rPr>
          <w:rFonts w:ascii="Arial" w:hAnsi="Arial" w:cs="Arial"/>
          <w:sz w:val="22"/>
          <w:szCs w:val="22"/>
        </w:rPr>
        <w:t>, along</w:t>
      </w:r>
      <w:r w:rsidR="008B6F3F" w:rsidRPr="00DF60D5">
        <w:rPr>
          <w:rFonts w:ascii="Arial" w:hAnsi="Arial" w:cs="Arial"/>
          <w:sz w:val="22"/>
          <w:szCs w:val="22"/>
        </w:rPr>
        <w:t xml:space="preserve"> with the need to maintain high levels of both patient and staff safety.</w:t>
      </w:r>
      <w:r w:rsidR="00661005">
        <w:rPr>
          <w:rFonts w:ascii="Arial" w:hAnsi="Arial" w:cs="Arial"/>
          <w:sz w:val="22"/>
          <w:szCs w:val="22"/>
        </w:rPr>
        <w:t xml:space="preserve"> </w:t>
      </w:r>
      <w:r w:rsidR="00870009">
        <w:rPr>
          <w:rFonts w:ascii="Arial" w:hAnsi="Arial" w:cs="Arial"/>
          <w:sz w:val="22"/>
          <w:szCs w:val="22"/>
        </w:rPr>
        <w:t xml:space="preserve"> </w:t>
      </w:r>
      <w:r w:rsidRPr="00DF60D5">
        <w:rPr>
          <w:rFonts w:ascii="Arial" w:hAnsi="Arial" w:cs="Arial"/>
          <w:sz w:val="22"/>
          <w:szCs w:val="22"/>
        </w:rPr>
        <w:t>The</w:t>
      </w:r>
      <w:r w:rsidR="00B3024C" w:rsidRPr="00DF60D5">
        <w:rPr>
          <w:rFonts w:ascii="Arial" w:hAnsi="Arial" w:cs="Arial"/>
          <w:sz w:val="22"/>
          <w:szCs w:val="22"/>
        </w:rPr>
        <w:t xml:space="preserve"> IPC </w:t>
      </w:r>
      <w:r w:rsidR="00652512">
        <w:rPr>
          <w:rFonts w:ascii="Arial" w:hAnsi="Arial" w:cs="Arial"/>
          <w:sz w:val="22"/>
          <w:szCs w:val="22"/>
        </w:rPr>
        <w:t>L</w:t>
      </w:r>
      <w:r w:rsidR="00B3024C" w:rsidRPr="00DF60D5">
        <w:rPr>
          <w:rFonts w:ascii="Arial" w:hAnsi="Arial" w:cs="Arial"/>
          <w:sz w:val="22"/>
          <w:szCs w:val="22"/>
        </w:rPr>
        <w:t>ead is</w:t>
      </w:r>
      <w:r w:rsidRPr="00DF60D5">
        <w:rPr>
          <w:rFonts w:ascii="Arial" w:hAnsi="Arial" w:cs="Arial"/>
          <w:sz w:val="22"/>
          <w:szCs w:val="22"/>
        </w:rPr>
        <w:t xml:space="preserve"> to ensure that:</w:t>
      </w:r>
    </w:p>
    <w:p w14:paraId="0BA4F048" w14:textId="77777777" w:rsidR="00944896" w:rsidRPr="00DF60D5" w:rsidRDefault="00944896" w:rsidP="00870009">
      <w:pPr>
        <w:tabs>
          <w:tab w:val="left" w:pos="1657"/>
        </w:tabs>
        <w:jc w:val="both"/>
        <w:rPr>
          <w:rFonts w:ascii="Arial" w:hAnsi="Arial" w:cs="Arial"/>
          <w:sz w:val="22"/>
          <w:szCs w:val="22"/>
        </w:rPr>
      </w:pPr>
      <w:r w:rsidRPr="00DF60D5">
        <w:rPr>
          <w:rFonts w:ascii="Arial" w:hAnsi="Arial" w:cs="Arial"/>
          <w:sz w:val="22"/>
          <w:szCs w:val="22"/>
        </w:rPr>
        <w:tab/>
      </w:r>
    </w:p>
    <w:p w14:paraId="51A2C0D0" w14:textId="5CB399CF" w:rsidR="00944896" w:rsidRPr="00DF60D5" w:rsidRDefault="00944896" w:rsidP="00870009">
      <w:pPr>
        <w:pStyle w:val="ListParagraph"/>
        <w:numPr>
          <w:ilvl w:val="0"/>
          <w:numId w:val="11"/>
        </w:numPr>
        <w:ind w:left="426" w:hanging="426"/>
        <w:jc w:val="both"/>
        <w:rPr>
          <w:rFonts w:ascii="Arial" w:hAnsi="Arial" w:cs="Arial"/>
          <w:sz w:val="22"/>
          <w:szCs w:val="22"/>
        </w:rPr>
      </w:pPr>
      <w:r w:rsidRPr="00DF60D5">
        <w:rPr>
          <w:rFonts w:ascii="Arial" w:hAnsi="Arial" w:cs="Arial"/>
          <w:sz w:val="22"/>
          <w:szCs w:val="22"/>
        </w:rPr>
        <w:t>They provide timely advice to colleagues, service users and relatives (where applicable)</w:t>
      </w:r>
      <w:r w:rsidR="00870009">
        <w:rPr>
          <w:rFonts w:ascii="Arial" w:hAnsi="Arial" w:cs="Arial"/>
          <w:sz w:val="22"/>
          <w:szCs w:val="22"/>
        </w:rPr>
        <w:t>,</w:t>
      </w:r>
      <w:r w:rsidRPr="00DF60D5">
        <w:rPr>
          <w:rFonts w:ascii="Arial" w:hAnsi="Arial" w:cs="Arial"/>
          <w:sz w:val="22"/>
          <w:szCs w:val="22"/>
        </w:rPr>
        <w:t xml:space="preserve">  </w:t>
      </w:r>
    </w:p>
    <w:p w14:paraId="6BCBD06A" w14:textId="77777777" w:rsidR="00944896" w:rsidRPr="00DF60D5" w:rsidRDefault="00944896" w:rsidP="00870009">
      <w:pPr>
        <w:pStyle w:val="ListParagraph"/>
        <w:ind w:left="426" w:hanging="426"/>
        <w:jc w:val="both"/>
        <w:rPr>
          <w:rFonts w:ascii="Arial" w:hAnsi="Arial" w:cs="Arial"/>
          <w:sz w:val="22"/>
          <w:szCs w:val="22"/>
        </w:rPr>
      </w:pPr>
    </w:p>
    <w:p w14:paraId="06D763C0" w14:textId="71208F02" w:rsidR="00944896" w:rsidRPr="00DF60D5" w:rsidRDefault="00944896" w:rsidP="00870009">
      <w:pPr>
        <w:pStyle w:val="ListParagraph"/>
        <w:numPr>
          <w:ilvl w:val="0"/>
          <w:numId w:val="11"/>
        </w:numPr>
        <w:ind w:left="426" w:hanging="426"/>
        <w:jc w:val="both"/>
        <w:rPr>
          <w:rFonts w:ascii="Arial" w:hAnsi="Arial" w:cs="Arial"/>
          <w:sz w:val="22"/>
          <w:szCs w:val="22"/>
        </w:rPr>
      </w:pPr>
      <w:r w:rsidRPr="00DF60D5">
        <w:rPr>
          <w:rFonts w:ascii="Arial" w:hAnsi="Arial" w:cs="Arial"/>
          <w:sz w:val="22"/>
          <w:szCs w:val="22"/>
        </w:rPr>
        <w:t xml:space="preserve">Training is provided </w:t>
      </w:r>
      <w:r w:rsidR="000032AE">
        <w:rPr>
          <w:rFonts w:ascii="Arial" w:hAnsi="Arial" w:cs="Arial"/>
          <w:sz w:val="22"/>
          <w:szCs w:val="22"/>
        </w:rPr>
        <w:t xml:space="preserve">on </w:t>
      </w:r>
      <w:r w:rsidRPr="00DF60D5">
        <w:rPr>
          <w:rFonts w:ascii="Arial" w:hAnsi="Arial" w:cs="Arial"/>
          <w:sz w:val="22"/>
          <w:szCs w:val="22"/>
        </w:rPr>
        <w:t>the standard principles of</w:t>
      </w:r>
      <w:r w:rsidR="00F6273C" w:rsidRPr="00DF60D5">
        <w:rPr>
          <w:rFonts w:ascii="Arial" w:hAnsi="Arial" w:cs="Arial"/>
          <w:sz w:val="22"/>
          <w:szCs w:val="22"/>
        </w:rPr>
        <w:t xml:space="preserve"> IPC</w:t>
      </w:r>
      <w:r w:rsidRPr="00DF60D5">
        <w:rPr>
          <w:rFonts w:ascii="Arial" w:hAnsi="Arial" w:cs="Arial"/>
          <w:sz w:val="22"/>
          <w:szCs w:val="22"/>
        </w:rPr>
        <w:t>, specifically training in hand decontamination, the use of PPE and the safe use and disposal of sharps (this list is not exhaustive)</w:t>
      </w:r>
      <w:r w:rsidR="00870009">
        <w:rPr>
          <w:rFonts w:ascii="Arial" w:hAnsi="Arial" w:cs="Arial"/>
          <w:sz w:val="22"/>
          <w:szCs w:val="22"/>
        </w:rPr>
        <w:t>,</w:t>
      </w:r>
    </w:p>
    <w:p w14:paraId="5B58DE87" w14:textId="77777777" w:rsidR="001B1414" w:rsidRPr="00DF60D5" w:rsidRDefault="001B1414" w:rsidP="00870009">
      <w:pPr>
        <w:ind w:left="426" w:hanging="426"/>
        <w:jc w:val="both"/>
        <w:rPr>
          <w:rFonts w:ascii="Arial" w:hAnsi="Arial" w:cs="Arial"/>
          <w:sz w:val="22"/>
          <w:szCs w:val="22"/>
        </w:rPr>
      </w:pPr>
    </w:p>
    <w:p w14:paraId="101A7C4B" w14:textId="091B46C0" w:rsidR="00944896" w:rsidRPr="00DF60D5" w:rsidRDefault="00944896" w:rsidP="00870009">
      <w:pPr>
        <w:pStyle w:val="ListParagraph"/>
        <w:numPr>
          <w:ilvl w:val="0"/>
          <w:numId w:val="11"/>
        </w:numPr>
        <w:ind w:left="426" w:hanging="426"/>
        <w:jc w:val="both"/>
        <w:rPr>
          <w:rFonts w:ascii="Arial" w:hAnsi="Arial" w:cs="Arial"/>
          <w:sz w:val="22"/>
          <w:szCs w:val="22"/>
        </w:rPr>
      </w:pPr>
      <w:r w:rsidRPr="00DF60D5">
        <w:rPr>
          <w:rFonts w:ascii="Arial" w:hAnsi="Arial" w:cs="Arial"/>
          <w:sz w:val="22"/>
          <w:szCs w:val="22"/>
        </w:rPr>
        <w:t>Appropriate supplies of sharps containers, PPE and materials for hand decontamination are available</w:t>
      </w:r>
      <w:r w:rsidR="00870009">
        <w:rPr>
          <w:rFonts w:ascii="Arial" w:hAnsi="Arial" w:cs="Arial"/>
          <w:sz w:val="22"/>
          <w:szCs w:val="22"/>
        </w:rPr>
        <w:t>.</w:t>
      </w:r>
    </w:p>
    <w:p w14:paraId="62018786" w14:textId="77777777" w:rsidR="00944896" w:rsidRPr="00DF60D5" w:rsidRDefault="00944896" w:rsidP="009641DD"/>
    <w:p w14:paraId="4F7CE245" w14:textId="40E7B940" w:rsidR="00944896" w:rsidRPr="00DF60D5" w:rsidRDefault="00944896" w:rsidP="00870009">
      <w:pPr>
        <w:jc w:val="both"/>
        <w:rPr>
          <w:rFonts w:ascii="Arial" w:hAnsi="Arial" w:cs="Arial"/>
          <w:sz w:val="22"/>
          <w:szCs w:val="22"/>
        </w:rPr>
      </w:pPr>
      <w:r w:rsidRPr="00DF60D5">
        <w:rPr>
          <w:rFonts w:ascii="Arial" w:hAnsi="Arial" w:cs="Arial"/>
          <w:sz w:val="22"/>
          <w:szCs w:val="22"/>
        </w:rPr>
        <w:t>Staff at</w:t>
      </w:r>
      <w:r w:rsidR="00870009">
        <w:rPr>
          <w:rFonts w:ascii="Arial" w:hAnsi="Arial" w:cs="Arial"/>
          <w:sz w:val="22"/>
          <w:szCs w:val="22"/>
        </w:rPr>
        <w:t xml:space="preserve"> the Practice </w:t>
      </w:r>
      <w:r w:rsidRPr="00DF60D5">
        <w:rPr>
          <w:rFonts w:ascii="Arial" w:hAnsi="Arial" w:cs="Arial"/>
          <w:sz w:val="22"/>
          <w:szCs w:val="22"/>
        </w:rPr>
        <w:t>are to support the I</w:t>
      </w:r>
      <w:r w:rsidR="00813C15" w:rsidRPr="00DF60D5">
        <w:rPr>
          <w:rFonts w:ascii="Arial" w:hAnsi="Arial" w:cs="Arial"/>
          <w:sz w:val="22"/>
          <w:szCs w:val="22"/>
        </w:rPr>
        <w:t>PC</w:t>
      </w:r>
      <w:r w:rsidRPr="00DF60D5">
        <w:rPr>
          <w:rFonts w:ascii="Arial" w:hAnsi="Arial" w:cs="Arial"/>
          <w:sz w:val="22"/>
          <w:szCs w:val="22"/>
        </w:rPr>
        <w:t xml:space="preserve"> </w:t>
      </w:r>
      <w:r w:rsidR="00652512">
        <w:rPr>
          <w:rFonts w:ascii="Arial" w:hAnsi="Arial" w:cs="Arial"/>
          <w:sz w:val="22"/>
          <w:szCs w:val="22"/>
        </w:rPr>
        <w:t>Le</w:t>
      </w:r>
      <w:r w:rsidRPr="00DF60D5">
        <w:rPr>
          <w:rFonts w:ascii="Arial" w:hAnsi="Arial" w:cs="Arial"/>
          <w:sz w:val="22"/>
          <w:szCs w:val="22"/>
        </w:rPr>
        <w:t>ad in maintaining high standards of infection prevention and cleanliness.</w:t>
      </w:r>
    </w:p>
    <w:p w14:paraId="650BBA00" w14:textId="0DEB822C" w:rsidR="007730F9" w:rsidRPr="00DF60D5" w:rsidRDefault="007730F9" w:rsidP="00813C15">
      <w:pPr>
        <w:rPr>
          <w:rFonts w:ascii="Arial" w:hAnsi="Arial" w:cs="Arial"/>
          <w:sz w:val="22"/>
          <w:szCs w:val="22"/>
        </w:rPr>
      </w:pPr>
    </w:p>
    <w:p w14:paraId="0F844A5A" w14:textId="38BB2876" w:rsidR="00696D05" w:rsidRPr="00DF60D5" w:rsidRDefault="0054402D" w:rsidP="0052541D">
      <w:pPr>
        <w:jc w:val="both"/>
        <w:rPr>
          <w:rFonts w:ascii="Arial" w:hAnsi="Arial" w:cs="Arial"/>
          <w:sz w:val="22"/>
          <w:szCs w:val="22"/>
        </w:rPr>
      </w:pPr>
      <w:r w:rsidRPr="00DF60D5">
        <w:rPr>
          <w:rFonts w:ascii="Arial" w:hAnsi="Arial" w:cs="Arial"/>
          <w:sz w:val="22"/>
          <w:szCs w:val="22"/>
        </w:rPr>
        <w:t>The specialist</w:t>
      </w:r>
      <w:r w:rsidR="00F426FC" w:rsidRPr="00DF60D5">
        <w:rPr>
          <w:rFonts w:ascii="Arial" w:hAnsi="Arial" w:cs="Arial"/>
          <w:sz w:val="22"/>
          <w:szCs w:val="22"/>
        </w:rPr>
        <w:t xml:space="preserve"> </w:t>
      </w:r>
      <w:r w:rsidR="007730F9" w:rsidRPr="00DF60D5">
        <w:rPr>
          <w:rFonts w:ascii="Arial" w:hAnsi="Arial" w:cs="Arial"/>
          <w:sz w:val="22"/>
          <w:szCs w:val="22"/>
        </w:rPr>
        <w:t xml:space="preserve">IPC </w:t>
      </w:r>
      <w:r w:rsidRPr="00DF60D5">
        <w:rPr>
          <w:rFonts w:ascii="Arial" w:hAnsi="Arial" w:cs="Arial"/>
          <w:sz w:val="22"/>
          <w:szCs w:val="22"/>
        </w:rPr>
        <w:t xml:space="preserve">team at </w:t>
      </w:r>
      <w:r w:rsidR="003726C6">
        <w:rPr>
          <w:rFonts w:ascii="Arial" w:hAnsi="Arial" w:cs="Arial"/>
          <w:sz w:val="22"/>
          <w:szCs w:val="22"/>
        </w:rPr>
        <w:t>the Integrated Care Board (ICB)</w:t>
      </w:r>
      <w:r w:rsidR="007730F9" w:rsidRPr="00DF60D5">
        <w:rPr>
          <w:rFonts w:ascii="Arial" w:hAnsi="Arial" w:cs="Arial"/>
          <w:sz w:val="22"/>
          <w:szCs w:val="22"/>
        </w:rPr>
        <w:t xml:space="preserve"> </w:t>
      </w:r>
      <w:r w:rsidRPr="00DF60D5">
        <w:rPr>
          <w:rFonts w:ascii="Arial" w:hAnsi="Arial" w:cs="Arial"/>
          <w:sz w:val="22"/>
          <w:szCs w:val="22"/>
        </w:rPr>
        <w:t xml:space="preserve">can be contacted </w:t>
      </w:r>
      <w:r w:rsidR="003726C6">
        <w:rPr>
          <w:rFonts w:ascii="Arial" w:hAnsi="Arial" w:cs="Arial"/>
          <w:sz w:val="22"/>
          <w:szCs w:val="22"/>
        </w:rPr>
        <w:t>for additional guidance and support</w:t>
      </w:r>
      <w:r w:rsidR="003745C7">
        <w:rPr>
          <w:rFonts w:ascii="Arial" w:hAnsi="Arial" w:cs="Arial"/>
          <w:sz w:val="22"/>
          <w:szCs w:val="22"/>
        </w:rPr>
        <w:t>,</w:t>
      </w:r>
      <w:r w:rsidR="00661005">
        <w:rPr>
          <w:rFonts w:ascii="Arial" w:hAnsi="Arial" w:cs="Arial"/>
          <w:sz w:val="22"/>
          <w:szCs w:val="22"/>
        </w:rPr>
        <w:t xml:space="preserve"> as required, </w:t>
      </w:r>
      <w:r w:rsidR="00783E97">
        <w:rPr>
          <w:rFonts w:ascii="Arial" w:hAnsi="Arial" w:cs="Arial"/>
          <w:sz w:val="22"/>
          <w:szCs w:val="22"/>
        </w:rPr>
        <w:t>and</w:t>
      </w:r>
      <w:r w:rsidR="00783E97" w:rsidRPr="00DF60D5">
        <w:rPr>
          <w:rFonts w:ascii="Arial" w:hAnsi="Arial" w:cs="Arial"/>
          <w:sz w:val="22"/>
          <w:szCs w:val="22"/>
        </w:rPr>
        <w:t xml:space="preserve"> this</w:t>
      </w:r>
      <w:r w:rsidR="0005197B" w:rsidRPr="00DF60D5">
        <w:rPr>
          <w:rFonts w:ascii="Arial" w:hAnsi="Arial" w:cs="Arial"/>
          <w:sz w:val="22"/>
          <w:szCs w:val="22"/>
        </w:rPr>
        <w:t xml:space="preserve"> </w:t>
      </w:r>
      <w:r w:rsidR="00F426FC" w:rsidRPr="00DF60D5">
        <w:rPr>
          <w:rFonts w:ascii="Arial" w:hAnsi="Arial" w:cs="Arial"/>
          <w:sz w:val="22"/>
          <w:szCs w:val="22"/>
        </w:rPr>
        <w:t>may include oversigh</w:t>
      </w:r>
      <w:r w:rsidR="003769AC" w:rsidRPr="00DF60D5">
        <w:rPr>
          <w:rFonts w:ascii="Arial" w:hAnsi="Arial" w:cs="Arial"/>
          <w:sz w:val="22"/>
          <w:szCs w:val="22"/>
        </w:rPr>
        <w:t>t</w:t>
      </w:r>
      <w:r w:rsidR="00F426FC" w:rsidRPr="00DF60D5">
        <w:rPr>
          <w:rFonts w:ascii="Arial" w:hAnsi="Arial" w:cs="Arial"/>
          <w:sz w:val="22"/>
          <w:szCs w:val="22"/>
        </w:rPr>
        <w:t xml:space="preserve"> of IPC processes</w:t>
      </w:r>
      <w:r w:rsidR="003745C7">
        <w:rPr>
          <w:rFonts w:ascii="Arial" w:hAnsi="Arial" w:cs="Arial"/>
          <w:sz w:val="22"/>
          <w:szCs w:val="22"/>
        </w:rPr>
        <w:t>,</w:t>
      </w:r>
      <w:r w:rsidR="00F426FC" w:rsidRPr="00DF60D5">
        <w:rPr>
          <w:rFonts w:ascii="Arial" w:hAnsi="Arial" w:cs="Arial"/>
          <w:sz w:val="22"/>
          <w:szCs w:val="22"/>
        </w:rPr>
        <w:t xml:space="preserve"> </w:t>
      </w:r>
      <w:r w:rsidR="003769AC" w:rsidRPr="00DF60D5">
        <w:rPr>
          <w:rFonts w:ascii="Arial" w:hAnsi="Arial" w:cs="Arial"/>
          <w:sz w:val="22"/>
          <w:szCs w:val="22"/>
        </w:rPr>
        <w:t>including audit</w:t>
      </w:r>
      <w:r w:rsidR="003745C7">
        <w:rPr>
          <w:rFonts w:ascii="Arial" w:hAnsi="Arial" w:cs="Arial"/>
          <w:sz w:val="22"/>
          <w:szCs w:val="22"/>
        </w:rPr>
        <w:t>,</w:t>
      </w:r>
      <w:r w:rsidR="003769AC" w:rsidRPr="00DF60D5">
        <w:rPr>
          <w:rFonts w:ascii="Arial" w:hAnsi="Arial" w:cs="Arial"/>
          <w:sz w:val="22"/>
          <w:szCs w:val="22"/>
        </w:rPr>
        <w:t xml:space="preserve"> </w:t>
      </w:r>
      <w:r w:rsidR="00F426FC" w:rsidRPr="00DF60D5">
        <w:rPr>
          <w:rFonts w:ascii="Arial" w:hAnsi="Arial" w:cs="Arial"/>
          <w:sz w:val="22"/>
          <w:szCs w:val="22"/>
        </w:rPr>
        <w:t xml:space="preserve">to ensure </w:t>
      </w:r>
      <w:r w:rsidR="003769AC" w:rsidRPr="00DF60D5">
        <w:rPr>
          <w:rFonts w:ascii="Arial" w:hAnsi="Arial" w:cs="Arial"/>
          <w:sz w:val="22"/>
          <w:szCs w:val="22"/>
        </w:rPr>
        <w:t>compliance.</w:t>
      </w:r>
      <w:r w:rsidR="00F426FC" w:rsidRPr="00DF60D5">
        <w:rPr>
          <w:rFonts w:ascii="Arial" w:hAnsi="Arial" w:cs="Arial"/>
          <w:sz w:val="22"/>
          <w:szCs w:val="22"/>
        </w:rPr>
        <w:t xml:space="preserve"> </w:t>
      </w:r>
      <w:r w:rsidR="0052541D">
        <w:rPr>
          <w:rFonts w:ascii="Arial" w:hAnsi="Arial" w:cs="Arial"/>
          <w:sz w:val="22"/>
          <w:szCs w:val="22"/>
        </w:rPr>
        <w:t xml:space="preserve"> </w:t>
      </w:r>
      <w:r w:rsidR="00C332C3" w:rsidRPr="00DF60D5">
        <w:rPr>
          <w:rFonts w:ascii="Arial" w:hAnsi="Arial" w:cs="Arial"/>
          <w:sz w:val="22"/>
          <w:szCs w:val="22"/>
        </w:rPr>
        <w:t>Whil</w:t>
      </w:r>
      <w:r w:rsidR="00660770">
        <w:rPr>
          <w:rFonts w:ascii="Arial" w:hAnsi="Arial" w:cs="Arial"/>
          <w:sz w:val="22"/>
          <w:szCs w:val="22"/>
        </w:rPr>
        <w:t>e</w:t>
      </w:r>
      <w:r w:rsidR="00C332C3" w:rsidRPr="00DF60D5">
        <w:rPr>
          <w:rFonts w:ascii="Arial" w:hAnsi="Arial" w:cs="Arial"/>
          <w:sz w:val="22"/>
          <w:szCs w:val="22"/>
        </w:rPr>
        <w:t xml:space="preserve"> the IPC audit can be completed locally, th</w:t>
      </w:r>
      <w:r w:rsidR="0052541D">
        <w:rPr>
          <w:rFonts w:ascii="Arial" w:hAnsi="Arial" w:cs="Arial"/>
          <w:sz w:val="22"/>
          <w:szCs w:val="22"/>
        </w:rPr>
        <w:t xml:space="preserve">e Practice </w:t>
      </w:r>
      <w:r w:rsidR="00C332C3" w:rsidRPr="00DF60D5">
        <w:rPr>
          <w:rFonts w:ascii="Arial" w:hAnsi="Arial" w:cs="Arial"/>
          <w:sz w:val="22"/>
          <w:szCs w:val="22"/>
        </w:rPr>
        <w:t xml:space="preserve">would ordinarily liaise with the </w:t>
      </w:r>
      <w:r w:rsidRPr="00DF60D5">
        <w:rPr>
          <w:rFonts w:ascii="Arial" w:hAnsi="Arial" w:cs="Arial"/>
          <w:sz w:val="22"/>
          <w:szCs w:val="22"/>
        </w:rPr>
        <w:t>ICB specialist team</w:t>
      </w:r>
      <w:r w:rsidR="00C332C3" w:rsidRPr="00DF60D5">
        <w:rPr>
          <w:rFonts w:ascii="Arial" w:hAnsi="Arial" w:cs="Arial"/>
          <w:sz w:val="22"/>
          <w:szCs w:val="22"/>
        </w:rPr>
        <w:t xml:space="preserve"> to request an </w:t>
      </w:r>
      <w:r w:rsidR="00A067AA" w:rsidRPr="00DF60D5">
        <w:rPr>
          <w:rFonts w:ascii="Arial" w:hAnsi="Arial" w:cs="Arial"/>
          <w:sz w:val="22"/>
          <w:szCs w:val="22"/>
        </w:rPr>
        <w:t xml:space="preserve">external </w:t>
      </w:r>
      <w:r w:rsidR="00C332C3" w:rsidRPr="00DF60D5">
        <w:rPr>
          <w:rFonts w:ascii="Arial" w:hAnsi="Arial" w:cs="Arial"/>
          <w:sz w:val="22"/>
          <w:szCs w:val="22"/>
        </w:rPr>
        <w:t xml:space="preserve">audit. </w:t>
      </w:r>
    </w:p>
    <w:p w14:paraId="544ED4E9" w14:textId="77777777" w:rsidR="00696D05" w:rsidRPr="00DF60D5" w:rsidRDefault="00696D05" w:rsidP="00813C15">
      <w:pPr>
        <w:rPr>
          <w:rFonts w:ascii="Arial" w:hAnsi="Arial" w:cs="Arial"/>
          <w:sz w:val="22"/>
          <w:szCs w:val="22"/>
        </w:rPr>
      </w:pPr>
    </w:p>
    <w:p w14:paraId="70091E25" w14:textId="535257A9" w:rsidR="00C332C3" w:rsidRPr="00DF60D5" w:rsidRDefault="00A067AA" w:rsidP="0052541D">
      <w:pPr>
        <w:jc w:val="both"/>
        <w:rPr>
          <w:rFonts w:ascii="Arial" w:hAnsi="Arial" w:cs="Arial"/>
          <w:sz w:val="22"/>
          <w:szCs w:val="22"/>
        </w:rPr>
      </w:pPr>
      <w:r w:rsidRPr="00DF60D5">
        <w:rPr>
          <w:rFonts w:ascii="Arial" w:hAnsi="Arial" w:cs="Arial"/>
          <w:sz w:val="22"/>
          <w:szCs w:val="22"/>
        </w:rPr>
        <w:t>To assist</w:t>
      </w:r>
      <w:r w:rsidR="001B65B2" w:rsidRPr="00DF60D5">
        <w:rPr>
          <w:rFonts w:ascii="Arial" w:hAnsi="Arial" w:cs="Arial"/>
          <w:sz w:val="22"/>
          <w:szCs w:val="22"/>
        </w:rPr>
        <w:t xml:space="preserve"> in preparing for an audit, </w:t>
      </w:r>
      <w:r w:rsidR="00C332C3" w:rsidRPr="00DF60D5">
        <w:rPr>
          <w:rFonts w:ascii="Arial" w:hAnsi="Arial" w:cs="Arial"/>
          <w:sz w:val="22"/>
          <w:szCs w:val="22"/>
        </w:rPr>
        <w:t>templates are available</w:t>
      </w:r>
      <w:r w:rsidR="00740672" w:rsidRPr="00DF60D5">
        <w:rPr>
          <w:rFonts w:ascii="Arial" w:hAnsi="Arial" w:cs="Arial"/>
          <w:sz w:val="22"/>
          <w:szCs w:val="22"/>
        </w:rPr>
        <w:t xml:space="preserve"> online</w:t>
      </w:r>
      <w:r w:rsidR="003745C7">
        <w:rPr>
          <w:rFonts w:ascii="Arial" w:hAnsi="Arial" w:cs="Arial"/>
          <w:sz w:val="22"/>
          <w:szCs w:val="22"/>
        </w:rPr>
        <w:t>,</w:t>
      </w:r>
      <w:r w:rsidR="00C332C3" w:rsidRPr="00DF60D5">
        <w:rPr>
          <w:rFonts w:ascii="Arial" w:hAnsi="Arial" w:cs="Arial"/>
          <w:sz w:val="22"/>
          <w:szCs w:val="22"/>
        </w:rPr>
        <w:t xml:space="preserve"> although </w:t>
      </w:r>
      <w:r w:rsidR="001B65B2" w:rsidRPr="00DF60D5">
        <w:rPr>
          <w:rFonts w:ascii="Arial" w:hAnsi="Arial" w:cs="Arial"/>
          <w:sz w:val="22"/>
          <w:szCs w:val="22"/>
        </w:rPr>
        <w:t>it should be noted that</w:t>
      </w:r>
      <w:r w:rsidR="00C332C3" w:rsidRPr="00DF60D5">
        <w:rPr>
          <w:rFonts w:ascii="Arial" w:hAnsi="Arial" w:cs="Arial"/>
          <w:sz w:val="22"/>
          <w:szCs w:val="22"/>
        </w:rPr>
        <w:t xml:space="preserve"> </w:t>
      </w:r>
      <w:r w:rsidR="001B65B2" w:rsidRPr="00DF60D5">
        <w:rPr>
          <w:rFonts w:ascii="Arial" w:hAnsi="Arial" w:cs="Arial"/>
          <w:sz w:val="22"/>
          <w:szCs w:val="22"/>
        </w:rPr>
        <w:t xml:space="preserve">any audit should contain reference to both </w:t>
      </w:r>
      <w:r w:rsidR="00C332C3" w:rsidRPr="00DF60D5">
        <w:rPr>
          <w:rFonts w:ascii="Arial" w:hAnsi="Arial" w:cs="Arial"/>
          <w:sz w:val="22"/>
          <w:szCs w:val="22"/>
        </w:rPr>
        <w:t>pandemic</w:t>
      </w:r>
      <w:r w:rsidR="001B65B2" w:rsidRPr="00DF60D5">
        <w:rPr>
          <w:rFonts w:ascii="Arial" w:hAnsi="Arial" w:cs="Arial"/>
          <w:sz w:val="22"/>
          <w:szCs w:val="22"/>
        </w:rPr>
        <w:t xml:space="preserve"> planning and</w:t>
      </w:r>
      <w:r w:rsidR="00C332C3" w:rsidRPr="00DF60D5">
        <w:rPr>
          <w:rFonts w:ascii="Arial" w:hAnsi="Arial" w:cs="Arial"/>
          <w:sz w:val="22"/>
          <w:szCs w:val="22"/>
        </w:rPr>
        <w:t xml:space="preserve"> </w:t>
      </w:r>
      <w:r w:rsidR="001B65B2" w:rsidRPr="00DF60D5">
        <w:rPr>
          <w:rFonts w:ascii="Arial" w:hAnsi="Arial" w:cs="Arial"/>
          <w:sz w:val="22"/>
          <w:szCs w:val="22"/>
        </w:rPr>
        <w:t xml:space="preserve">the </w:t>
      </w:r>
      <w:r w:rsidR="00C332C3" w:rsidRPr="00DF60D5">
        <w:rPr>
          <w:rFonts w:ascii="Arial" w:hAnsi="Arial" w:cs="Arial"/>
          <w:sz w:val="22"/>
          <w:szCs w:val="22"/>
        </w:rPr>
        <w:t xml:space="preserve">updated </w:t>
      </w:r>
      <w:r w:rsidR="003013C2">
        <w:rPr>
          <w:rFonts w:ascii="Arial" w:hAnsi="Arial" w:cs="Arial"/>
          <w:sz w:val="22"/>
          <w:szCs w:val="22"/>
        </w:rPr>
        <w:t>National Standards of Healthcare Cleanliness</w:t>
      </w:r>
      <w:r w:rsidR="00C332C3" w:rsidRPr="00DF60D5">
        <w:rPr>
          <w:rFonts w:ascii="Arial" w:hAnsi="Arial" w:cs="Arial"/>
          <w:sz w:val="22"/>
          <w:szCs w:val="22"/>
        </w:rPr>
        <w:t>.</w:t>
      </w:r>
      <w:r w:rsidR="00554F22">
        <w:rPr>
          <w:rFonts w:ascii="Arial" w:hAnsi="Arial" w:cs="Arial"/>
          <w:sz w:val="22"/>
          <w:szCs w:val="22"/>
        </w:rPr>
        <w:t xml:space="preserve"> </w:t>
      </w:r>
      <w:r w:rsidR="0052541D">
        <w:rPr>
          <w:rFonts w:ascii="Arial" w:hAnsi="Arial" w:cs="Arial"/>
          <w:sz w:val="22"/>
          <w:szCs w:val="22"/>
        </w:rPr>
        <w:t xml:space="preserve"> </w:t>
      </w:r>
      <w:r w:rsidR="004C74AA">
        <w:rPr>
          <w:rFonts w:ascii="Arial" w:hAnsi="Arial" w:cs="Arial"/>
          <w:sz w:val="22"/>
          <w:szCs w:val="22"/>
        </w:rPr>
        <w:t xml:space="preserve"> </w:t>
      </w:r>
      <w:r w:rsidR="0054402D" w:rsidRPr="004C74AA">
        <w:rPr>
          <w:rFonts w:ascii="Arial" w:hAnsi="Arial" w:cs="Arial"/>
          <w:sz w:val="22"/>
          <w:szCs w:val="22"/>
        </w:rPr>
        <w:t>A</w:t>
      </w:r>
      <w:r w:rsidR="00696D05" w:rsidRPr="004C74AA">
        <w:rPr>
          <w:rFonts w:ascii="Arial" w:hAnsi="Arial" w:cs="Arial"/>
          <w:sz w:val="22"/>
          <w:szCs w:val="22"/>
        </w:rPr>
        <w:t xml:space="preserve"> supporting</w:t>
      </w:r>
      <w:r w:rsidR="0054402D" w:rsidRPr="004C74AA">
        <w:rPr>
          <w:rFonts w:ascii="Arial" w:hAnsi="Arial" w:cs="Arial"/>
          <w:sz w:val="22"/>
          <w:szCs w:val="22"/>
        </w:rPr>
        <w:t xml:space="preserve"> IPC </w:t>
      </w:r>
      <w:r w:rsidR="003448CD" w:rsidRPr="004C74AA">
        <w:rPr>
          <w:rFonts w:ascii="Arial" w:hAnsi="Arial" w:cs="Arial"/>
          <w:sz w:val="22"/>
          <w:szCs w:val="22"/>
        </w:rPr>
        <w:t xml:space="preserve">audit </w:t>
      </w:r>
      <w:r w:rsidR="0054402D" w:rsidRPr="004C74AA">
        <w:rPr>
          <w:rFonts w:ascii="Arial" w:hAnsi="Arial" w:cs="Arial"/>
          <w:sz w:val="22"/>
          <w:szCs w:val="22"/>
        </w:rPr>
        <w:t xml:space="preserve">checklist is </w:t>
      </w:r>
      <w:r w:rsidR="0054402D" w:rsidRPr="004C74AA">
        <w:rPr>
          <w:rFonts w:ascii="Arial" w:hAnsi="Arial" w:cs="Arial"/>
          <w:sz w:val="22"/>
          <w:szCs w:val="22"/>
          <w:shd w:val="clear" w:color="auto" w:fill="FFFFFF" w:themeFill="background1"/>
        </w:rPr>
        <w:t xml:space="preserve">available at </w:t>
      </w:r>
      <w:hyperlink w:anchor="_Annex_I_–_2" w:history="1">
        <w:r w:rsidR="0039753C" w:rsidRPr="004C74AA">
          <w:rPr>
            <w:rStyle w:val="Hyperlink"/>
            <w:rFonts w:ascii="Arial" w:hAnsi="Arial" w:cs="Arial"/>
            <w:b/>
            <w:bCs/>
            <w:color w:val="auto"/>
            <w:sz w:val="22"/>
            <w:szCs w:val="22"/>
            <w:u w:val="none"/>
          </w:rPr>
          <w:t>Annex I</w:t>
        </w:r>
      </w:hyperlink>
      <w:r w:rsidR="00661005" w:rsidRPr="004C74AA">
        <w:rPr>
          <w:rFonts w:ascii="Arial" w:hAnsi="Arial" w:cs="Arial"/>
          <w:sz w:val="22"/>
          <w:szCs w:val="22"/>
          <w:shd w:val="clear" w:color="auto" w:fill="FFFFFF" w:themeFill="background1"/>
        </w:rPr>
        <w:t xml:space="preserve">, or </w:t>
      </w:r>
      <w:r w:rsidR="0054402D" w:rsidRPr="004C74AA">
        <w:rPr>
          <w:rFonts w:ascii="Arial" w:hAnsi="Arial" w:cs="Arial"/>
          <w:sz w:val="22"/>
          <w:szCs w:val="22"/>
        </w:rPr>
        <w:t xml:space="preserve">the </w:t>
      </w:r>
      <w:hyperlink r:id="rId18" w:history="1">
        <w:r w:rsidR="00EC38E4" w:rsidRPr="004C74AA">
          <w:rPr>
            <w:rStyle w:val="Hyperlink"/>
            <w:rFonts w:ascii="Arial" w:hAnsi="Arial" w:cs="Arial"/>
            <w:b/>
            <w:bCs/>
            <w:sz w:val="22"/>
            <w:szCs w:val="22"/>
            <w:u w:val="none"/>
          </w:rPr>
          <w:t xml:space="preserve">IPC </w:t>
        </w:r>
        <w:r w:rsidR="00DB41D2" w:rsidRPr="004C74AA">
          <w:rPr>
            <w:rStyle w:val="Hyperlink"/>
            <w:rFonts w:ascii="Arial" w:hAnsi="Arial" w:cs="Arial"/>
            <w:b/>
            <w:bCs/>
            <w:sz w:val="22"/>
            <w:szCs w:val="22"/>
            <w:u w:val="none"/>
          </w:rPr>
          <w:t>A</w:t>
        </w:r>
        <w:r w:rsidR="00EC38E4" w:rsidRPr="004C74AA">
          <w:rPr>
            <w:rStyle w:val="Hyperlink"/>
            <w:rFonts w:ascii="Arial" w:hAnsi="Arial" w:cs="Arial"/>
            <w:b/>
            <w:bCs/>
            <w:sz w:val="22"/>
            <w:szCs w:val="22"/>
            <w:u w:val="none"/>
          </w:rPr>
          <w:t xml:space="preserve">udit template for </w:t>
        </w:r>
        <w:r w:rsidR="007C7073" w:rsidRPr="004C74AA">
          <w:rPr>
            <w:rStyle w:val="Hyperlink"/>
            <w:rFonts w:ascii="Arial" w:hAnsi="Arial" w:cs="Arial"/>
            <w:b/>
            <w:bCs/>
            <w:sz w:val="22"/>
            <w:szCs w:val="22"/>
            <w:u w:val="none"/>
          </w:rPr>
          <w:t>g</w:t>
        </w:r>
        <w:r w:rsidR="00EC38E4" w:rsidRPr="004C74AA">
          <w:rPr>
            <w:rStyle w:val="Hyperlink"/>
            <w:rFonts w:ascii="Arial" w:hAnsi="Arial" w:cs="Arial"/>
            <w:b/>
            <w:bCs/>
            <w:sz w:val="22"/>
            <w:szCs w:val="22"/>
            <w:u w:val="none"/>
          </w:rPr>
          <w:t xml:space="preserve">eneral </w:t>
        </w:r>
        <w:r w:rsidR="007C7073" w:rsidRPr="004C74AA">
          <w:rPr>
            <w:rStyle w:val="Hyperlink"/>
            <w:rFonts w:ascii="Arial" w:hAnsi="Arial" w:cs="Arial"/>
            <w:b/>
            <w:bCs/>
            <w:sz w:val="22"/>
            <w:szCs w:val="22"/>
            <w:u w:val="none"/>
          </w:rPr>
          <w:t>p</w:t>
        </w:r>
        <w:r w:rsidR="00EC38E4" w:rsidRPr="004C74AA">
          <w:rPr>
            <w:rStyle w:val="Hyperlink"/>
            <w:rFonts w:ascii="Arial" w:hAnsi="Arial" w:cs="Arial"/>
            <w:b/>
            <w:bCs/>
            <w:sz w:val="22"/>
            <w:szCs w:val="22"/>
            <w:u w:val="none"/>
          </w:rPr>
          <w:t>ractice</w:t>
        </w:r>
      </w:hyperlink>
      <w:r w:rsidR="004C74AA" w:rsidRPr="004C74AA">
        <w:rPr>
          <w:rStyle w:val="FootnoteReference"/>
          <w:rFonts w:ascii="Arial" w:hAnsi="Arial" w:cs="Arial"/>
          <w:sz w:val="22"/>
          <w:szCs w:val="22"/>
        </w:rPr>
        <w:footnoteReference w:id="8"/>
      </w:r>
      <w:r w:rsidR="00EC38E4" w:rsidRPr="004C74AA">
        <w:rPr>
          <w:rFonts w:ascii="Arial" w:hAnsi="Arial" w:cs="Arial"/>
          <w:sz w:val="22"/>
          <w:szCs w:val="22"/>
        </w:rPr>
        <w:t xml:space="preserve"> </w:t>
      </w:r>
      <w:r w:rsidR="00661005" w:rsidRPr="004C74AA">
        <w:rPr>
          <w:rFonts w:ascii="Arial" w:hAnsi="Arial" w:cs="Arial"/>
          <w:sz w:val="22"/>
          <w:szCs w:val="22"/>
        </w:rPr>
        <w:t>may be used</w:t>
      </w:r>
      <w:r w:rsidR="00661005">
        <w:rPr>
          <w:rFonts w:ascii="Arial" w:hAnsi="Arial" w:cs="Arial"/>
          <w:sz w:val="22"/>
          <w:szCs w:val="22"/>
        </w:rPr>
        <w:t>.</w:t>
      </w:r>
    </w:p>
    <w:p w14:paraId="2740F3C2" w14:textId="77777777" w:rsidR="00CD7219" w:rsidRPr="00DF60D5" w:rsidRDefault="00CD7219" w:rsidP="00813C15">
      <w:pPr>
        <w:rPr>
          <w:rFonts w:ascii="Arial" w:hAnsi="Arial" w:cs="Arial"/>
          <w:sz w:val="22"/>
          <w:szCs w:val="22"/>
        </w:rPr>
      </w:pPr>
    </w:p>
    <w:p w14:paraId="6A7634A8" w14:textId="122D021F" w:rsidR="00ED03A1" w:rsidRDefault="00740672" w:rsidP="0052541D">
      <w:pPr>
        <w:jc w:val="both"/>
        <w:rPr>
          <w:rFonts w:ascii="Arial" w:hAnsi="Arial" w:cs="Arial"/>
          <w:sz w:val="22"/>
          <w:szCs w:val="22"/>
        </w:rPr>
      </w:pPr>
      <w:r w:rsidRPr="00DF60D5">
        <w:rPr>
          <w:rFonts w:ascii="Arial" w:hAnsi="Arial" w:cs="Arial"/>
          <w:sz w:val="22"/>
          <w:szCs w:val="22"/>
        </w:rPr>
        <w:t xml:space="preserve">Following any IPC audit, the IPC </w:t>
      </w:r>
      <w:r w:rsidR="00652512">
        <w:rPr>
          <w:rFonts w:ascii="Arial" w:hAnsi="Arial" w:cs="Arial"/>
          <w:sz w:val="22"/>
          <w:szCs w:val="22"/>
        </w:rPr>
        <w:t>L</w:t>
      </w:r>
      <w:r w:rsidRPr="00DF60D5">
        <w:rPr>
          <w:rFonts w:ascii="Arial" w:hAnsi="Arial" w:cs="Arial"/>
          <w:sz w:val="22"/>
          <w:szCs w:val="22"/>
        </w:rPr>
        <w:t>ead</w:t>
      </w:r>
      <w:r w:rsidR="00554F22">
        <w:rPr>
          <w:rFonts w:ascii="Arial" w:hAnsi="Arial" w:cs="Arial"/>
          <w:sz w:val="22"/>
          <w:szCs w:val="22"/>
        </w:rPr>
        <w:t>,</w:t>
      </w:r>
      <w:r w:rsidRPr="00DF60D5">
        <w:rPr>
          <w:rFonts w:ascii="Arial" w:hAnsi="Arial" w:cs="Arial"/>
          <w:sz w:val="22"/>
          <w:szCs w:val="22"/>
        </w:rPr>
        <w:t xml:space="preserve"> in conjunction with the </w:t>
      </w:r>
      <w:r w:rsidR="004C74AA">
        <w:rPr>
          <w:rFonts w:ascii="Arial" w:hAnsi="Arial" w:cs="Arial"/>
          <w:sz w:val="22"/>
          <w:szCs w:val="22"/>
        </w:rPr>
        <w:t>GP Partners and Practice Management Team</w:t>
      </w:r>
      <w:r w:rsidR="00554F22">
        <w:rPr>
          <w:rFonts w:ascii="Arial" w:hAnsi="Arial" w:cs="Arial"/>
          <w:sz w:val="22"/>
          <w:szCs w:val="22"/>
        </w:rPr>
        <w:t>,</w:t>
      </w:r>
      <w:r w:rsidRPr="00DF60D5">
        <w:rPr>
          <w:rFonts w:ascii="Arial" w:hAnsi="Arial" w:cs="Arial"/>
          <w:sz w:val="22"/>
          <w:szCs w:val="22"/>
        </w:rPr>
        <w:t xml:space="preserve"> will ensure that any action points are addressed within an appropriate timescale. </w:t>
      </w:r>
      <w:r w:rsidR="0052541D">
        <w:rPr>
          <w:rFonts w:ascii="Arial" w:hAnsi="Arial" w:cs="Arial"/>
          <w:sz w:val="22"/>
          <w:szCs w:val="22"/>
        </w:rPr>
        <w:t xml:space="preserve"> </w:t>
      </w:r>
      <w:r w:rsidRPr="00DF60D5">
        <w:rPr>
          <w:rFonts w:ascii="Arial" w:hAnsi="Arial" w:cs="Arial"/>
          <w:sz w:val="22"/>
          <w:szCs w:val="22"/>
        </w:rPr>
        <w:t>Should any action</w:t>
      </w:r>
      <w:r w:rsidR="00554F22">
        <w:rPr>
          <w:rFonts w:ascii="Arial" w:hAnsi="Arial" w:cs="Arial"/>
          <w:sz w:val="22"/>
          <w:szCs w:val="22"/>
        </w:rPr>
        <w:t xml:space="preserve"> points require</w:t>
      </w:r>
      <w:r w:rsidRPr="00DF60D5">
        <w:rPr>
          <w:rFonts w:ascii="Arial" w:hAnsi="Arial" w:cs="Arial"/>
          <w:sz w:val="22"/>
          <w:szCs w:val="22"/>
        </w:rPr>
        <w:t xml:space="preserve"> a lengthy process to resolve</w:t>
      </w:r>
      <w:r w:rsidR="00554F22">
        <w:rPr>
          <w:rFonts w:ascii="Arial" w:hAnsi="Arial" w:cs="Arial"/>
          <w:sz w:val="22"/>
          <w:szCs w:val="22"/>
        </w:rPr>
        <w:t xml:space="preserve"> them</w:t>
      </w:r>
      <w:r w:rsidRPr="00DF60D5">
        <w:rPr>
          <w:rFonts w:ascii="Arial" w:hAnsi="Arial" w:cs="Arial"/>
          <w:sz w:val="22"/>
          <w:szCs w:val="22"/>
        </w:rPr>
        <w:t xml:space="preserve">, a risk assessment will be </w:t>
      </w:r>
      <w:r w:rsidR="00383388" w:rsidRPr="00DF60D5">
        <w:rPr>
          <w:rFonts w:ascii="Arial" w:hAnsi="Arial" w:cs="Arial"/>
          <w:sz w:val="22"/>
          <w:szCs w:val="22"/>
        </w:rPr>
        <w:t>conducted</w:t>
      </w:r>
      <w:r w:rsidR="009B46A5" w:rsidRPr="00DF60D5">
        <w:rPr>
          <w:rFonts w:ascii="Arial" w:hAnsi="Arial" w:cs="Arial"/>
          <w:sz w:val="22"/>
          <w:szCs w:val="22"/>
        </w:rPr>
        <w:t xml:space="preserve"> with any</w:t>
      </w:r>
      <w:r w:rsidR="00124690" w:rsidRPr="00DF60D5">
        <w:rPr>
          <w:rFonts w:ascii="Arial" w:hAnsi="Arial" w:cs="Arial"/>
          <w:sz w:val="22"/>
          <w:szCs w:val="22"/>
        </w:rPr>
        <w:t xml:space="preserve"> outstanding action</w:t>
      </w:r>
      <w:r w:rsidR="009B46A5" w:rsidRPr="00DF60D5">
        <w:rPr>
          <w:rFonts w:ascii="Arial" w:hAnsi="Arial" w:cs="Arial"/>
          <w:sz w:val="22"/>
          <w:szCs w:val="22"/>
        </w:rPr>
        <w:t>s</w:t>
      </w:r>
      <w:r w:rsidRPr="00DF60D5">
        <w:rPr>
          <w:rFonts w:ascii="Arial" w:hAnsi="Arial" w:cs="Arial"/>
          <w:sz w:val="22"/>
          <w:szCs w:val="22"/>
        </w:rPr>
        <w:t xml:space="preserve"> added to the </w:t>
      </w:r>
      <w:r w:rsidR="0052541D">
        <w:rPr>
          <w:rFonts w:ascii="Arial" w:hAnsi="Arial" w:cs="Arial"/>
          <w:sz w:val="22"/>
          <w:szCs w:val="22"/>
        </w:rPr>
        <w:t xml:space="preserve">Practice’s </w:t>
      </w:r>
      <w:r w:rsidRPr="00DF60D5">
        <w:rPr>
          <w:rFonts w:ascii="Arial" w:hAnsi="Arial" w:cs="Arial"/>
          <w:sz w:val="22"/>
          <w:szCs w:val="22"/>
        </w:rPr>
        <w:t>risk register</w:t>
      </w:r>
      <w:r w:rsidR="00383388" w:rsidRPr="00DF60D5">
        <w:rPr>
          <w:rFonts w:ascii="Arial" w:hAnsi="Arial" w:cs="Arial"/>
          <w:sz w:val="22"/>
          <w:szCs w:val="22"/>
        </w:rPr>
        <w:t xml:space="preserve">. </w:t>
      </w:r>
    </w:p>
    <w:p w14:paraId="47E09353" w14:textId="77777777" w:rsidR="00EE4694" w:rsidRPr="00DF60D5" w:rsidRDefault="00EE4694" w:rsidP="004C74AA">
      <w:pPr>
        <w:pStyle w:val="Heading1"/>
        <w:keepLines/>
        <w:pBdr>
          <w:bottom w:val="single" w:sz="4" w:space="1" w:color="595959" w:themeColor="text1" w:themeTint="A6"/>
        </w:pBdr>
        <w:spacing w:after="160" w:line="259" w:lineRule="auto"/>
        <w:rPr>
          <w:sz w:val="28"/>
          <w:szCs w:val="28"/>
        </w:rPr>
      </w:pPr>
      <w:bookmarkStart w:id="274" w:name="_Toc159938390"/>
      <w:bookmarkStart w:id="275" w:name="_Toc191914531"/>
      <w:bookmarkEnd w:id="274"/>
      <w:r w:rsidRPr="00DF60D5">
        <w:rPr>
          <w:sz w:val="28"/>
          <w:szCs w:val="28"/>
        </w:rPr>
        <w:t>Policy</w:t>
      </w:r>
      <w:bookmarkEnd w:id="275"/>
    </w:p>
    <w:p w14:paraId="0D80AB13" w14:textId="37DBD06A" w:rsidR="00EE4694" w:rsidRPr="00DF60D5" w:rsidRDefault="00EE4694" w:rsidP="004C74AA">
      <w:pPr>
        <w:pStyle w:val="Heading2"/>
        <w:spacing w:before="240"/>
        <w:rPr>
          <w:rFonts w:ascii="Arial" w:hAnsi="Arial" w:cs="Arial"/>
          <w:smallCaps w:val="0"/>
          <w:sz w:val="24"/>
          <w:szCs w:val="24"/>
          <w:lang w:val="en-GB"/>
        </w:rPr>
      </w:pPr>
      <w:bookmarkStart w:id="276" w:name="_Toc191914532"/>
      <w:r w:rsidRPr="00DF60D5">
        <w:rPr>
          <w:rFonts w:ascii="Arial" w:hAnsi="Arial" w:cs="Arial"/>
          <w:smallCaps w:val="0"/>
          <w:sz w:val="24"/>
          <w:szCs w:val="24"/>
          <w:lang w:val="en-GB"/>
        </w:rPr>
        <w:t xml:space="preserve">Policy </w:t>
      </w:r>
      <w:r w:rsidR="0052541D">
        <w:rPr>
          <w:rFonts w:ascii="Arial" w:hAnsi="Arial" w:cs="Arial"/>
          <w:smallCaps w:val="0"/>
          <w:sz w:val="24"/>
          <w:szCs w:val="24"/>
          <w:lang w:val="en-GB"/>
        </w:rPr>
        <w:t>I</w:t>
      </w:r>
      <w:r w:rsidRPr="00DF60D5">
        <w:rPr>
          <w:rFonts w:ascii="Arial" w:hAnsi="Arial" w:cs="Arial"/>
          <w:smallCaps w:val="0"/>
          <w:sz w:val="24"/>
          <w:szCs w:val="24"/>
          <w:lang w:val="en-GB"/>
        </w:rPr>
        <w:t>ncorporation</w:t>
      </w:r>
      <w:bookmarkEnd w:id="276"/>
    </w:p>
    <w:p w14:paraId="1C2FBC2A" w14:textId="77777777" w:rsidR="00EE4694" w:rsidRPr="00DF60D5" w:rsidRDefault="00EE4694" w:rsidP="00EE4694"/>
    <w:p w14:paraId="6E525CF0" w14:textId="525BAB14" w:rsidR="00EE4694" w:rsidRPr="00DF60D5" w:rsidRDefault="00EE4694" w:rsidP="00870009">
      <w:pPr>
        <w:jc w:val="both"/>
        <w:rPr>
          <w:rFonts w:ascii="Arial" w:hAnsi="Arial" w:cs="Arial"/>
          <w:sz w:val="22"/>
          <w:szCs w:val="22"/>
        </w:rPr>
      </w:pPr>
      <w:r w:rsidRPr="00DF60D5">
        <w:rPr>
          <w:rFonts w:ascii="Arial" w:hAnsi="Arial" w:cs="Arial"/>
          <w:sz w:val="22"/>
          <w:szCs w:val="22"/>
        </w:rPr>
        <w:t xml:space="preserve">This </w:t>
      </w:r>
      <w:r w:rsidR="00BE460B" w:rsidRPr="00DF60D5">
        <w:rPr>
          <w:rFonts w:ascii="Arial" w:hAnsi="Arial" w:cs="Arial"/>
          <w:sz w:val="22"/>
          <w:szCs w:val="22"/>
        </w:rPr>
        <w:t xml:space="preserve">handbook </w:t>
      </w:r>
      <w:r w:rsidRPr="00DF60D5">
        <w:rPr>
          <w:rFonts w:ascii="Arial" w:hAnsi="Arial" w:cs="Arial"/>
          <w:sz w:val="22"/>
          <w:szCs w:val="22"/>
        </w:rPr>
        <w:t xml:space="preserve">incorporates </w:t>
      </w:r>
      <w:r w:rsidR="00696D05" w:rsidRPr="00DF60D5">
        <w:rPr>
          <w:rFonts w:ascii="Arial" w:hAnsi="Arial" w:cs="Arial"/>
          <w:sz w:val="22"/>
          <w:szCs w:val="22"/>
        </w:rPr>
        <w:t>both</w:t>
      </w:r>
      <w:r w:rsidRPr="00DF60D5">
        <w:rPr>
          <w:rFonts w:ascii="Arial" w:hAnsi="Arial" w:cs="Arial"/>
          <w:sz w:val="22"/>
          <w:szCs w:val="22"/>
        </w:rPr>
        <w:t xml:space="preserve"> </w:t>
      </w:r>
      <w:r w:rsidR="00421295" w:rsidRPr="00DF60D5">
        <w:rPr>
          <w:rFonts w:ascii="Arial" w:hAnsi="Arial" w:cs="Arial"/>
          <w:sz w:val="22"/>
          <w:szCs w:val="22"/>
        </w:rPr>
        <w:t xml:space="preserve">NHS Standard Community Infection Prevention and Control Protocols for General Practice </w:t>
      </w:r>
      <w:r w:rsidR="00696D05" w:rsidRPr="00DF60D5">
        <w:rPr>
          <w:rFonts w:ascii="Arial" w:hAnsi="Arial" w:cs="Arial"/>
          <w:sz w:val="22"/>
          <w:szCs w:val="22"/>
        </w:rPr>
        <w:t xml:space="preserve">and additional useful protocols </w:t>
      </w:r>
      <w:r w:rsidR="00D55730">
        <w:rPr>
          <w:rFonts w:ascii="Arial" w:hAnsi="Arial" w:cs="Arial"/>
          <w:sz w:val="22"/>
          <w:szCs w:val="22"/>
        </w:rPr>
        <w:t xml:space="preserve">which </w:t>
      </w:r>
      <w:r w:rsidR="00696D05" w:rsidRPr="00DF60D5">
        <w:rPr>
          <w:rFonts w:ascii="Arial" w:hAnsi="Arial" w:cs="Arial"/>
          <w:sz w:val="22"/>
          <w:szCs w:val="22"/>
        </w:rPr>
        <w:t xml:space="preserve">can be used to support day-to-day IPC activity at </w:t>
      </w:r>
      <w:r w:rsidR="003726C6">
        <w:rPr>
          <w:rFonts w:ascii="Arial" w:hAnsi="Arial" w:cs="Arial"/>
          <w:sz w:val="22"/>
          <w:szCs w:val="22"/>
        </w:rPr>
        <w:t>th</w:t>
      </w:r>
      <w:r w:rsidR="0052541D">
        <w:rPr>
          <w:rFonts w:ascii="Arial" w:hAnsi="Arial" w:cs="Arial"/>
          <w:sz w:val="22"/>
          <w:szCs w:val="22"/>
        </w:rPr>
        <w:t>e Practice</w:t>
      </w:r>
      <w:r w:rsidR="00696D05" w:rsidRPr="00DF60D5">
        <w:rPr>
          <w:rFonts w:ascii="Arial" w:hAnsi="Arial" w:cs="Arial"/>
          <w:sz w:val="22"/>
          <w:szCs w:val="22"/>
        </w:rPr>
        <w:t>.</w:t>
      </w:r>
      <w:r w:rsidR="0052541D">
        <w:rPr>
          <w:rFonts w:ascii="Arial" w:hAnsi="Arial" w:cs="Arial"/>
          <w:sz w:val="22"/>
          <w:szCs w:val="22"/>
        </w:rPr>
        <w:t xml:space="preserve"> </w:t>
      </w:r>
      <w:r w:rsidR="00696D05" w:rsidRPr="00DF60D5">
        <w:rPr>
          <w:rFonts w:ascii="Arial" w:hAnsi="Arial" w:cs="Arial"/>
          <w:sz w:val="22"/>
          <w:szCs w:val="22"/>
        </w:rPr>
        <w:t xml:space="preserve"> All are detailed </w:t>
      </w:r>
      <w:r w:rsidRPr="00DF60D5">
        <w:rPr>
          <w:rFonts w:ascii="Arial" w:hAnsi="Arial" w:cs="Arial"/>
          <w:sz w:val="22"/>
          <w:szCs w:val="22"/>
        </w:rPr>
        <w:t>as annex</w:t>
      </w:r>
      <w:r w:rsidR="00696D05" w:rsidRPr="00DF60D5">
        <w:rPr>
          <w:rFonts w:ascii="Arial" w:hAnsi="Arial" w:cs="Arial"/>
          <w:sz w:val="22"/>
          <w:szCs w:val="22"/>
        </w:rPr>
        <w:t>e</w:t>
      </w:r>
      <w:r w:rsidRPr="00DF60D5">
        <w:rPr>
          <w:rFonts w:ascii="Arial" w:hAnsi="Arial" w:cs="Arial"/>
          <w:sz w:val="22"/>
          <w:szCs w:val="22"/>
        </w:rPr>
        <w:t>s:</w:t>
      </w:r>
    </w:p>
    <w:p w14:paraId="66445A37" w14:textId="77777777" w:rsidR="00E1191F" w:rsidRPr="00DF60D5" w:rsidRDefault="00E1191F" w:rsidP="00EE4694">
      <w:pPr>
        <w:rPr>
          <w:rFonts w:ascii="Arial" w:hAnsi="Arial" w:cs="Arial"/>
          <w:sz w:val="22"/>
          <w:szCs w:val="22"/>
        </w:rPr>
      </w:pPr>
    </w:p>
    <w:tbl>
      <w:tblPr>
        <w:tblStyle w:val="TableGrid"/>
        <w:tblW w:w="9634" w:type="dxa"/>
        <w:tblLook w:val="04A0" w:firstRow="1" w:lastRow="0" w:firstColumn="1" w:lastColumn="0" w:noHBand="0" w:noVBand="1"/>
      </w:tblPr>
      <w:tblGrid>
        <w:gridCol w:w="1413"/>
        <w:gridCol w:w="8221"/>
      </w:tblGrid>
      <w:tr w:rsidR="00E1191F" w:rsidRPr="00DF60D5" w14:paraId="69F6201A" w14:textId="77777777" w:rsidTr="002A59E0">
        <w:tc>
          <w:tcPr>
            <w:tcW w:w="1413" w:type="dxa"/>
            <w:shd w:val="clear" w:color="auto" w:fill="800080"/>
          </w:tcPr>
          <w:p w14:paraId="131678DE" w14:textId="53D1FBEE" w:rsidR="00E1191F" w:rsidRPr="00203E35" w:rsidRDefault="00E1191F" w:rsidP="002A59E0">
            <w:pPr>
              <w:spacing w:before="120" w:after="120"/>
              <w:jc w:val="center"/>
              <w:rPr>
                <w:rFonts w:ascii="Arial" w:hAnsi="Arial" w:cs="Arial"/>
                <w:b/>
                <w:bCs/>
                <w:color w:val="FFFFFF" w:themeColor="background1"/>
                <w:sz w:val="22"/>
                <w:szCs w:val="22"/>
              </w:rPr>
            </w:pPr>
            <w:r w:rsidRPr="00203E35">
              <w:rPr>
                <w:rFonts w:ascii="Arial" w:hAnsi="Arial" w:cs="Arial"/>
                <w:b/>
                <w:bCs/>
                <w:color w:val="FFFFFF" w:themeColor="background1"/>
                <w:sz w:val="22"/>
                <w:szCs w:val="22"/>
              </w:rPr>
              <w:t>Annex</w:t>
            </w:r>
          </w:p>
        </w:tc>
        <w:tc>
          <w:tcPr>
            <w:tcW w:w="8221" w:type="dxa"/>
            <w:shd w:val="clear" w:color="auto" w:fill="800080"/>
          </w:tcPr>
          <w:p w14:paraId="602797C4" w14:textId="02DFE357" w:rsidR="00E1191F" w:rsidRPr="00203E35" w:rsidRDefault="00E1191F" w:rsidP="002A59E0">
            <w:pPr>
              <w:spacing w:before="120" w:after="120"/>
              <w:jc w:val="center"/>
              <w:rPr>
                <w:rFonts w:ascii="Arial" w:hAnsi="Arial" w:cs="Arial"/>
                <w:b/>
                <w:bCs/>
                <w:color w:val="FFFFFF" w:themeColor="background1"/>
                <w:sz w:val="22"/>
                <w:szCs w:val="22"/>
              </w:rPr>
            </w:pPr>
            <w:r w:rsidRPr="00203E35">
              <w:rPr>
                <w:rFonts w:ascii="Arial" w:hAnsi="Arial" w:cs="Arial"/>
                <w:b/>
                <w:bCs/>
                <w:color w:val="FFFFFF" w:themeColor="background1"/>
                <w:sz w:val="22"/>
                <w:szCs w:val="22"/>
              </w:rPr>
              <w:t>Title</w:t>
            </w:r>
          </w:p>
        </w:tc>
      </w:tr>
      <w:tr w:rsidR="00E43441" w:rsidRPr="00DF60D5" w14:paraId="4B3ADD83" w14:textId="77777777" w:rsidTr="002A59E0">
        <w:tc>
          <w:tcPr>
            <w:tcW w:w="1413" w:type="dxa"/>
          </w:tcPr>
          <w:p w14:paraId="734F708E" w14:textId="267C483E"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A</w:t>
            </w:r>
          </w:p>
        </w:tc>
        <w:tc>
          <w:tcPr>
            <w:tcW w:w="8221" w:type="dxa"/>
          </w:tcPr>
          <w:p w14:paraId="499DF132" w14:textId="5DAB7903" w:rsidR="00E43441" w:rsidRPr="0052541D" w:rsidRDefault="00E43441" w:rsidP="00E43441">
            <w:pPr>
              <w:snapToGrid w:val="0"/>
              <w:spacing w:before="60" w:after="60"/>
              <w:rPr>
                <w:rFonts w:ascii="Arial" w:hAnsi="Arial" w:cs="Arial"/>
                <w:sz w:val="22"/>
                <w:szCs w:val="22"/>
              </w:rPr>
            </w:pPr>
            <w:hyperlink w:anchor="_Toc80706772" w:history="1">
              <w:r w:rsidRPr="0052541D">
                <w:rPr>
                  <w:rStyle w:val="Hyperlink"/>
                  <w:rFonts w:ascii="Arial" w:hAnsi="Arial" w:cs="Arial"/>
                  <w:color w:val="auto"/>
                  <w:sz w:val="22"/>
                  <w:szCs w:val="22"/>
                  <w:u w:val="none"/>
                </w:rPr>
                <w:t>Antimicrobial stewardship</w:t>
              </w:r>
            </w:hyperlink>
            <w:r w:rsidRPr="0052541D">
              <w:rPr>
                <w:rFonts w:ascii="Arial" w:hAnsi="Arial" w:cs="Arial"/>
                <w:sz w:val="22"/>
                <w:szCs w:val="22"/>
              </w:rPr>
              <w:t xml:space="preserve"> </w:t>
            </w:r>
          </w:p>
        </w:tc>
      </w:tr>
      <w:tr w:rsidR="00E43441" w:rsidRPr="00DF60D5" w14:paraId="43B3A876" w14:textId="77777777" w:rsidTr="002A59E0">
        <w:tc>
          <w:tcPr>
            <w:tcW w:w="1413" w:type="dxa"/>
          </w:tcPr>
          <w:p w14:paraId="223A86D9" w14:textId="08EC44E0"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B</w:t>
            </w:r>
          </w:p>
        </w:tc>
        <w:tc>
          <w:tcPr>
            <w:tcW w:w="8221" w:type="dxa"/>
          </w:tcPr>
          <w:p w14:paraId="3A5400E8" w14:textId="6EC68572" w:rsidR="00E43441" w:rsidRPr="0052541D" w:rsidRDefault="00E43441" w:rsidP="00E43441">
            <w:pPr>
              <w:snapToGrid w:val="0"/>
              <w:spacing w:before="60" w:after="60"/>
              <w:rPr>
                <w:rFonts w:ascii="Arial" w:hAnsi="Arial" w:cs="Arial"/>
                <w:sz w:val="22"/>
                <w:szCs w:val="22"/>
              </w:rPr>
            </w:pPr>
            <w:hyperlink w:anchor="_Annex_B_–_3" w:history="1">
              <w:r w:rsidRPr="0052541D">
                <w:rPr>
                  <w:rStyle w:val="Hyperlink"/>
                  <w:rFonts w:ascii="Arial" w:hAnsi="Arial" w:cs="Arial"/>
                  <w:color w:val="auto"/>
                  <w:sz w:val="22"/>
                  <w:szCs w:val="22"/>
                  <w:u w:val="none"/>
                </w:rPr>
                <w:t>Aseptic technique</w:t>
              </w:r>
            </w:hyperlink>
          </w:p>
        </w:tc>
      </w:tr>
      <w:tr w:rsidR="00E43441" w:rsidRPr="00DF60D5" w14:paraId="0AE7C631" w14:textId="77777777" w:rsidTr="002A59E0">
        <w:tc>
          <w:tcPr>
            <w:tcW w:w="1413" w:type="dxa"/>
          </w:tcPr>
          <w:p w14:paraId="5E528B16" w14:textId="6B1AEA63"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C</w:t>
            </w:r>
          </w:p>
        </w:tc>
        <w:tc>
          <w:tcPr>
            <w:tcW w:w="8221" w:type="dxa"/>
          </w:tcPr>
          <w:p w14:paraId="1FAEAB21" w14:textId="74B450E6" w:rsidR="00E43441" w:rsidRPr="0052541D" w:rsidRDefault="00E43441" w:rsidP="00E43441">
            <w:pPr>
              <w:snapToGrid w:val="0"/>
              <w:spacing w:before="60" w:after="60"/>
              <w:rPr>
                <w:rFonts w:ascii="Arial" w:hAnsi="Arial" w:cs="Arial"/>
                <w:sz w:val="22"/>
                <w:szCs w:val="22"/>
              </w:rPr>
            </w:pPr>
            <w:hyperlink w:anchor="_Annex_B_–_1" w:history="1">
              <w:r w:rsidRPr="0052541D">
                <w:rPr>
                  <w:rStyle w:val="Hyperlink"/>
                  <w:rFonts w:ascii="Arial" w:hAnsi="Arial" w:cs="Arial"/>
                  <w:color w:val="auto"/>
                  <w:sz w:val="22"/>
                  <w:szCs w:val="22"/>
                  <w:u w:val="none"/>
                </w:rPr>
                <w:t>BBVs (blood-borne viruses)</w:t>
              </w:r>
            </w:hyperlink>
          </w:p>
        </w:tc>
      </w:tr>
      <w:tr w:rsidR="00E43441" w:rsidRPr="00DF60D5" w14:paraId="6C213E96" w14:textId="77777777" w:rsidTr="002A59E0">
        <w:tc>
          <w:tcPr>
            <w:tcW w:w="1413" w:type="dxa"/>
          </w:tcPr>
          <w:p w14:paraId="78AAF7ED" w14:textId="029ECDD5"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D</w:t>
            </w:r>
          </w:p>
        </w:tc>
        <w:tc>
          <w:tcPr>
            <w:tcW w:w="8221" w:type="dxa"/>
          </w:tcPr>
          <w:p w14:paraId="51F62CCB" w14:textId="134B4276" w:rsidR="00E43441" w:rsidRPr="0052541D" w:rsidRDefault="00E43441" w:rsidP="00E43441">
            <w:pPr>
              <w:snapToGrid w:val="0"/>
              <w:spacing w:before="60" w:after="60"/>
              <w:rPr>
                <w:rFonts w:ascii="Arial" w:hAnsi="Arial" w:cs="Arial"/>
                <w:sz w:val="22"/>
                <w:szCs w:val="22"/>
              </w:rPr>
            </w:pPr>
            <w:hyperlink w:anchor="_Annex_B_–_2" w:history="1">
              <w:r w:rsidRPr="0052541D">
                <w:rPr>
                  <w:rStyle w:val="Hyperlink"/>
                  <w:rFonts w:ascii="Arial" w:hAnsi="Arial" w:cs="Arial"/>
                  <w:color w:val="auto"/>
                  <w:sz w:val="22"/>
                  <w:szCs w:val="22"/>
                  <w:u w:val="none"/>
                </w:rPr>
                <w:t>Carpets and soft furnishings protocol</w:t>
              </w:r>
            </w:hyperlink>
          </w:p>
        </w:tc>
      </w:tr>
      <w:tr w:rsidR="00E43441" w:rsidRPr="00DF60D5" w14:paraId="1F5E9B82" w14:textId="77777777" w:rsidTr="002A59E0">
        <w:tc>
          <w:tcPr>
            <w:tcW w:w="1413" w:type="dxa"/>
          </w:tcPr>
          <w:p w14:paraId="5DB316B5" w14:textId="214B0D38"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E</w:t>
            </w:r>
          </w:p>
        </w:tc>
        <w:tc>
          <w:tcPr>
            <w:tcW w:w="8221" w:type="dxa"/>
          </w:tcPr>
          <w:p w14:paraId="3A7B1843" w14:textId="05A35E24" w:rsidR="00E43441" w:rsidRPr="0052541D" w:rsidRDefault="00E43441" w:rsidP="00E43441">
            <w:pPr>
              <w:snapToGrid w:val="0"/>
              <w:spacing w:before="60" w:after="60"/>
              <w:rPr>
                <w:rFonts w:ascii="Arial" w:hAnsi="Arial" w:cs="Arial"/>
                <w:sz w:val="22"/>
                <w:szCs w:val="22"/>
              </w:rPr>
            </w:pPr>
            <w:hyperlink w:anchor="_Annex_C_–_1" w:history="1">
              <w:r w:rsidRPr="0052541D">
                <w:rPr>
                  <w:rStyle w:val="Hyperlink"/>
                  <w:rFonts w:ascii="Arial" w:hAnsi="Arial" w:cs="Arial"/>
                  <w:color w:val="auto"/>
                  <w:sz w:val="22"/>
                  <w:szCs w:val="22"/>
                  <w:u w:val="none"/>
                </w:rPr>
                <w:t>C. difficile (</w:t>
              </w:r>
              <w:proofErr w:type="spellStart"/>
              <w:r w:rsidRPr="0052541D">
                <w:rPr>
                  <w:rStyle w:val="Hyperlink"/>
                  <w:rFonts w:ascii="Arial" w:hAnsi="Arial" w:cs="Arial"/>
                  <w:color w:val="auto"/>
                  <w:sz w:val="22"/>
                  <w:szCs w:val="22"/>
                  <w:u w:val="none"/>
                </w:rPr>
                <w:t>Clostridioides</w:t>
              </w:r>
              <w:proofErr w:type="spellEnd"/>
              <w:r w:rsidRPr="0052541D">
                <w:rPr>
                  <w:rStyle w:val="Hyperlink"/>
                  <w:rFonts w:ascii="Arial" w:hAnsi="Arial" w:cs="Arial"/>
                  <w:color w:val="auto"/>
                  <w:sz w:val="22"/>
                  <w:szCs w:val="22"/>
                  <w:u w:val="none"/>
                </w:rPr>
                <w:t xml:space="preserve"> difficile</w:t>
              </w:r>
              <w:r w:rsidRPr="0052541D">
                <w:rPr>
                  <w:rStyle w:val="Hyperlink"/>
                  <w:rFonts w:ascii="Arial" w:hAnsi="Arial" w:cs="Arial"/>
                  <w:i/>
                  <w:iCs/>
                  <w:color w:val="auto"/>
                  <w:sz w:val="22"/>
                  <w:szCs w:val="22"/>
                  <w:u w:val="none"/>
                </w:rPr>
                <w:t>)</w:t>
              </w:r>
            </w:hyperlink>
          </w:p>
        </w:tc>
      </w:tr>
      <w:tr w:rsidR="00E43441" w:rsidRPr="00DF60D5" w14:paraId="00CBEB2A" w14:textId="77777777" w:rsidTr="002A59E0">
        <w:tc>
          <w:tcPr>
            <w:tcW w:w="1413" w:type="dxa"/>
          </w:tcPr>
          <w:p w14:paraId="526AEE56" w14:textId="5746D099"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F</w:t>
            </w:r>
          </w:p>
        </w:tc>
        <w:tc>
          <w:tcPr>
            <w:tcW w:w="8221" w:type="dxa"/>
          </w:tcPr>
          <w:p w14:paraId="6B463E2B" w14:textId="7883F9E3" w:rsidR="00E43441" w:rsidRPr="0052541D" w:rsidRDefault="00E43441" w:rsidP="00E43441">
            <w:pPr>
              <w:snapToGrid w:val="0"/>
              <w:spacing w:before="60" w:after="60"/>
              <w:rPr>
                <w:rFonts w:ascii="Arial" w:hAnsi="Arial" w:cs="Arial"/>
                <w:sz w:val="22"/>
                <w:szCs w:val="22"/>
              </w:rPr>
            </w:pPr>
            <w:hyperlink w:anchor="_Annex_F_–_1" w:history="1">
              <w:r w:rsidRPr="0052541D">
                <w:rPr>
                  <w:rStyle w:val="Hyperlink"/>
                  <w:rFonts w:ascii="Arial" w:hAnsi="Arial" w:cs="Arial"/>
                  <w:color w:val="auto"/>
                  <w:sz w:val="22"/>
                  <w:szCs w:val="22"/>
                  <w:u w:val="none"/>
                </w:rPr>
                <w:t>CJD (Creutzfeldt-Jakob disease)</w:t>
              </w:r>
            </w:hyperlink>
            <w:r w:rsidRPr="0052541D">
              <w:rPr>
                <w:rFonts w:ascii="Arial" w:hAnsi="Arial" w:cs="Arial"/>
                <w:sz w:val="22"/>
                <w:szCs w:val="22"/>
              </w:rPr>
              <w:t xml:space="preserve"> </w:t>
            </w:r>
          </w:p>
        </w:tc>
      </w:tr>
      <w:tr w:rsidR="00E43441" w:rsidRPr="00DF60D5" w14:paraId="09DAD7BD" w14:textId="77777777" w:rsidTr="002A59E0">
        <w:tc>
          <w:tcPr>
            <w:tcW w:w="1413" w:type="dxa"/>
          </w:tcPr>
          <w:p w14:paraId="2A096155" w14:textId="52BD515A"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G</w:t>
            </w:r>
          </w:p>
        </w:tc>
        <w:tc>
          <w:tcPr>
            <w:tcW w:w="8221" w:type="dxa"/>
          </w:tcPr>
          <w:p w14:paraId="44E7C0C3" w14:textId="381D7B16" w:rsidR="00E43441" w:rsidRPr="0052541D" w:rsidRDefault="00E43441" w:rsidP="00E43441">
            <w:pPr>
              <w:snapToGrid w:val="0"/>
              <w:spacing w:before="60" w:after="60"/>
              <w:rPr>
                <w:rFonts w:ascii="Arial" w:hAnsi="Arial" w:cs="Arial"/>
                <w:sz w:val="22"/>
                <w:szCs w:val="22"/>
              </w:rPr>
            </w:pPr>
            <w:hyperlink w:anchor="_Annex_D_–_2" w:history="1">
              <w:r w:rsidRPr="0052541D">
                <w:rPr>
                  <w:rStyle w:val="Hyperlink"/>
                  <w:rFonts w:ascii="Arial" w:hAnsi="Arial" w:cs="Arial"/>
                  <w:color w:val="auto"/>
                  <w:sz w:val="22"/>
                  <w:szCs w:val="22"/>
                  <w:u w:val="none"/>
                </w:rPr>
                <w:t xml:space="preserve">Example </w:t>
              </w:r>
              <w:r w:rsidR="00917B9F" w:rsidRPr="0052541D">
                <w:rPr>
                  <w:rStyle w:val="Hyperlink"/>
                  <w:rFonts w:ascii="Arial" w:hAnsi="Arial" w:cs="Arial"/>
                  <w:color w:val="auto"/>
                  <w:sz w:val="22"/>
                  <w:szCs w:val="22"/>
                  <w:u w:val="none"/>
                </w:rPr>
                <w:t>i</w:t>
              </w:r>
              <w:r w:rsidRPr="0052541D">
                <w:rPr>
                  <w:rStyle w:val="Hyperlink"/>
                  <w:rFonts w:ascii="Arial" w:hAnsi="Arial" w:cs="Arial"/>
                  <w:color w:val="auto"/>
                  <w:sz w:val="22"/>
                  <w:szCs w:val="22"/>
                  <w:u w:val="none"/>
                </w:rPr>
                <w:t xml:space="preserve">nfection </w:t>
              </w:r>
              <w:r w:rsidR="00917B9F" w:rsidRPr="0052541D">
                <w:rPr>
                  <w:rStyle w:val="Hyperlink"/>
                  <w:rFonts w:ascii="Arial" w:hAnsi="Arial" w:cs="Arial"/>
                  <w:color w:val="auto"/>
                  <w:sz w:val="22"/>
                  <w:szCs w:val="22"/>
                  <w:u w:val="none"/>
                </w:rPr>
                <w:t>c</w:t>
              </w:r>
              <w:r w:rsidRPr="0052541D">
                <w:rPr>
                  <w:rStyle w:val="Hyperlink"/>
                  <w:rFonts w:ascii="Arial" w:hAnsi="Arial" w:cs="Arial"/>
                  <w:color w:val="auto"/>
                  <w:sz w:val="22"/>
                  <w:szCs w:val="22"/>
                  <w:u w:val="none"/>
                </w:rPr>
                <w:t xml:space="preserve">ontrol </w:t>
              </w:r>
              <w:r w:rsidR="00917B9F" w:rsidRPr="0052541D">
                <w:rPr>
                  <w:rStyle w:val="Hyperlink"/>
                  <w:rFonts w:ascii="Arial" w:hAnsi="Arial" w:cs="Arial"/>
                  <w:color w:val="auto"/>
                  <w:sz w:val="22"/>
                  <w:szCs w:val="22"/>
                  <w:u w:val="none"/>
                </w:rPr>
                <w:t>a</w:t>
              </w:r>
              <w:r w:rsidRPr="0052541D">
                <w:rPr>
                  <w:rStyle w:val="Hyperlink"/>
                  <w:rFonts w:ascii="Arial" w:hAnsi="Arial" w:cs="Arial"/>
                  <w:color w:val="auto"/>
                  <w:sz w:val="22"/>
                  <w:szCs w:val="22"/>
                  <w:u w:val="none"/>
                </w:rPr>
                <w:t xml:space="preserve">nnual </w:t>
              </w:r>
              <w:r w:rsidR="00917B9F" w:rsidRPr="0052541D">
                <w:rPr>
                  <w:rStyle w:val="Hyperlink"/>
                  <w:rFonts w:ascii="Arial" w:hAnsi="Arial" w:cs="Arial"/>
                  <w:color w:val="auto"/>
                  <w:sz w:val="22"/>
                  <w:szCs w:val="22"/>
                  <w:u w:val="none"/>
                </w:rPr>
                <w:t>s</w:t>
              </w:r>
              <w:r w:rsidRPr="0052541D">
                <w:rPr>
                  <w:rStyle w:val="Hyperlink"/>
                  <w:rFonts w:ascii="Arial" w:hAnsi="Arial" w:cs="Arial"/>
                  <w:color w:val="auto"/>
                  <w:sz w:val="22"/>
                  <w:szCs w:val="22"/>
                  <w:u w:val="none"/>
                </w:rPr>
                <w:t xml:space="preserve">tatement </w:t>
              </w:r>
              <w:r w:rsidR="00917B9F" w:rsidRPr="0052541D">
                <w:rPr>
                  <w:rStyle w:val="Hyperlink"/>
                  <w:rFonts w:ascii="Arial" w:hAnsi="Arial" w:cs="Arial"/>
                  <w:color w:val="auto"/>
                  <w:sz w:val="22"/>
                  <w:szCs w:val="22"/>
                  <w:u w:val="none"/>
                </w:rPr>
                <w:t>r</w:t>
              </w:r>
              <w:r w:rsidRPr="0052541D">
                <w:rPr>
                  <w:rStyle w:val="Hyperlink"/>
                  <w:rFonts w:ascii="Arial" w:hAnsi="Arial" w:cs="Arial"/>
                  <w:color w:val="auto"/>
                  <w:sz w:val="22"/>
                  <w:szCs w:val="22"/>
                  <w:u w:val="none"/>
                </w:rPr>
                <w:t>eport</w:t>
              </w:r>
            </w:hyperlink>
          </w:p>
        </w:tc>
      </w:tr>
      <w:tr w:rsidR="00E43441" w:rsidRPr="00DF60D5" w14:paraId="1F37A3A2" w14:textId="77777777" w:rsidTr="002A59E0">
        <w:tc>
          <w:tcPr>
            <w:tcW w:w="1413" w:type="dxa"/>
          </w:tcPr>
          <w:p w14:paraId="2B933631" w14:textId="43E6C662"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H</w:t>
            </w:r>
          </w:p>
        </w:tc>
        <w:tc>
          <w:tcPr>
            <w:tcW w:w="8221" w:type="dxa"/>
          </w:tcPr>
          <w:p w14:paraId="4992C90C" w14:textId="63786D15" w:rsidR="00E43441" w:rsidRPr="0052541D" w:rsidRDefault="00E43441" w:rsidP="00E43441">
            <w:pPr>
              <w:snapToGrid w:val="0"/>
              <w:spacing w:before="60" w:after="60"/>
              <w:rPr>
                <w:rFonts w:ascii="Arial" w:hAnsi="Arial" w:cs="Arial"/>
                <w:sz w:val="22"/>
                <w:szCs w:val="22"/>
              </w:rPr>
            </w:pPr>
            <w:hyperlink w:anchor="_Annex_F_-" w:history="1">
              <w:r w:rsidRPr="0052541D">
                <w:rPr>
                  <w:rStyle w:val="Hyperlink"/>
                  <w:rFonts w:ascii="Arial" w:hAnsi="Arial" w:cs="Arial"/>
                  <w:color w:val="auto"/>
                  <w:sz w:val="22"/>
                  <w:szCs w:val="22"/>
                  <w:u w:val="none"/>
                </w:rPr>
                <w:t>Hand hygiene and handwashing audit</w:t>
              </w:r>
            </w:hyperlink>
          </w:p>
        </w:tc>
      </w:tr>
      <w:tr w:rsidR="00E43441" w:rsidRPr="00DF60D5" w14:paraId="21F0C71E" w14:textId="77777777" w:rsidTr="002A59E0">
        <w:tc>
          <w:tcPr>
            <w:tcW w:w="1413" w:type="dxa"/>
          </w:tcPr>
          <w:p w14:paraId="348D4243" w14:textId="07556B88"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I</w:t>
            </w:r>
          </w:p>
        </w:tc>
        <w:tc>
          <w:tcPr>
            <w:tcW w:w="8221" w:type="dxa"/>
          </w:tcPr>
          <w:p w14:paraId="2A33D7F6" w14:textId="0CEE77F6" w:rsidR="00E43441" w:rsidRPr="0052541D" w:rsidRDefault="00E43441" w:rsidP="00E43441">
            <w:pPr>
              <w:snapToGrid w:val="0"/>
              <w:spacing w:before="60" w:after="60"/>
              <w:rPr>
                <w:rFonts w:ascii="Arial" w:hAnsi="Arial" w:cs="Arial"/>
                <w:sz w:val="22"/>
                <w:szCs w:val="22"/>
              </w:rPr>
            </w:pPr>
            <w:hyperlink w:anchor="_Annex_B_–" w:history="1">
              <w:r w:rsidRPr="0052541D">
                <w:rPr>
                  <w:rStyle w:val="Hyperlink"/>
                  <w:rFonts w:ascii="Arial" w:hAnsi="Arial" w:cs="Arial"/>
                  <w:color w:val="auto"/>
                  <w:sz w:val="22"/>
                  <w:szCs w:val="22"/>
                  <w:u w:val="none"/>
                </w:rPr>
                <w:t>Infection control inspection checklist</w:t>
              </w:r>
            </w:hyperlink>
          </w:p>
        </w:tc>
      </w:tr>
      <w:tr w:rsidR="00E43441" w:rsidRPr="00DF60D5" w14:paraId="7861A41E" w14:textId="77777777" w:rsidTr="002A59E0">
        <w:tc>
          <w:tcPr>
            <w:tcW w:w="1413" w:type="dxa"/>
          </w:tcPr>
          <w:p w14:paraId="0B3CC5F4" w14:textId="730AF048"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lastRenderedPageBreak/>
              <w:t>J</w:t>
            </w:r>
          </w:p>
        </w:tc>
        <w:tc>
          <w:tcPr>
            <w:tcW w:w="8221" w:type="dxa"/>
          </w:tcPr>
          <w:p w14:paraId="3582DCE9" w14:textId="26C95B45" w:rsidR="00E43441" w:rsidRPr="0052541D" w:rsidRDefault="00E43441" w:rsidP="00E43441">
            <w:pPr>
              <w:snapToGrid w:val="0"/>
              <w:spacing w:before="60" w:after="60"/>
              <w:rPr>
                <w:rFonts w:ascii="Arial" w:hAnsi="Arial" w:cs="Arial"/>
                <w:sz w:val="22"/>
                <w:szCs w:val="22"/>
              </w:rPr>
            </w:pPr>
            <w:hyperlink w:anchor="_Annex_C_–" w:history="1">
              <w:r w:rsidRPr="0052541D">
                <w:rPr>
                  <w:rStyle w:val="Hyperlink"/>
                  <w:rFonts w:ascii="Arial" w:hAnsi="Arial" w:cs="Arial"/>
                  <w:color w:val="auto"/>
                  <w:sz w:val="22"/>
                  <w:szCs w:val="22"/>
                  <w:u w:val="none"/>
                </w:rPr>
                <w:t>Invasive devices</w:t>
              </w:r>
            </w:hyperlink>
          </w:p>
        </w:tc>
      </w:tr>
      <w:tr w:rsidR="00E43441" w:rsidRPr="00DF60D5" w14:paraId="27FDBC70" w14:textId="77777777" w:rsidTr="002A59E0">
        <w:tc>
          <w:tcPr>
            <w:tcW w:w="1413" w:type="dxa"/>
          </w:tcPr>
          <w:p w14:paraId="54E20C0E" w14:textId="512453D7"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K</w:t>
            </w:r>
          </w:p>
        </w:tc>
        <w:tc>
          <w:tcPr>
            <w:tcW w:w="8221" w:type="dxa"/>
          </w:tcPr>
          <w:p w14:paraId="7EF56A58" w14:textId="0DF2CA8C"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I_–_1" w:history="1">
              <w:r w:rsidRPr="0052541D">
                <w:rPr>
                  <w:rStyle w:val="Hyperlink"/>
                  <w:rFonts w:ascii="Arial" w:hAnsi="Arial" w:cs="Arial"/>
                  <w:color w:val="auto"/>
                  <w:sz w:val="22"/>
                  <w:szCs w:val="22"/>
                  <w:u w:val="none"/>
                </w:rPr>
                <w:t>MRGNB, including CPE</w:t>
              </w:r>
            </w:hyperlink>
            <w:r w:rsidRPr="0052541D">
              <w:rPr>
                <w:rFonts w:ascii="Arial" w:hAnsi="Arial" w:cs="Arial"/>
                <w:sz w:val="22"/>
                <w:szCs w:val="22"/>
              </w:rPr>
              <w:t xml:space="preserve"> </w:t>
            </w:r>
          </w:p>
        </w:tc>
      </w:tr>
      <w:tr w:rsidR="00E43441" w:rsidRPr="00DF60D5" w14:paraId="7F6F023C" w14:textId="77777777" w:rsidTr="002A59E0">
        <w:tc>
          <w:tcPr>
            <w:tcW w:w="1413" w:type="dxa"/>
          </w:tcPr>
          <w:p w14:paraId="4C32E1F0" w14:textId="7A459502"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L</w:t>
            </w:r>
          </w:p>
        </w:tc>
        <w:tc>
          <w:tcPr>
            <w:tcW w:w="8221" w:type="dxa"/>
          </w:tcPr>
          <w:p w14:paraId="57129871" w14:textId="36726573"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J_–_1" w:history="1">
              <w:r w:rsidRPr="0052541D">
                <w:rPr>
                  <w:rStyle w:val="Hyperlink"/>
                  <w:rFonts w:ascii="Arial" w:hAnsi="Arial" w:cs="Arial"/>
                  <w:color w:val="auto"/>
                  <w:sz w:val="22"/>
                  <w:szCs w:val="22"/>
                  <w:u w:val="none"/>
                </w:rPr>
                <w:t>MRSA</w:t>
              </w:r>
            </w:hyperlink>
            <w:r w:rsidRPr="0052541D">
              <w:rPr>
                <w:rFonts w:ascii="Arial" w:hAnsi="Arial" w:cs="Arial"/>
                <w:sz w:val="22"/>
                <w:szCs w:val="22"/>
              </w:rPr>
              <w:t xml:space="preserve"> </w:t>
            </w:r>
          </w:p>
        </w:tc>
      </w:tr>
      <w:tr w:rsidR="00E43441" w:rsidRPr="00DF60D5" w14:paraId="335403B4" w14:textId="77777777" w:rsidTr="002A59E0">
        <w:tc>
          <w:tcPr>
            <w:tcW w:w="1413" w:type="dxa"/>
          </w:tcPr>
          <w:p w14:paraId="60B5BA2C" w14:textId="5A7268C2"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M</w:t>
            </w:r>
          </w:p>
        </w:tc>
        <w:tc>
          <w:tcPr>
            <w:tcW w:w="8221" w:type="dxa"/>
          </w:tcPr>
          <w:p w14:paraId="36B405EC" w14:textId="036CF227"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K_–_2" w:history="1">
              <w:r w:rsidRPr="0052541D">
                <w:rPr>
                  <w:rStyle w:val="Hyperlink"/>
                  <w:rFonts w:ascii="Arial" w:hAnsi="Arial" w:cs="Arial"/>
                  <w:color w:val="auto"/>
                  <w:sz w:val="22"/>
                  <w:szCs w:val="22"/>
                  <w:u w:val="none"/>
                </w:rPr>
                <w:t>Notifiable diseases</w:t>
              </w:r>
            </w:hyperlink>
            <w:r w:rsidRPr="0052541D">
              <w:rPr>
                <w:rFonts w:ascii="Arial" w:hAnsi="Arial" w:cs="Arial"/>
                <w:sz w:val="22"/>
                <w:szCs w:val="22"/>
              </w:rPr>
              <w:t xml:space="preserve"> </w:t>
            </w:r>
          </w:p>
        </w:tc>
      </w:tr>
      <w:tr w:rsidR="00E43441" w:rsidRPr="00DF60D5" w14:paraId="1C4CE14B" w14:textId="77777777" w:rsidTr="002A59E0">
        <w:tc>
          <w:tcPr>
            <w:tcW w:w="1413" w:type="dxa"/>
          </w:tcPr>
          <w:p w14:paraId="391EE97B" w14:textId="7229BE34"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N</w:t>
            </w:r>
          </w:p>
        </w:tc>
        <w:tc>
          <w:tcPr>
            <w:tcW w:w="8221" w:type="dxa"/>
          </w:tcPr>
          <w:p w14:paraId="71EFEC65" w14:textId="3295F9EE"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M_–" w:history="1">
              <w:r w:rsidRPr="0052541D">
                <w:rPr>
                  <w:rStyle w:val="Hyperlink"/>
                  <w:rFonts w:ascii="Arial" w:hAnsi="Arial" w:cs="Arial"/>
                  <w:color w:val="auto"/>
                  <w:sz w:val="22"/>
                  <w:szCs w:val="22"/>
                  <w:u w:val="none"/>
                </w:rPr>
                <w:t>Outbreaks of communicable disease</w:t>
              </w:r>
            </w:hyperlink>
            <w:r w:rsidRPr="0052541D">
              <w:rPr>
                <w:rFonts w:ascii="Arial" w:hAnsi="Arial" w:cs="Arial"/>
                <w:sz w:val="22"/>
                <w:szCs w:val="22"/>
              </w:rPr>
              <w:t xml:space="preserve"> </w:t>
            </w:r>
          </w:p>
        </w:tc>
      </w:tr>
      <w:tr w:rsidR="00E43441" w:rsidRPr="00DF60D5" w14:paraId="3C5FEE74" w14:textId="77777777" w:rsidTr="002A59E0">
        <w:tc>
          <w:tcPr>
            <w:tcW w:w="1413" w:type="dxa"/>
          </w:tcPr>
          <w:p w14:paraId="4C6BC4CD" w14:textId="4672C807"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O</w:t>
            </w:r>
          </w:p>
        </w:tc>
        <w:tc>
          <w:tcPr>
            <w:tcW w:w="8221" w:type="dxa"/>
          </w:tcPr>
          <w:p w14:paraId="5D69BC0C" w14:textId="20978126"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N_–_1" w:history="1">
              <w:r w:rsidRPr="0052541D">
                <w:rPr>
                  <w:rStyle w:val="Hyperlink"/>
                  <w:rFonts w:ascii="Arial" w:hAnsi="Arial" w:cs="Arial"/>
                  <w:color w:val="auto"/>
                  <w:sz w:val="22"/>
                  <w:szCs w:val="22"/>
                  <w:u w:val="none"/>
                </w:rPr>
                <w:t>Patient placement and assessment for infection risk</w:t>
              </w:r>
            </w:hyperlink>
            <w:r w:rsidRPr="0052541D">
              <w:rPr>
                <w:rFonts w:ascii="Arial" w:hAnsi="Arial" w:cs="Arial"/>
                <w:sz w:val="22"/>
                <w:szCs w:val="22"/>
              </w:rPr>
              <w:t xml:space="preserve"> </w:t>
            </w:r>
          </w:p>
        </w:tc>
      </w:tr>
      <w:tr w:rsidR="00E43441" w:rsidRPr="00DF60D5" w14:paraId="58662475" w14:textId="77777777" w:rsidTr="002A59E0">
        <w:tc>
          <w:tcPr>
            <w:tcW w:w="1413" w:type="dxa"/>
          </w:tcPr>
          <w:p w14:paraId="474BA6AA" w14:textId="3C708730"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P</w:t>
            </w:r>
          </w:p>
        </w:tc>
        <w:tc>
          <w:tcPr>
            <w:tcW w:w="8221" w:type="dxa"/>
          </w:tcPr>
          <w:p w14:paraId="3C45AF62" w14:textId="0A4A5587"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N_–_2" w:history="1">
              <w:r w:rsidRPr="0052541D">
                <w:rPr>
                  <w:rStyle w:val="Hyperlink"/>
                  <w:rFonts w:ascii="Arial" w:hAnsi="Arial" w:cs="Arial"/>
                  <w:color w:val="auto"/>
                  <w:sz w:val="22"/>
                  <w:szCs w:val="22"/>
                  <w:u w:val="none"/>
                </w:rPr>
                <w:t>PPE (personal protective equipment)</w:t>
              </w:r>
            </w:hyperlink>
            <w:r w:rsidRPr="0052541D">
              <w:rPr>
                <w:rFonts w:ascii="Arial" w:hAnsi="Arial" w:cs="Arial"/>
                <w:sz w:val="22"/>
                <w:szCs w:val="22"/>
              </w:rPr>
              <w:t xml:space="preserve"> </w:t>
            </w:r>
          </w:p>
        </w:tc>
      </w:tr>
      <w:tr w:rsidR="00E43441" w:rsidRPr="00DF60D5" w14:paraId="44D041F6" w14:textId="77777777" w:rsidTr="002A59E0">
        <w:tc>
          <w:tcPr>
            <w:tcW w:w="1413" w:type="dxa"/>
          </w:tcPr>
          <w:p w14:paraId="0A4158C8" w14:textId="43FF23B0"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Q</w:t>
            </w:r>
          </w:p>
        </w:tc>
        <w:tc>
          <w:tcPr>
            <w:tcW w:w="8221" w:type="dxa"/>
          </w:tcPr>
          <w:p w14:paraId="07F7B465" w14:textId="57281248"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Q_–_1" w:history="1">
              <w:r w:rsidRPr="0052541D">
                <w:rPr>
                  <w:rStyle w:val="Hyperlink"/>
                  <w:rFonts w:ascii="Arial" w:hAnsi="Arial" w:cs="Arial"/>
                  <w:color w:val="auto"/>
                  <w:sz w:val="22"/>
                  <w:szCs w:val="22"/>
                  <w:u w:val="none"/>
                </w:rPr>
                <w:t>Privacy Curtains Protocol</w:t>
              </w:r>
            </w:hyperlink>
          </w:p>
        </w:tc>
      </w:tr>
      <w:tr w:rsidR="00E43441" w:rsidRPr="00DF60D5" w14:paraId="340C463A" w14:textId="77777777" w:rsidTr="002A59E0">
        <w:tc>
          <w:tcPr>
            <w:tcW w:w="1413" w:type="dxa"/>
          </w:tcPr>
          <w:p w14:paraId="4CF6B800" w14:textId="2E08FC51"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R</w:t>
            </w:r>
          </w:p>
        </w:tc>
        <w:tc>
          <w:tcPr>
            <w:tcW w:w="8221" w:type="dxa"/>
          </w:tcPr>
          <w:p w14:paraId="2FFDBB6E" w14:textId="3E4AD9F8"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Q_PVL-SA" w:history="1">
              <w:r w:rsidRPr="0052541D">
                <w:rPr>
                  <w:rStyle w:val="Hyperlink"/>
                  <w:rFonts w:ascii="Arial" w:hAnsi="Arial" w:cs="Arial"/>
                  <w:color w:val="auto"/>
                  <w:sz w:val="22"/>
                  <w:szCs w:val="22"/>
                  <w:u w:val="none"/>
                </w:rPr>
                <w:t xml:space="preserve">PVL-SA (Panton-Valentine </w:t>
              </w:r>
              <w:proofErr w:type="spellStart"/>
              <w:r w:rsidRPr="0052541D">
                <w:rPr>
                  <w:rStyle w:val="Hyperlink"/>
                  <w:rFonts w:ascii="Arial" w:hAnsi="Arial" w:cs="Arial"/>
                  <w:color w:val="auto"/>
                  <w:sz w:val="22"/>
                  <w:szCs w:val="22"/>
                  <w:u w:val="none"/>
                </w:rPr>
                <w:t>Leukocidin</w:t>
              </w:r>
              <w:proofErr w:type="spellEnd"/>
              <w:r w:rsidRPr="0052541D">
                <w:rPr>
                  <w:rStyle w:val="Hyperlink"/>
                  <w:rFonts w:ascii="Arial" w:hAnsi="Arial" w:cs="Arial"/>
                  <w:color w:val="auto"/>
                  <w:sz w:val="22"/>
                  <w:szCs w:val="22"/>
                  <w:u w:val="none"/>
                </w:rPr>
                <w:t xml:space="preserve"> staphylococcus aureus)</w:t>
              </w:r>
            </w:hyperlink>
            <w:r w:rsidRPr="0052541D">
              <w:rPr>
                <w:rFonts w:ascii="Arial" w:hAnsi="Arial" w:cs="Arial"/>
                <w:sz w:val="22"/>
                <w:szCs w:val="22"/>
              </w:rPr>
              <w:t xml:space="preserve"> </w:t>
            </w:r>
          </w:p>
        </w:tc>
      </w:tr>
      <w:tr w:rsidR="00E43441" w:rsidRPr="00DF60D5" w14:paraId="7FCBAF74" w14:textId="77777777" w:rsidTr="002A59E0">
        <w:tc>
          <w:tcPr>
            <w:tcW w:w="1413" w:type="dxa"/>
          </w:tcPr>
          <w:p w14:paraId="55EEDBB0" w14:textId="6D7A0C23"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S</w:t>
            </w:r>
          </w:p>
        </w:tc>
        <w:tc>
          <w:tcPr>
            <w:tcW w:w="8221" w:type="dxa"/>
          </w:tcPr>
          <w:p w14:paraId="476EC6C1" w14:textId="34BB1D53"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R_–_1" w:history="1">
              <w:r w:rsidRPr="0052541D">
                <w:rPr>
                  <w:rStyle w:val="Hyperlink"/>
                  <w:rFonts w:ascii="Arial" w:hAnsi="Arial" w:cs="Arial"/>
                  <w:color w:val="auto"/>
                  <w:sz w:val="22"/>
                  <w:szCs w:val="22"/>
                  <w:u w:val="none"/>
                </w:rPr>
                <w:t>Respiratory and cough hygiene</w:t>
              </w:r>
            </w:hyperlink>
            <w:r w:rsidRPr="0052541D">
              <w:rPr>
                <w:rFonts w:ascii="Arial" w:hAnsi="Arial" w:cs="Arial"/>
                <w:sz w:val="22"/>
                <w:szCs w:val="22"/>
              </w:rPr>
              <w:t xml:space="preserve"> </w:t>
            </w:r>
          </w:p>
        </w:tc>
      </w:tr>
      <w:tr w:rsidR="00E43441" w:rsidRPr="00DF60D5" w14:paraId="6B840713" w14:textId="77777777" w:rsidTr="002A59E0">
        <w:tc>
          <w:tcPr>
            <w:tcW w:w="1413" w:type="dxa"/>
          </w:tcPr>
          <w:p w14:paraId="085357B8" w14:textId="7E3088C8"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T</w:t>
            </w:r>
          </w:p>
        </w:tc>
        <w:tc>
          <w:tcPr>
            <w:tcW w:w="8221" w:type="dxa"/>
          </w:tcPr>
          <w:p w14:paraId="0058D8DB" w14:textId="30B07E67"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T_–" w:history="1">
              <w:r w:rsidRPr="0052541D">
                <w:rPr>
                  <w:rStyle w:val="Hyperlink"/>
                  <w:rFonts w:ascii="Arial" w:hAnsi="Arial" w:cs="Arial"/>
                  <w:color w:val="auto"/>
                  <w:sz w:val="22"/>
                  <w:szCs w:val="22"/>
                  <w:u w:val="none"/>
                </w:rPr>
                <w:t>Respiratory illness</w:t>
              </w:r>
            </w:hyperlink>
          </w:p>
        </w:tc>
      </w:tr>
      <w:tr w:rsidR="00E43441" w:rsidRPr="00DF60D5" w14:paraId="75FD52F0" w14:textId="77777777" w:rsidTr="002A59E0">
        <w:tc>
          <w:tcPr>
            <w:tcW w:w="1413" w:type="dxa"/>
          </w:tcPr>
          <w:p w14:paraId="4416F112" w14:textId="26FC5A6B"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U</w:t>
            </w:r>
          </w:p>
        </w:tc>
        <w:tc>
          <w:tcPr>
            <w:tcW w:w="8221" w:type="dxa"/>
          </w:tcPr>
          <w:p w14:paraId="3F2B2A2A" w14:textId="5DBE3C11"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S_–_1" w:history="1">
              <w:r w:rsidRPr="0052541D">
                <w:rPr>
                  <w:rStyle w:val="Hyperlink"/>
                  <w:rFonts w:ascii="Arial" w:hAnsi="Arial" w:cs="Arial"/>
                  <w:color w:val="auto"/>
                  <w:sz w:val="22"/>
                  <w:szCs w:val="22"/>
                  <w:u w:val="none"/>
                </w:rPr>
                <w:t>Safe disposal of waste</w:t>
              </w:r>
            </w:hyperlink>
            <w:r w:rsidRPr="0052541D">
              <w:rPr>
                <w:rFonts w:ascii="Arial" w:hAnsi="Arial" w:cs="Arial"/>
                <w:sz w:val="22"/>
                <w:szCs w:val="22"/>
              </w:rPr>
              <w:t xml:space="preserve"> </w:t>
            </w:r>
          </w:p>
        </w:tc>
      </w:tr>
      <w:tr w:rsidR="00E43441" w:rsidRPr="00DF60D5" w14:paraId="4B19606A" w14:textId="77777777" w:rsidTr="002A59E0">
        <w:tc>
          <w:tcPr>
            <w:tcW w:w="1413" w:type="dxa"/>
          </w:tcPr>
          <w:p w14:paraId="1263BE8C" w14:textId="3A2574CB"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V</w:t>
            </w:r>
          </w:p>
        </w:tc>
        <w:tc>
          <w:tcPr>
            <w:tcW w:w="8221" w:type="dxa"/>
          </w:tcPr>
          <w:p w14:paraId="1791AFFE" w14:textId="6B7C0111"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V_–_2" w:history="1">
              <w:r w:rsidRPr="0052541D">
                <w:rPr>
                  <w:rStyle w:val="Hyperlink"/>
                  <w:rFonts w:ascii="Arial" w:hAnsi="Arial" w:cs="Arial"/>
                  <w:color w:val="auto"/>
                  <w:sz w:val="22"/>
                  <w:szCs w:val="22"/>
                  <w:u w:val="none"/>
                </w:rPr>
                <w:t>Safe management of blood and body fluids</w:t>
              </w:r>
            </w:hyperlink>
            <w:r w:rsidRPr="0052541D">
              <w:rPr>
                <w:rFonts w:ascii="Arial" w:hAnsi="Arial" w:cs="Arial"/>
                <w:sz w:val="22"/>
                <w:szCs w:val="22"/>
              </w:rPr>
              <w:t xml:space="preserve"> </w:t>
            </w:r>
          </w:p>
        </w:tc>
      </w:tr>
      <w:tr w:rsidR="00E43441" w:rsidRPr="00DF60D5" w14:paraId="43265782" w14:textId="77777777" w:rsidTr="002A59E0">
        <w:tc>
          <w:tcPr>
            <w:tcW w:w="1413" w:type="dxa"/>
          </w:tcPr>
          <w:p w14:paraId="2794A4BE" w14:textId="49FE52E2"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W</w:t>
            </w:r>
          </w:p>
        </w:tc>
        <w:tc>
          <w:tcPr>
            <w:tcW w:w="8221" w:type="dxa"/>
          </w:tcPr>
          <w:p w14:paraId="0C80C586" w14:textId="42C3FF16"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U_–" w:history="1">
              <w:r w:rsidRPr="0052541D">
                <w:rPr>
                  <w:rStyle w:val="Hyperlink"/>
                  <w:rFonts w:ascii="Arial" w:hAnsi="Arial" w:cs="Arial"/>
                  <w:color w:val="auto"/>
                  <w:sz w:val="22"/>
                  <w:szCs w:val="22"/>
                  <w:u w:val="none"/>
                </w:rPr>
                <w:t>Safe management of care equipment</w:t>
              </w:r>
            </w:hyperlink>
            <w:r w:rsidRPr="0052541D">
              <w:rPr>
                <w:rFonts w:ascii="Arial" w:hAnsi="Arial" w:cs="Arial"/>
                <w:sz w:val="22"/>
                <w:szCs w:val="22"/>
              </w:rPr>
              <w:t xml:space="preserve"> </w:t>
            </w:r>
          </w:p>
        </w:tc>
      </w:tr>
      <w:tr w:rsidR="00E43441" w:rsidRPr="00DF60D5" w14:paraId="2EFD54EC" w14:textId="77777777" w:rsidTr="002A59E0">
        <w:tc>
          <w:tcPr>
            <w:tcW w:w="1413" w:type="dxa"/>
          </w:tcPr>
          <w:p w14:paraId="30F7E80D" w14:textId="3CBE785A"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X</w:t>
            </w:r>
          </w:p>
        </w:tc>
        <w:tc>
          <w:tcPr>
            <w:tcW w:w="8221" w:type="dxa"/>
          </w:tcPr>
          <w:p w14:paraId="318DFBB0" w14:textId="307317DD"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V_–" w:history="1">
              <w:r w:rsidRPr="0052541D">
                <w:rPr>
                  <w:rStyle w:val="Hyperlink"/>
                  <w:rFonts w:ascii="Arial" w:hAnsi="Arial" w:cs="Arial"/>
                  <w:color w:val="auto"/>
                  <w:sz w:val="22"/>
                  <w:szCs w:val="22"/>
                  <w:u w:val="none"/>
                </w:rPr>
                <w:t>Safe management of linen (including uniforms and workwear)</w:t>
              </w:r>
            </w:hyperlink>
            <w:r w:rsidRPr="0052541D">
              <w:rPr>
                <w:rFonts w:ascii="Arial" w:hAnsi="Arial" w:cs="Arial"/>
                <w:sz w:val="22"/>
                <w:szCs w:val="22"/>
              </w:rPr>
              <w:t xml:space="preserve"> </w:t>
            </w:r>
          </w:p>
        </w:tc>
      </w:tr>
      <w:tr w:rsidR="00E43441" w:rsidRPr="00DF60D5" w14:paraId="0101B9C2" w14:textId="77777777" w:rsidTr="002A59E0">
        <w:tc>
          <w:tcPr>
            <w:tcW w:w="1413" w:type="dxa"/>
          </w:tcPr>
          <w:p w14:paraId="47AFAE3C" w14:textId="721BDCC6"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Y</w:t>
            </w:r>
          </w:p>
        </w:tc>
        <w:tc>
          <w:tcPr>
            <w:tcW w:w="8221" w:type="dxa"/>
          </w:tcPr>
          <w:p w14:paraId="39BC1F18" w14:textId="505BFD3A"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W_–" w:history="1">
              <w:r w:rsidRPr="0052541D">
                <w:rPr>
                  <w:rStyle w:val="Hyperlink"/>
                  <w:rFonts w:ascii="Arial" w:hAnsi="Arial" w:cs="Arial"/>
                  <w:color w:val="auto"/>
                  <w:sz w:val="22"/>
                  <w:szCs w:val="22"/>
                  <w:u w:val="none"/>
                </w:rPr>
                <w:t>Safe management of sharps and inoculation injuries</w:t>
              </w:r>
            </w:hyperlink>
            <w:r w:rsidRPr="0052541D">
              <w:rPr>
                <w:rFonts w:ascii="Arial" w:hAnsi="Arial" w:cs="Arial"/>
                <w:sz w:val="22"/>
                <w:szCs w:val="22"/>
              </w:rPr>
              <w:t xml:space="preserve"> </w:t>
            </w:r>
          </w:p>
        </w:tc>
      </w:tr>
      <w:tr w:rsidR="00E43441" w:rsidRPr="00DF60D5" w14:paraId="429C1636" w14:textId="77777777" w:rsidTr="002A59E0">
        <w:tc>
          <w:tcPr>
            <w:tcW w:w="1413" w:type="dxa"/>
          </w:tcPr>
          <w:p w14:paraId="3A3FF961" w14:textId="31F18E18"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Z</w:t>
            </w:r>
          </w:p>
        </w:tc>
        <w:tc>
          <w:tcPr>
            <w:tcW w:w="8221" w:type="dxa"/>
          </w:tcPr>
          <w:p w14:paraId="434ED708" w14:textId="10751F82"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X_–" w:history="1">
              <w:r w:rsidRPr="0052541D">
                <w:rPr>
                  <w:rStyle w:val="Hyperlink"/>
                  <w:rFonts w:ascii="Arial" w:hAnsi="Arial" w:cs="Arial"/>
                  <w:color w:val="auto"/>
                  <w:sz w:val="22"/>
                  <w:szCs w:val="22"/>
                  <w:u w:val="none"/>
                </w:rPr>
                <w:t>Safe management of the care environment</w:t>
              </w:r>
            </w:hyperlink>
            <w:r w:rsidRPr="0052541D">
              <w:rPr>
                <w:rFonts w:ascii="Arial" w:hAnsi="Arial" w:cs="Arial"/>
                <w:sz w:val="22"/>
                <w:szCs w:val="22"/>
              </w:rPr>
              <w:t xml:space="preserve"> </w:t>
            </w:r>
          </w:p>
        </w:tc>
      </w:tr>
      <w:tr w:rsidR="00E43441" w:rsidRPr="00DF60D5" w14:paraId="54F2EAF5" w14:textId="77777777" w:rsidTr="002A59E0">
        <w:tc>
          <w:tcPr>
            <w:tcW w:w="1413" w:type="dxa"/>
          </w:tcPr>
          <w:p w14:paraId="790CFA51" w14:textId="314C2496"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AA</w:t>
            </w:r>
          </w:p>
        </w:tc>
        <w:tc>
          <w:tcPr>
            <w:tcW w:w="8221" w:type="dxa"/>
          </w:tcPr>
          <w:p w14:paraId="01EBFA6D" w14:textId="7EDBA22D"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Y_–" w:history="1">
              <w:r w:rsidRPr="0052541D">
                <w:rPr>
                  <w:rStyle w:val="Hyperlink"/>
                  <w:rFonts w:ascii="Arial" w:hAnsi="Arial" w:cs="Arial"/>
                  <w:color w:val="auto"/>
                  <w:sz w:val="22"/>
                  <w:szCs w:val="22"/>
                  <w:u w:val="none"/>
                </w:rPr>
                <w:t>Scabies</w:t>
              </w:r>
            </w:hyperlink>
            <w:r w:rsidRPr="0052541D">
              <w:rPr>
                <w:rFonts w:ascii="Arial" w:hAnsi="Arial" w:cs="Arial"/>
                <w:sz w:val="22"/>
                <w:szCs w:val="22"/>
              </w:rPr>
              <w:t xml:space="preserve"> </w:t>
            </w:r>
          </w:p>
        </w:tc>
      </w:tr>
      <w:tr w:rsidR="00E43441" w:rsidRPr="00DF60D5" w14:paraId="6D603E41" w14:textId="77777777" w:rsidTr="002A59E0">
        <w:tc>
          <w:tcPr>
            <w:tcW w:w="1413" w:type="dxa"/>
          </w:tcPr>
          <w:p w14:paraId="062C9E2A" w14:textId="51245CF1"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BB</w:t>
            </w:r>
          </w:p>
        </w:tc>
        <w:tc>
          <w:tcPr>
            <w:tcW w:w="8221" w:type="dxa"/>
          </w:tcPr>
          <w:p w14:paraId="78BC5D9D" w14:textId="218D63F4"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Z_–" w:history="1">
              <w:r w:rsidRPr="0052541D">
                <w:rPr>
                  <w:rStyle w:val="Hyperlink"/>
                  <w:rFonts w:ascii="Arial" w:hAnsi="Arial" w:cs="Arial"/>
                  <w:color w:val="auto"/>
                  <w:sz w:val="22"/>
                  <w:szCs w:val="22"/>
                  <w:u w:val="none"/>
                </w:rPr>
                <w:t>SICPs and TBPs (standard infection control precautions and transmission-based precautions)</w:t>
              </w:r>
            </w:hyperlink>
          </w:p>
        </w:tc>
      </w:tr>
      <w:tr w:rsidR="00E43441" w:rsidRPr="00DF60D5" w14:paraId="0CC38DE4" w14:textId="77777777" w:rsidTr="002A59E0">
        <w:tc>
          <w:tcPr>
            <w:tcW w:w="1413" w:type="dxa"/>
          </w:tcPr>
          <w:p w14:paraId="204124F3" w14:textId="7B0E6A34"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CC</w:t>
            </w:r>
          </w:p>
        </w:tc>
        <w:tc>
          <w:tcPr>
            <w:tcW w:w="8221" w:type="dxa"/>
          </w:tcPr>
          <w:p w14:paraId="7E332FF4" w14:textId="3FEB9261"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AA_–" w:history="1">
              <w:r w:rsidRPr="0052541D">
                <w:rPr>
                  <w:rStyle w:val="Hyperlink"/>
                  <w:rFonts w:ascii="Arial" w:hAnsi="Arial" w:cs="Arial"/>
                  <w:color w:val="auto"/>
                  <w:sz w:val="22"/>
                  <w:szCs w:val="22"/>
                  <w:u w:val="none"/>
                </w:rPr>
                <w:t>Specimen collection</w:t>
              </w:r>
            </w:hyperlink>
          </w:p>
        </w:tc>
      </w:tr>
      <w:tr w:rsidR="00E43441" w:rsidRPr="00DF60D5" w14:paraId="09CF6F57" w14:textId="77777777" w:rsidTr="002A59E0">
        <w:tc>
          <w:tcPr>
            <w:tcW w:w="1413" w:type="dxa"/>
          </w:tcPr>
          <w:p w14:paraId="170B2A2E" w14:textId="730D593B"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DD</w:t>
            </w:r>
          </w:p>
        </w:tc>
        <w:tc>
          <w:tcPr>
            <w:tcW w:w="8221" w:type="dxa"/>
          </w:tcPr>
          <w:p w14:paraId="225DF6BD" w14:textId="64970353" w:rsidR="00E43441" w:rsidRPr="0052541D" w:rsidRDefault="00E43441" w:rsidP="00E43441">
            <w:pPr>
              <w:snapToGrid w:val="0"/>
              <w:spacing w:before="60" w:after="60"/>
              <w:rPr>
                <w:rFonts w:ascii="Arial" w:hAnsi="Arial" w:cs="Arial"/>
                <w:sz w:val="22"/>
                <w:szCs w:val="22"/>
              </w:rPr>
            </w:pPr>
            <w:hyperlink w:anchor="_Annex_H_–" w:history="1">
              <w:r w:rsidRPr="0052541D">
                <w:rPr>
                  <w:rStyle w:val="Hyperlink"/>
                  <w:rFonts w:ascii="Arial" w:hAnsi="Arial" w:cs="Arial"/>
                  <w:color w:val="auto"/>
                  <w:sz w:val="22"/>
                  <w:szCs w:val="22"/>
                  <w:u w:val="none"/>
                </w:rPr>
                <w:t>Staff exclusion from work</w:t>
              </w:r>
            </w:hyperlink>
          </w:p>
        </w:tc>
      </w:tr>
      <w:tr w:rsidR="00E43441" w:rsidRPr="00DF60D5" w14:paraId="675F5EB5" w14:textId="77777777" w:rsidTr="002A59E0">
        <w:tc>
          <w:tcPr>
            <w:tcW w:w="1413" w:type="dxa"/>
          </w:tcPr>
          <w:p w14:paraId="75EF210D" w14:textId="62250E83" w:rsidR="00E43441" w:rsidRPr="00DF60D5" w:rsidRDefault="00E43441" w:rsidP="00E43441">
            <w:pPr>
              <w:snapToGrid w:val="0"/>
              <w:spacing w:before="60" w:after="60"/>
              <w:jc w:val="center"/>
              <w:rPr>
                <w:rFonts w:ascii="Arial" w:hAnsi="Arial" w:cs="Arial"/>
                <w:sz w:val="22"/>
                <w:szCs w:val="22"/>
              </w:rPr>
            </w:pPr>
            <w:r>
              <w:rPr>
                <w:rFonts w:ascii="Arial" w:hAnsi="Arial" w:cs="Arial"/>
                <w:sz w:val="22"/>
                <w:szCs w:val="22"/>
              </w:rPr>
              <w:t>EE</w:t>
            </w:r>
          </w:p>
        </w:tc>
        <w:tc>
          <w:tcPr>
            <w:tcW w:w="8221" w:type="dxa"/>
          </w:tcPr>
          <w:p w14:paraId="71D3DA01" w14:textId="513213A1" w:rsidR="00E43441" w:rsidRPr="0052541D" w:rsidRDefault="00E43441" w:rsidP="00E43441">
            <w:pPr>
              <w:snapToGrid w:val="0"/>
              <w:spacing w:before="60" w:after="60"/>
              <w:rPr>
                <w:rFonts w:ascii="Arial" w:hAnsi="Arial" w:cs="Arial"/>
                <w:sz w:val="22"/>
                <w:szCs w:val="22"/>
              </w:rPr>
            </w:pPr>
            <w:hyperlink w:anchor="_Annex_EE_–_1" w:history="1">
              <w:r w:rsidRPr="0052541D">
                <w:rPr>
                  <w:rStyle w:val="Hyperlink"/>
                  <w:rFonts w:ascii="Arial" w:hAnsi="Arial" w:cs="Arial"/>
                  <w:color w:val="auto"/>
                  <w:sz w:val="22"/>
                  <w:szCs w:val="22"/>
                  <w:u w:val="none"/>
                </w:rPr>
                <w:t>Venepuncture</w:t>
              </w:r>
            </w:hyperlink>
          </w:p>
        </w:tc>
      </w:tr>
      <w:tr w:rsidR="00E43441" w:rsidRPr="00DF60D5" w14:paraId="207658F4" w14:textId="77777777" w:rsidTr="002A59E0">
        <w:tc>
          <w:tcPr>
            <w:tcW w:w="1413" w:type="dxa"/>
          </w:tcPr>
          <w:p w14:paraId="50C139D1" w14:textId="290687AE" w:rsidR="00E43441" w:rsidRPr="00DF60D5" w:rsidRDefault="00E43441" w:rsidP="00E43441">
            <w:pPr>
              <w:snapToGrid w:val="0"/>
              <w:spacing w:before="60" w:after="60"/>
              <w:jc w:val="center"/>
              <w:rPr>
                <w:rFonts w:ascii="Arial" w:hAnsi="Arial" w:cs="Arial"/>
                <w:sz w:val="22"/>
                <w:szCs w:val="22"/>
              </w:rPr>
            </w:pPr>
            <w:r>
              <w:rPr>
                <w:rFonts w:ascii="Arial" w:hAnsi="Arial" w:cs="Arial"/>
                <w:sz w:val="22"/>
                <w:szCs w:val="22"/>
              </w:rPr>
              <w:t>FF</w:t>
            </w:r>
          </w:p>
        </w:tc>
        <w:tc>
          <w:tcPr>
            <w:tcW w:w="8221" w:type="dxa"/>
          </w:tcPr>
          <w:p w14:paraId="1FD3EEA1" w14:textId="1EFBA3DF" w:rsidR="00E43441" w:rsidRPr="0052541D" w:rsidRDefault="00E43441" w:rsidP="00E43441">
            <w:pPr>
              <w:pStyle w:val="NormalWeb"/>
              <w:snapToGrid w:val="0"/>
              <w:spacing w:before="60" w:beforeAutospacing="0" w:after="60" w:afterAutospacing="0"/>
              <w:rPr>
                <w:rFonts w:ascii="Arial" w:hAnsi="Arial" w:cs="Arial"/>
                <w:sz w:val="22"/>
                <w:szCs w:val="22"/>
              </w:rPr>
            </w:pPr>
            <w:hyperlink w:anchor="_Annex_FF_–" w:history="1">
              <w:r w:rsidRPr="0052541D">
                <w:rPr>
                  <w:rStyle w:val="Hyperlink"/>
                  <w:rFonts w:ascii="Arial" w:hAnsi="Arial" w:cs="Arial"/>
                  <w:color w:val="auto"/>
                  <w:sz w:val="22"/>
                  <w:szCs w:val="22"/>
                  <w:u w:val="none"/>
                </w:rPr>
                <w:t>Viral gastroenteritis/Norovirus</w:t>
              </w:r>
            </w:hyperlink>
          </w:p>
        </w:tc>
      </w:tr>
      <w:tr w:rsidR="00E43441" w:rsidRPr="00DF60D5" w14:paraId="0A28520A" w14:textId="77777777" w:rsidTr="002A59E0">
        <w:tc>
          <w:tcPr>
            <w:tcW w:w="1413" w:type="dxa"/>
          </w:tcPr>
          <w:p w14:paraId="49838133" w14:textId="7E3D72A3" w:rsidR="00E43441" w:rsidRPr="00DF60D5" w:rsidRDefault="00E43441" w:rsidP="00E43441">
            <w:pPr>
              <w:snapToGrid w:val="0"/>
              <w:spacing w:before="60" w:after="60"/>
              <w:jc w:val="center"/>
              <w:rPr>
                <w:rFonts w:ascii="Arial" w:hAnsi="Arial" w:cs="Arial"/>
                <w:sz w:val="22"/>
                <w:szCs w:val="22"/>
              </w:rPr>
            </w:pPr>
            <w:r>
              <w:rPr>
                <w:rFonts w:ascii="Arial" w:hAnsi="Arial" w:cs="Arial"/>
                <w:sz w:val="22"/>
                <w:szCs w:val="22"/>
              </w:rPr>
              <w:t>GG</w:t>
            </w:r>
          </w:p>
        </w:tc>
        <w:tc>
          <w:tcPr>
            <w:tcW w:w="8221" w:type="dxa"/>
          </w:tcPr>
          <w:p w14:paraId="55005E23" w14:textId="15AA13DD" w:rsidR="00E43441" w:rsidRPr="0052541D" w:rsidRDefault="00E43441" w:rsidP="00E43441">
            <w:pPr>
              <w:pStyle w:val="NormalWeb"/>
              <w:snapToGrid w:val="0"/>
              <w:spacing w:before="60" w:beforeAutospacing="0" w:after="60" w:afterAutospacing="0"/>
            </w:pPr>
            <w:hyperlink w:anchor="_Annex_EE_–" w:history="1">
              <w:r w:rsidRPr="0052541D">
                <w:rPr>
                  <w:rStyle w:val="Hyperlink"/>
                  <w:rFonts w:ascii="Arial" w:hAnsi="Arial" w:cs="Arial"/>
                  <w:color w:val="auto"/>
                  <w:sz w:val="22"/>
                  <w:szCs w:val="22"/>
                  <w:u w:val="none"/>
                </w:rPr>
                <w:t>Pest control</w:t>
              </w:r>
            </w:hyperlink>
          </w:p>
        </w:tc>
      </w:tr>
    </w:tbl>
    <w:p w14:paraId="12BEB81C" w14:textId="77777777" w:rsidR="00EE4694" w:rsidRPr="00DF60D5" w:rsidRDefault="00EE4694" w:rsidP="00EE4694">
      <w:pPr>
        <w:pStyle w:val="Heading2"/>
        <w:rPr>
          <w:rFonts w:ascii="Arial" w:hAnsi="Arial" w:cs="Arial"/>
          <w:smallCaps w:val="0"/>
          <w:sz w:val="24"/>
          <w:szCs w:val="24"/>
          <w:lang w:val="en-GB"/>
        </w:rPr>
      </w:pPr>
      <w:bookmarkStart w:id="277" w:name="_Toc130885263"/>
      <w:bookmarkStart w:id="278" w:name="_Toc130886237"/>
      <w:bookmarkStart w:id="279" w:name="_Toc130886308"/>
      <w:bookmarkStart w:id="280" w:name="_Toc130887011"/>
      <w:bookmarkStart w:id="281" w:name="_Toc130885264"/>
      <w:bookmarkStart w:id="282" w:name="_Toc130886238"/>
      <w:bookmarkStart w:id="283" w:name="_Toc130886309"/>
      <w:bookmarkStart w:id="284" w:name="_Toc130887012"/>
      <w:bookmarkStart w:id="285" w:name="_Toc130885265"/>
      <w:bookmarkStart w:id="286" w:name="_Toc130886239"/>
      <w:bookmarkStart w:id="287" w:name="_Toc130886310"/>
      <w:bookmarkStart w:id="288" w:name="_Toc130887013"/>
      <w:bookmarkStart w:id="289" w:name="_Toc130885266"/>
      <w:bookmarkStart w:id="290" w:name="_Toc130886240"/>
      <w:bookmarkStart w:id="291" w:name="_Toc130886311"/>
      <w:bookmarkStart w:id="292" w:name="_Toc130887014"/>
      <w:bookmarkStart w:id="293" w:name="_Toc130885267"/>
      <w:bookmarkStart w:id="294" w:name="_Toc130886241"/>
      <w:bookmarkStart w:id="295" w:name="_Toc130886312"/>
      <w:bookmarkStart w:id="296" w:name="_Toc130887015"/>
      <w:bookmarkStart w:id="297" w:name="_Toc130885268"/>
      <w:bookmarkStart w:id="298" w:name="_Toc130886242"/>
      <w:bookmarkStart w:id="299" w:name="_Toc130886313"/>
      <w:bookmarkStart w:id="300" w:name="_Toc130887016"/>
      <w:bookmarkStart w:id="301" w:name="_Toc130885269"/>
      <w:bookmarkStart w:id="302" w:name="_Toc130886243"/>
      <w:bookmarkStart w:id="303" w:name="_Toc130886314"/>
      <w:bookmarkStart w:id="304" w:name="_Toc130887017"/>
      <w:bookmarkStart w:id="305" w:name="_Toc130885270"/>
      <w:bookmarkStart w:id="306" w:name="_Toc130886244"/>
      <w:bookmarkStart w:id="307" w:name="_Toc130886315"/>
      <w:bookmarkStart w:id="308" w:name="_Toc130887018"/>
      <w:bookmarkStart w:id="309" w:name="_Toc130885271"/>
      <w:bookmarkStart w:id="310" w:name="_Toc130886245"/>
      <w:bookmarkStart w:id="311" w:name="_Toc130886316"/>
      <w:bookmarkStart w:id="312" w:name="_Toc130887019"/>
      <w:bookmarkStart w:id="313" w:name="_Toc130885272"/>
      <w:bookmarkStart w:id="314" w:name="_Toc130886246"/>
      <w:bookmarkStart w:id="315" w:name="_Toc130886317"/>
      <w:bookmarkStart w:id="316" w:name="_Toc130887020"/>
      <w:bookmarkStart w:id="317" w:name="_Toc130885273"/>
      <w:bookmarkStart w:id="318" w:name="_Toc130886247"/>
      <w:bookmarkStart w:id="319" w:name="_Toc130886318"/>
      <w:bookmarkStart w:id="320" w:name="_Toc130887021"/>
      <w:bookmarkStart w:id="321" w:name="_Toc130885274"/>
      <w:bookmarkStart w:id="322" w:name="_Toc130886248"/>
      <w:bookmarkStart w:id="323" w:name="_Toc130886319"/>
      <w:bookmarkStart w:id="324" w:name="_Toc130887022"/>
      <w:bookmarkStart w:id="325" w:name="_Toc130885275"/>
      <w:bookmarkStart w:id="326" w:name="_Toc130886249"/>
      <w:bookmarkStart w:id="327" w:name="_Toc130886320"/>
      <w:bookmarkStart w:id="328" w:name="_Toc130887023"/>
      <w:bookmarkStart w:id="329" w:name="_Toc130885276"/>
      <w:bookmarkStart w:id="330" w:name="_Toc130886250"/>
      <w:bookmarkStart w:id="331" w:name="_Toc130886321"/>
      <w:bookmarkStart w:id="332" w:name="_Toc130887024"/>
      <w:bookmarkStart w:id="333" w:name="_Toc130570540"/>
      <w:bookmarkStart w:id="334" w:name="_Toc130570604"/>
      <w:bookmarkStart w:id="335" w:name="_Toc130570652"/>
      <w:bookmarkStart w:id="336" w:name="_Toc130572665"/>
      <w:bookmarkStart w:id="337" w:name="_Toc130641460"/>
      <w:bookmarkStart w:id="338" w:name="_Toc130642085"/>
      <w:bookmarkStart w:id="339" w:name="_Toc130642171"/>
      <w:bookmarkStart w:id="340" w:name="_Toc130642224"/>
      <w:bookmarkStart w:id="341" w:name="_Toc130804231"/>
      <w:bookmarkStart w:id="342" w:name="_Toc130804711"/>
      <w:bookmarkStart w:id="343" w:name="_Toc130813882"/>
      <w:bookmarkStart w:id="344" w:name="_Toc130823951"/>
      <w:bookmarkStart w:id="345" w:name="_Toc130824004"/>
      <w:bookmarkStart w:id="346" w:name="_Toc130885277"/>
      <w:bookmarkStart w:id="347" w:name="_Toc130886251"/>
      <w:bookmarkStart w:id="348" w:name="_Toc130886322"/>
      <w:bookmarkStart w:id="349" w:name="_Toc130887025"/>
      <w:bookmarkStart w:id="350" w:name="_Toc130570541"/>
      <w:bookmarkStart w:id="351" w:name="_Toc130570605"/>
      <w:bookmarkStart w:id="352" w:name="_Toc130570653"/>
      <w:bookmarkStart w:id="353" w:name="_Toc130572666"/>
      <w:bookmarkStart w:id="354" w:name="_Toc130641461"/>
      <w:bookmarkStart w:id="355" w:name="_Toc130642086"/>
      <w:bookmarkStart w:id="356" w:name="_Toc130642172"/>
      <w:bookmarkStart w:id="357" w:name="_Toc130642225"/>
      <w:bookmarkStart w:id="358" w:name="_Toc130804232"/>
      <w:bookmarkStart w:id="359" w:name="_Toc130804712"/>
      <w:bookmarkStart w:id="360" w:name="_Toc130813883"/>
      <w:bookmarkStart w:id="361" w:name="_Toc130823952"/>
      <w:bookmarkStart w:id="362" w:name="_Toc130824005"/>
      <w:bookmarkStart w:id="363" w:name="_Toc130885278"/>
      <w:bookmarkStart w:id="364" w:name="_Toc130886252"/>
      <w:bookmarkStart w:id="365" w:name="_Toc130886323"/>
      <w:bookmarkStart w:id="366" w:name="_Toc130887026"/>
      <w:bookmarkStart w:id="367" w:name="_Toc19191453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DF60D5">
        <w:rPr>
          <w:rFonts w:ascii="Arial" w:hAnsi="Arial" w:cs="Arial"/>
          <w:smallCaps w:val="0"/>
          <w:sz w:val="24"/>
          <w:szCs w:val="24"/>
          <w:lang w:val="en-GB"/>
        </w:rPr>
        <w:t>Compliance</w:t>
      </w:r>
      <w:bookmarkEnd w:id="367"/>
    </w:p>
    <w:p w14:paraId="39A9D327" w14:textId="6967D15D" w:rsidR="00EE4694" w:rsidRPr="00DF60D5" w:rsidRDefault="0052541D" w:rsidP="0052541D">
      <w:pPr>
        <w:pStyle w:val="NormalWeb"/>
        <w:jc w:val="both"/>
        <w:rPr>
          <w:rFonts w:ascii="Arial" w:hAnsi="Arial" w:cs="Arial"/>
          <w:sz w:val="22"/>
          <w:szCs w:val="22"/>
        </w:rPr>
      </w:pPr>
      <w:r>
        <w:rPr>
          <w:rFonts w:ascii="Arial" w:hAnsi="Arial" w:cs="Arial"/>
          <w:sz w:val="22"/>
          <w:szCs w:val="22"/>
        </w:rPr>
        <w:t xml:space="preserve">Yarm Medical Practice </w:t>
      </w:r>
      <w:r w:rsidR="00EE4694" w:rsidRPr="00DF60D5">
        <w:rPr>
          <w:rFonts w:ascii="Arial" w:hAnsi="Arial" w:cs="Arial"/>
          <w:sz w:val="22"/>
          <w:szCs w:val="22"/>
        </w:rPr>
        <w:t xml:space="preserve">ensures compliance with the </w:t>
      </w:r>
      <w:hyperlink r:id="rId19" w:history="1">
        <w:r w:rsidR="00EE4694" w:rsidRPr="0052541D">
          <w:rPr>
            <w:rStyle w:val="Hyperlink"/>
            <w:rFonts w:ascii="Arial" w:hAnsi="Arial" w:cs="Arial"/>
            <w:b/>
            <w:bCs/>
            <w:sz w:val="22"/>
            <w:szCs w:val="22"/>
            <w:u w:val="none"/>
          </w:rPr>
          <w:t xml:space="preserve">Health and Social Care Act 2008 </w:t>
        </w:r>
        <w:r w:rsidR="00EE4694" w:rsidRPr="0052541D">
          <w:rPr>
            <w:rStyle w:val="Hyperlink"/>
            <w:rFonts w:ascii="Arial" w:hAnsi="Arial" w:cs="Arial"/>
            <w:b/>
            <w:bCs/>
            <w:iCs/>
            <w:sz w:val="22"/>
            <w:szCs w:val="22"/>
            <w:u w:val="none"/>
          </w:rPr>
          <w:t>Code of Practice</w:t>
        </w:r>
      </w:hyperlink>
      <w:r w:rsidRPr="0052541D">
        <w:rPr>
          <w:rStyle w:val="FootnoteReference"/>
          <w:rFonts w:ascii="Arial" w:hAnsi="Arial" w:cs="Arial"/>
          <w:sz w:val="20"/>
          <w:szCs w:val="20"/>
        </w:rPr>
        <w:footnoteReference w:id="9"/>
      </w:r>
      <w:r w:rsidR="00EE4694" w:rsidRPr="00DF60D5">
        <w:rPr>
          <w:rFonts w:ascii="Arial" w:hAnsi="Arial" w:cs="Arial"/>
          <w:sz w:val="22"/>
          <w:szCs w:val="22"/>
        </w:rPr>
        <w:t xml:space="preserve"> criteria which </w:t>
      </w:r>
      <w:r w:rsidR="003726C6">
        <w:rPr>
          <w:rFonts w:ascii="Arial" w:hAnsi="Arial" w:cs="Arial"/>
          <w:sz w:val="22"/>
          <w:szCs w:val="22"/>
        </w:rPr>
        <w:t xml:space="preserve">outline the management and organisational processes that are crucial to make sure high standards of IPC (including cleanliness) are developed and maintained. </w:t>
      </w:r>
    </w:p>
    <w:p w14:paraId="55ABFCF4" w14:textId="62F060D8" w:rsidR="00EE4694" w:rsidRPr="00DF60D5" w:rsidRDefault="00EE4694" w:rsidP="00EE4694">
      <w:pPr>
        <w:pStyle w:val="Heading2"/>
        <w:rPr>
          <w:rFonts w:ascii="Arial" w:hAnsi="Arial" w:cs="Arial"/>
          <w:smallCaps w:val="0"/>
          <w:sz w:val="24"/>
          <w:szCs w:val="24"/>
          <w:lang w:val="en-GB"/>
        </w:rPr>
      </w:pPr>
      <w:bookmarkStart w:id="368" w:name="_Toc191914534"/>
      <w:r w:rsidRPr="00DF60D5">
        <w:rPr>
          <w:rFonts w:ascii="Arial" w:hAnsi="Arial" w:cs="Arial"/>
          <w:smallCaps w:val="0"/>
          <w:sz w:val="24"/>
          <w:szCs w:val="24"/>
          <w:lang w:val="en-GB"/>
        </w:rPr>
        <w:t xml:space="preserve">Annual IPC </w:t>
      </w:r>
      <w:r w:rsidR="0052541D">
        <w:rPr>
          <w:rFonts w:ascii="Arial" w:hAnsi="Arial" w:cs="Arial"/>
          <w:smallCaps w:val="0"/>
          <w:sz w:val="24"/>
          <w:szCs w:val="24"/>
          <w:lang w:val="en-GB"/>
        </w:rPr>
        <w:t>S</w:t>
      </w:r>
      <w:r w:rsidRPr="00DF60D5">
        <w:rPr>
          <w:rFonts w:ascii="Arial" w:hAnsi="Arial" w:cs="Arial"/>
          <w:smallCaps w:val="0"/>
          <w:sz w:val="24"/>
          <w:szCs w:val="24"/>
          <w:lang w:val="en-GB"/>
        </w:rPr>
        <w:t>tatement</w:t>
      </w:r>
      <w:bookmarkEnd w:id="368"/>
    </w:p>
    <w:p w14:paraId="4213FCB3" w14:textId="77777777" w:rsidR="00EE4694" w:rsidRPr="00DF60D5" w:rsidRDefault="00EE4694" w:rsidP="00EE4694"/>
    <w:p w14:paraId="6E9B411C" w14:textId="20C6F33D" w:rsidR="00EE4694" w:rsidRPr="00E43441" w:rsidRDefault="00EE4694" w:rsidP="0052541D">
      <w:pPr>
        <w:jc w:val="both"/>
        <w:rPr>
          <w:rFonts w:ascii="Arial" w:hAnsi="Arial" w:cs="Arial"/>
          <w:sz w:val="22"/>
          <w:szCs w:val="22"/>
        </w:rPr>
      </w:pPr>
      <w:r w:rsidRPr="00DF60D5">
        <w:rPr>
          <w:rFonts w:ascii="Arial" w:hAnsi="Arial" w:cs="Arial"/>
          <w:sz w:val="22"/>
          <w:szCs w:val="22"/>
        </w:rPr>
        <w:t xml:space="preserve">The annual IPC statement details the risk assessments undertaken and subsequent recommendations </w:t>
      </w:r>
      <w:r w:rsidR="00611B36">
        <w:rPr>
          <w:rFonts w:ascii="Arial" w:hAnsi="Arial" w:cs="Arial"/>
          <w:sz w:val="22"/>
          <w:szCs w:val="22"/>
        </w:rPr>
        <w:t>on</w:t>
      </w:r>
      <w:r w:rsidRPr="00DF60D5">
        <w:rPr>
          <w:rFonts w:ascii="Arial" w:hAnsi="Arial" w:cs="Arial"/>
          <w:sz w:val="22"/>
          <w:szCs w:val="22"/>
        </w:rPr>
        <w:t xml:space="preserve"> IPC</w:t>
      </w:r>
      <w:r w:rsidR="00E43441">
        <w:rPr>
          <w:rFonts w:ascii="Arial" w:hAnsi="Arial" w:cs="Arial"/>
          <w:sz w:val="22"/>
          <w:szCs w:val="22"/>
        </w:rPr>
        <w:t>, whilst also detailing</w:t>
      </w:r>
      <w:r w:rsidRPr="00DF60D5">
        <w:rPr>
          <w:rFonts w:ascii="Arial" w:hAnsi="Arial" w:cs="Arial"/>
          <w:sz w:val="22"/>
          <w:szCs w:val="22"/>
        </w:rPr>
        <w:t xml:space="preserve"> IPC-related significant events and audits completed.</w:t>
      </w:r>
      <w:r w:rsidR="0002455E">
        <w:rPr>
          <w:rFonts w:ascii="Arial" w:hAnsi="Arial" w:cs="Arial"/>
          <w:sz w:val="22"/>
          <w:szCs w:val="22"/>
        </w:rPr>
        <w:t xml:space="preserve"> </w:t>
      </w:r>
      <w:r w:rsidR="0052541D">
        <w:rPr>
          <w:rFonts w:ascii="Arial" w:hAnsi="Arial" w:cs="Arial"/>
          <w:sz w:val="22"/>
          <w:szCs w:val="22"/>
        </w:rPr>
        <w:t xml:space="preserve"> </w:t>
      </w:r>
      <w:r w:rsidR="001037AB">
        <w:rPr>
          <w:rFonts w:ascii="Arial" w:hAnsi="Arial" w:cs="Arial"/>
          <w:sz w:val="22"/>
          <w:szCs w:val="22"/>
        </w:rPr>
        <w:t xml:space="preserve">Guidance for compliance with criterion 1 of the </w:t>
      </w:r>
      <w:hyperlink r:id="rId20" w:history="1">
        <w:r w:rsidRPr="0052541D">
          <w:rPr>
            <w:rStyle w:val="Hyperlink"/>
            <w:rFonts w:ascii="Arial" w:hAnsi="Arial" w:cs="Arial"/>
            <w:b/>
            <w:bCs/>
            <w:sz w:val="22"/>
            <w:szCs w:val="22"/>
            <w:u w:val="none"/>
          </w:rPr>
          <w:t>Health and Social Care Act 2008</w:t>
        </w:r>
        <w:r w:rsidR="0002455E" w:rsidRPr="0052541D">
          <w:rPr>
            <w:rStyle w:val="Hyperlink"/>
            <w:rFonts w:ascii="Arial" w:hAnsi="Arial" w:cs="Arial"/>
            <w:b/>
            <w:bCs/>
            <w:sz w:val="22"/>
            <w:szCs w:val="22"/>
            <w:u w:val="none"/>
          </w:rPr>
          <w:t xml:space="preserve"> – </w:t>
        </w:r>
        <w:r w:rsidRPr="0052541D">
          <w:rPr>
            <w:rStyle w:val="Hyperlink"/>
            <w:rFonts w:ascii="Arial" w:hAnsi="Arial" w:cs="Arial"/>
            <w:b/>
            <w:bCs/>
            <w:sz w:val="22"/>
            <w:szCs w:val="22"/>
            <w:u w:val="none"/>
          </w:rPr>
          <w:t>Code of Practice</w:t>
        </w:r>
      </w:hyperlink>
      <w:r w:rsidR="0052541D" w:rsidRPr="0052541D">
        <w:rPr>
          <w:rStyle w:val="FootnoteReference"/>
          <w:rFonts w:ascii="Arial" w:hAnsi="Arial" w:cs="Arial"/>
          <w:sz w:val="20"/>
          <w:szCs w:val="20"/>
        </w:rPr>
        <w:footnoteReference w:id="10"/>
      </w:r>
      <w:r w:rsidRPr="00DF60D5">
        <w:rPr>
          <w:rFonts w:ascii="Arial" w:hAnsi="Arial" w:cs="Arial"/>
          <w:sz w:val="22"/>
          <w:szCs w:val="22"/>
        </w:rPr>
        <w:t xml:space="preserve"> states that </w:t>
      </w:r>
      <w:r w:rsidRPr="00DF60D5">
        <w:t>t</w:t>
      </w:r>
      <w:r w:rsidRPr="00DF60D5">
        <w:rPr>
          <w:rFonts w:ascii="Arial" w:hAnsi="Arial" w:cs="Arial"/>
          <w:sz w:val="22"/>
          <w:szCs w:val="22"/>
        </w:rPr>
        <w:t xml:space="preserve">he IPC </w:t>
      </w:r>
      <w:r w:rsidR="004F1DB3">
        <w:rPr>
          <w:rFonts w:ascii="Arial" w:hAnsi="Arial" w:cs="Arial"/>
          <w:sz w:val="22"/>
          <w:szCs w:val="22"/>
        </w:rPr>
        <w:t>L</w:t>
      </w:r>
      <w:r w:rsidRPr="00DF60D5">
        <w:rPr>
          <w:rFonts w:ascii="Arial" w:hAnsi="Arial" w:cs="Arial"/>
          <w:sz w:val="22"/>
          <w:szCs w:val="22"/>
        </w:rPr>
        <w:t xml:space="preserve">ead is to </w:t>
      </w:r>
      <w:r w:rsidR="001037AB">
        <w:rPr>
          <w:rFonts w:ascii="Arial" w:hAnsi="Arial" w:cs="Arial"/>
          <w:sz w:val="22"/>
          <w:szCs w:val="22"/>
        </w:rPr>
        <w:t>“</w:t>
      </w:r>
      <w:r w:rsidR="001037AB" w:rsidRPr="0052541D">
        <w:rPr>
          <w:rFonts w:ascii="Arial" w:hAnsi="Arial" w:cs="Arial"/>
          <w:i/>
          <w:iCs/>
          <w:sz w:val="22"/>
          <w:szCs w:val="22"/>
        </w:rPr>
        <w:t xml:space="preserve">produce an annual statement with regard to compliance </w:t>
      </w:r>
      <w:r w:rsidR="001037AB" w:rsidRPr="0052541D">
        <w:rPr>
          <w:rFonts w:ascii="Arial" w:hAnsi="Arial" w:cs="Arial"/>
          <w:i/>
          <w:iCs/>
          <w:sz w:val="22"/>
          <w:szCs w:val="22"/>
        </w:rPr>
        <w:lastRenderedPageBreak/>
        <w:t>with practice on IPC (including</w:t>
      </w:r>
      <w:r w:rsidR="000B52A3" w:rsidRPr="0052541D">
        <w:rPr>
          <w:rFonts w:ascii="Arial" w:hAnsi="Arial" w:cs="Arial"/>
          <w:i/>
          <w:iCs/>
          <w:sz w:val="22"/>
          <w:szCs w:val="22"/>
        </w:rPr>
        <w:t xml:space="preserve"> cleanliness) and make it available on request</w:t>
      </w:r>
      <w:r w:rsidR="000B52A3">
        <w:rPr>
          <w:rFonts w:ascii="Arial" w:hAnsi="Arial" w:cs="Arial"/>
          <w:sz w:val="22"/>
          <w:szCs w:val="22"/>
        </w:rPr>
        <w:t>”.</w:t>
      </w:r>
      <w:r w:rsidR="0052541D">
        <w:rPr>
          <w:rFonts w:ascii="Arial" w:hAnsi="Arial" w:cs="Arial"/>
          <w:sz w:val="22"/>
          <w:szCs w:val="22"/>
        </w:rPr>
        <w:t xml:space="preserve"> </w:t>
      </w:r>
      <w:r w:rsidR="00E43441">
        <w:rPr>
          <w:rFonts w:ascii="Arial" w:hAnsi="Arial" w:cs="Arial"/>
          <w:i/>
          <w:sz w:val="22"/>
          <w:szCs w:val="22"/>
        </w:rPr>
        <w:t xml:space="preserve"> </w:t>
      </w:r>
      <w:r w:rsidRPr="00DF60D5">
        <w:rPr>
          <w:rFonts w:ascii="Arial" w:hAnsi="Arial" w:cs="Arial"/>
          <w:sz w:val="22"/>
          <w:szCs w:val="22"/>
        </w:rPr>
        <w:t>This short review should include the following:</w:t>
      </w:r>
    </w:p>
    <w:p w14:paraId="551DCF60" w14:textId="77777777" w:rsidR="00EE4694" w:rsidRPr="00DF60D5" w:rsidRDefault="00EE4694" w:rsidP="00EE4694">
      <w:pPr>
        <w:rPr>
          <w:rFonts w:ascii="Arial" w:hAnsi="Arial" w:cs="Arial"/>
          <w:sz w:val="22"/>
          <w:szCs w:val="22"/>
        </w:rPr>
      </w:pPr>
    </w:p>
    <w:p w14:paraId="73A9679E" w14:textId="0CA90453" w:rsidR="00EE4694" w:rsidRPr="00DF60D5" w:rsidRDefault="00EE4694" w:rsidP="0052541D">
      <w:pPr>
        <w:pStyle w:val="ListParagraph"/>
        <w:numPr>
          <w:ilvl w:val="0"/>
          <w:numId w:val="8"/>
        </w:numPr>
        <w:ind w:left="426" w:hanging="426"/>
        <w:rPr>
          <w:rFonts w:ascii="Arial" w:hAnsi="Arial" w:cs="Arial"/>
          <w:sz w:val="22"/>
          <w:szCs w:val="22"/>
        </w:rPr>
      </w:pPr>
      <w:r w:rsidRPr="00DF60D5">
        <w:rPr>
          <w:rFonts w:ascii="Arial" w:hAnsi="Arial" w:cs="Arial"/>
          <w:sz w:val="22"/>
          <w:szCs w:val="22"/>
        </w:rPr>
        <w:t>Known infection transmission event</w:t>
      </w:r>
      <w:r w:rsidR="003013C2">
        <w:rPr>
          <w:rFonts w:ascii="Arial" w:hAnsi="Arial" w:cs="Arial"/>
          <w:sz w:val="22"/>
          <w:szCs w:val="22"/>
        </w:rPr>
        <w:t>s</w:t>
      </w:r>
      <w:r w:rsidRPr="00DF60D5">
        <w:rPr>
          <w:rFonts w:ascii="Arial" w:hAnsi="Arial" w:cs="Arial"/>
          <w:sz w:val="22"/>
          <w:szCs w:val="22"/>
        </w:rPr>
        <w:t xml:space="preserve"> and actions arising from th</w:t>
      </w:r>
      <w:r w:rsidR="003013C2">
        <w:rPr>
          <w:rFonts w:ascii="Arial" w:hAnsi="Arial" w:cs="Arial"/>
          <w:sz w:val="22"/>
          <w:szCs w:val="22"/>
        </w:rPr>
        <w:t>ese</w:t>
      </w:r>
      <w:r w:rsidR="0052541D">
        <w:rPr>
          <w:rFonts w:ascii="Arial" w:hAnsi="Arial" w:cs="Arial"/>
          <w:sz w:val="22"/>
          <w:szCs w:val="22"/>
        </w:rPr>
        <w:t>,</w:t>
      </w:r>
    </w:p>
    <w:p w14:paraId="44F91F1F" w14:textId="4B17AB42" w:rsidR="00EE4694" w:rsidRPr="00DF60D5" w:rsidRDefault="00EE4694" w:rsidP="0052541D">
      <w:pPr>
        <w:pStyle w:val="ListParagraph"/>
        <w:numPr>
          <w:ilvl w:val="0"/>
          <w:numId w:val="8"/>
        </w:numPr>
        <w:ind w:left="426" w:hanging="426"/>
        <w:rPr>
          <w:rFonts w:ascii="Arial" w:hAnsi="Arial" w:cs="Arial"/>
          <w:sz w:val="22"/>
          <w:szCs w:val="22"/>
        </w:rPr>
      </w:pPr>
      <w:r w:rsidRPr="00DF60D5">
        <w:rPr>
          <w:rFonts w:ascii="Arial" w:hAnsi="Arial" w:cs="Arial"/>
          <w:sz w:val="22"/>
          <w:szCs w:val="22"/>
        </w:rPr>
        <w:t>Audits undertaken and subsequent actions</w:t>
      </w:r>
      <w:r w:rsidR="0052541D">
        <w:rPr>
          <w:rFonts w:ascii="Arial" w:hAnsi="Arial" w:cs="Arial"/>
          <w:sz w:val="22"/>
          <w:szCs w:val="22"/>
        </w:rPr>
        <w:t>,</w:t>
      </w:r>
    </w:p>
    <w:p w14:paraId="242BB285" w14:textId="6611EB46" w:rsidR="00EE4694" w:rsidRPr="00DF60D5" w:rsidRDefault="00EE4694" w:rsidP="0052541D">
      <w:pPr>
        <w:pStyle w:val="ListParagraph"/>
        <w:numPr>
          <w:ilvl w:val="0"/>
          <w:numId w:val="8"/>
        </w:numPr>
        <w:ind w:left="426" w:hanging="426"/>
        <w:rPr>
          <w:rFonts w:ascii="Arial" w:hAnsi="Arial" w:cs="Arial"/>
          <w:sz w:val="22"/>
          <w:szCs w:val="22"/>
        </w:rPr>
      </w:pPr>
      <w:r w:rsidRPr="00DF60D5">
        <w:rPr>
          <w:rFonts w:ascii="Arial" w:hAnsi="Arial" w:cs="Arial"/>
          <w:sz w:val="22"/>
          <w:szCs w:val="22"/>
        </w:rPr>
        <w:t>Risk assessments undertaken for the prevention and control of infection</w:t>
      </w:r>
      <w:r w:rsidR="0052541D">
        <w:rPr>
          <w:rFonts w:ascii="Arial" w:hAnsi="Arial" w:cs="Arial"/>
          <w:sz w:val="22"/>
          <w:szCs w:val="22"/>
        </w:rPr>
        <w:t>,</w:t>
      </w:r>
    </w:p>
    <w:p w14:paraId="3B6C4C04" w14:textId="587BD6A3" w:rsidR="00EE4694" w:rsidRPr="00DF60D5" w:rsidRDefault="00EE4694" w:rsidP="0052541D">
      <w:pPr>
        <w:pStyle w:val="ListParagraph"/>
        <w:numPr>
          <w:ilvl w:val="0"/>
          <w:numId w:val="8"/>
        </w:numPr>
        <w:ind w:left="426" w:hanging="426"/>
        <w:rPr>
          <w:rFonts w:ascii="Arial" w:hAnsi="Arial" w:cs="Arial"/>
          <w:sz w:val="22"/>
          <w:szCs w:val="22"/>
        </w:rPr>
      </w:pPr>
      <w:r w:rsidRPr="00DF60D5">
        <w:rPr>
          <w:rFonts w:ascii="Arial" w:hAnsi="Arial" w:cs="Arial"/>
          <w:sz w:val="22"/>
          <w:szCs w:val="22"/>
        </w:rPr>
        <w:t>Education and training received by staff</w:t>
      </w:r>
      <w:r w:rsidR="0052541D">
        <w:rPr>
          <w:rFonts w:ascii="Arial" w:hAnsi="Arial" w:cs="Arial"/>
          <w:sz w:val="22"/>
          <w:szCs w:val="22"/>
        </w:rPr>
        <w:t>,</w:t>
      </w:r>
    </w:p>
    <w:p w14:paraId="44AD1C08" w14:textId="21E60EDF" w:rsidR="00EE4694" w:rsidRPr="00DF60D5" w:rsidRDefault="00EE4694" w:rsidP="0052541D">
      <w:pPr>
        <w:pStyle w:val="ListParagraph"/>
        <w:numPr>
          <w:ilvl w:val="0"/>
          <w:numId w:val="8"/>
        </w:numPr>
        <w:ind w:left="426" w:hanging="426"/>
        <w:rPr>
          <w:rFonts w:ascii="Arial" w:hAnsi="Arial" w:cs="Arial"/>
          <w:sz w:val="22"/>
          <w:szCs w:val="22"/>
        </w:rPr>
      </w:pPr>
      <w:r w:rsidRPr="00DF60D5">
        <w:rPr>
          <w:rFonts w:ascii="Arial" w:hAnsi="Arial" w:cs="Arial"/>
          <w:sz w:val="22"/>
          <w:szCs w:val="22"/>
        </w:rPr>
        <w:t>Review and updat</w:t>
      </w:r>
      <w:r w:rsidR="003013C2">
        <w:rPr>
          <w:rFonts w:ascii="Arial" w:hAnsi="Arial" w:cs="Arial"/>
          <w:sz w:val="22"/>
          <w:szCs w:val="22"/>
        </w:rPr>
        <w:t>es o</w:t>
      </w:r>
      <w:r w:rsidRPr="00DF60D5">
        <w:rPr>
          <w:rFonts w:ascii="Arial" w:hAnsi="Arial" w:cs="Arial"/>
          <w:sz w:val="22"/>
          <w:szCs w:val="22"/>
        </w:rPr>
        <w:t>f policies, procedures and guidance</w:t>
      </w:r>
      <w:r w:rsidR="0052541D">
        <w:rPr>
          <w:rFonts w:ascii="Arial" w:hAnsi="Arial" w:cs="Arial"/>
          <w:sz w:val="22"/>
          <w:szCs w:val="22"/>
        </w:rPr>
        <w:t>.</w:t>
      </w:r>
    </w:p>
    <w:p w14:paraId="40192BEF" w14:textId="77777777" w:rsidR="00EE4694" w:rsidRPr="00DF60D5" w:rsidRDefault="00EE4694" w:rsidP="00EE4694">
      <w:pPr>
        <w:rPr>
          <w:rFonts w:ascii="Arial" w:hAnsi="Arial" w:cs="Arial"/>
          <w:sz w:val="22"/>
          <w:szCs w:val="22"/>
        </w:rPr>
      </w:pPr>
    </w:p>
    <w:p w14:paraId="72913B3D" w14:textId="35C2AB6E" w:rsidR="00435078" w:rsidRPr="00DF60D5" w:rsidRDefault="00EE4694" w:rsidP="004C74AA">
      <w:pPr>
        <w:jc w:val="both"/>
        <w:rPr>
          <w:rFonts w:ascii="Arial" w:hAnsi="Arial" w:cs="Arial"/>
          <w:sz w:val="22"/>
          <w:szCs w:val="22"/>
        </w:rPr>
      </w:pPr>
      <w:r w:rsidRPr="00DF60D5">
        <w:rPr>
          <w:rFonts w:ascii="Arial" w:hAnsi="Arial" w:cs="Arial"/>
          <w:sz w:val="22"/>
          <w:szCs w:val="22"/>
        </w:rPr>
        <w:t xml:space="preserve">In addition to this, it is </w:t>
      </w:r>
      <w:r w:rsidR="005434C6">
        <w:rPr>
          <w:rFonts w:ascii="Arial" w:hAnsi="Arial" w:cs="Arial"/>
          <w:sz w:val="22"/>
          <w:szCs w:val="22"/>
        </w:rPr>
        <w:t>thought</w:t>
      </w:r>
      <w:r w:rsidRPr="00DF60D5">
        <w:rPr>
          <w:rFonts w:ascii="Arial" w:hAnsi="Arial" w:cs="Arial"/>
          <w:sz w:val="22"/>
          <w:szCs w:val="22"/>
        </w:rPr>
        <w:t xml:space="preserve"> </w:t>
      </w:r>
      <w:r w:rsidR="00E43441">
        <w:rPr>
          <w:rFonts w:ascii="Arial" w:hAnsi="Arial" w:cs="Arial"/>
          <w:sz w:val="22"/>
          <w:szCs w:val="22"/>
        </w:rPr>
        <w:t>the statement</w:t>
      </w:r>
      <w:r w:rsidRPr="00DF60D5">
        <w:rPr>
          <w:rFonts w:ascii="Arial" w:hAnsi="Arial" w:cs="Arial"/>
          <w:sz w:val="22"/>
          <w:szCs w:val="22"/>
        </w:rPr>
        <w:t xml:space="preserve"> should include any actions relating to any significant event that has occurred during the reporting period.</w:t>
      </w:r>
      <w:r w:rsidR="0052541D">
        <w:rPr>
          <w:rFonts w:ascii="Arial" w:hAnsi="Arial" w:cs="Arial"/>
          <w:sz w:val="22"/>
          <w:szCs w:val="22"/>
        </w:rPr>
        <w:t xml:space="preserve"> </w:t>
      </w:r>
      <w:r w:rsidR="00E43441">
        <w:rPr>
          <w:rFonts w:ascii="Arial" w:hAnsi="Arial" w:cs="Arial"/>
          <w:sz w:val="22"/>
          <w:szCs w:val="22"/>
        </w:rPr>
        <w:t xml:space="preserve"> </w:t>
      </w:r>
      <w:r w:rsidRPr="00DF60D5">
        <w:rPr>
          <w:rFonts w:ascii="Arial" w:hAnsi="Arial" w:cs="Arial"/>
          <w:sz w:val="22"/>
          <w:szCs w:val="22"/>
        </w:rPr>
        <w:t>To meet the above</w:t>
      </w:r>
      <w:r w:rsidR="00E87772">
        <w:rPr>
          <w:rFonts w:ascii="Arial" w:hAnsi="Arial" w:cs="Arial"/>
          <w:sz w:val="22"/>
          <w:szCs w:val="22"/>
        </w:rPr>
        <w:t>-mentioned</w:t>
      </w:r>
      <w:r w:rsidRPr="00DF60D5">
        <w:rPr>
          <w:rFonts w:ascii="Arial" w:hAnsi="Arial" w:cs="Arial"/>
          <w:sz w:val="22"/>
          <w:szCs w:val="22"/>
        </w:rPr>
        <w:t xml:space="preserve"> HSCA directive of “</w:t>
      </w:r>
      <w:r w:rsidRPr="0052541D">
        <w:rPr>
          <w:rFonts w:ascii="Arial" w:hAnsi="Arial" w:cs="Arial"/>
          <w:i/>
          <w:iCs/>
          <w:sz w:val="22"/>
          <w:szCs w:val="22"/>
        </w:rPr>
        <w:t>anyone who wishes to see it</w:t>
      </w:r>
      <w:r w:rsidRPr="00DF60D5">
        <w:rPr>
          <w:rFonts w:ascii="Arial" w:hAnsi="Arial" w:cs="Arial"/>
          <w:sz w:val="22"/>
          <w:szCs w:val="22"/>
        </w:rPr>
        <w:t xml:space="preserve">”, this statement is to be placed on the </w:t>
      </w:r>
      <w:r w:rsidR="0052541D">
        <w:rPr>
          <w:rFonts w:ascii="Arial" w:hAnsi="Arial" w:cs="Arial"/>
          <w:sz w:val="22"/>
          <w:szCs w:val="22"/>
        </w:rPr>
        <w:t xml:space="preserve">Practice’s </w:t>
      </w:r>
      <w:r w:rsidRPr="00DF60D5">
        <w:rPr>
          <w:rFonts w:ascii="Arial" w:hAnsi="Arial" w:cs="Arial"/>
          <w:sz w:val="22"/>
          <w:szCs w:val="22"/>
        </w:rPr>
        <w:t>website.</w:t>
      </w:r>
      <w:r w:rsidR="0052541D">
        <w:rPr>
          <w:rFonts w:ascii="Arial" w:hAnsi="Arial" w:cs="Arial"/>
          <w:sz w:val="22"/>
          <w:szCs w:val="22"/>
        </w:rPr>
        <w:t xml:space="preserve"> </w:t>
      </w:r>
      <w:r w:rsidRPr="00DF60D5">
        <w:rPr>
          <w:rFonts w:ascii="Arial" w:hAnsi="Arial" w:cs="Arial"/>
          <w:sz w:val="22"/>
          <w:szCs w:val="22"/>
        </w:rPr>
        <w:t xml:space="preserve"> An example IPC </w:t>
      </w:r>
      <w:r w:rsidR="00191FEB" w:rsidRPr="00DF60D5">
        <w:rPr>
          <w:rFonts w:ascii="Arial" w:hAnsi="Arial" w:cs="Arial"/>
          <w:sz w:val="22"/>
          <w:szCs w:val="22"/>
        </w:rPr>
        <w:t>s</w:t>
      </w:r>
      <w:r w:rsidRPr="00DF60D5">
        <w:rPr>
          <w:rFonts w:ascii="Arial" w:hAnsi="Arial" w:cs="Arial"/>
          <w:sz w:val="22"/>
          <w:szCs w:val="22"/>
        </w:rPr>
        <w:t xml:space="preserve">tatement template can be found at </w:t>
      </w:r>
      <w:hyperlink w:anchor="_Annex_D_–_2" w:history="1">
        <w:r w:rsidR="0039753C" w:rsidRPr="0052541D">
          <w:rPr>
            <w:rStyle w:val="Hyperlink"/>
            <w:rFonts w:ascii="Arial" w:hAnsi="Arial" w:cs="Arial"/>
            <w:b/>
            <w:bCs/>
            <w:color w:val="auto"/>
            <w:sz w:val="22"/>
            <w:szCs w:val="22"/>
            <w:u w:val="none"/>
          </w:rPr>
          <w:t>Annex G</w:t>
        </w:r>
      </w:hyperlink>
      <w:r w:rsidRPr="0039753C">
        <w:rPr>
          <w:rFonts w:ascii="Arial" w:hAnsi="Arial" w:cs="Arial"/>
          <w:sz w:val="22"/>
          <w:szCs w:val="22"/>
        </w:rPr>
        <w:t>.</w:t>
      </w:r>
    </w:p>
    <w:p w14:paraId="2EA18A08" w14:textId="6F028075" w:rsidR="00E66CF3" w:rsidRPr="00DF60D5" w:rsidRDefault="00EE4694" w:rsidP="004D3441">
      <w:pPr>
        <w:pStyle w:val="Heading1"/>
        <w:keepLines/>
        <w:pBdr>
          <w:bottom w:val="single" w:sz="4" w:space="1" w:color="595959" w:themeColor="text1" w:themeTint="A6"/>
        </w:pBdr>
        <w:spacing w:before="360" w:after="160" w:line="259" w:lineRule="auto"/>
        <w:rPr>
          <w:sz w:val="28"/>
          <w:szCs w:val="28"/>
        </w:rPr>
      </w:pPr>
      <w:bookmarkStart w:id="369" w:name="_IPC_and_COVID-19"/>
      <w:bookmarkStart w:id="370" w:name="_Toc107845074"/>
      <w:bookmarkStart w:id="371" w:name="_Toc107919083"/>
      <w:bookmarkStart w:id="372" w:name="_Toc107919213"/>
      <w:bookmarkStart w:id="373" w:name="_Toc107919343"/>
      <w:bookmarkStart w:id="374" w:name="_Toc107919474"/>
      <w:bookmarkStart w:id="375" w:name="_Toc107924450"/>
      <w:bookmarkStart w:id="376" w:name="_Toc107924581"/>
      <w:bookmarkStart w:id="377" w:name="_Toc191914535"/>
      <w:bookmarkStart w:id="378" w:name="_Hlk107843434"/>
      <w:bookmarkEnd w:id="369"/>
      <w:bookmarkEnd w:id="370"/>
      <w:bookmarkEnd w:id="371"/>
      <w:bookmarkEnd w:id="372"/>
      <w:bookmarkEnd w:id="373"/>
      <w:bookmarkEnd w:id="374"/>
      <w:bookmarkEnd w:id="375"/>
      <w:bookmarkEnd w:id="376"/>
      <w:r w:rsidRPr="00DF60D5">
        <w:rPr>
          <w:sz w:val="28"/>
          <w:szCs w:val="28"/>
        </w:rPr>
        <w:t xml:space="preserve">IPC and </w:t>
      </w:r>
      <w:r w:rsidR="004C74AA">
        <w:rPr>
          <w:sz w:val="28"/>
          <w:szCs w:val="28"/>
        </w:rPr>
        <w:t>M</w:t>
      </w:r>
      <w:r w:rsidR="00E66CF3" w:rsidRPr="00DF60D5">
        <w:rPr>
          <w:sz w:val="28"/>
          <w:szCs w:val="28"/>
        </w:rPr>
        <w:t xml:space="preserve">inor </w:t>
      </w:r>
      <w:r w:rsidR="004C74AA">
        <w:rPr>
          <w:sz w:val="28"/>
          <w:szCs w:val="28"/>
        </w:rPr>
        <w:t>S</w:t>
      </w:r>
      <w:r w:rsidR="00E66CF3" w:rsidRPr="00DF60D5">
        <w:rPr>
          <w:sz w:val="28"/>
          <w:szCs w:val="28"/>
        </w:rPr>
        <w:t>urgery</w:t>
      </w:r>
      <w:bookmarkEnd w:id="377"/>
      <w:r w:rsidR="00E66CF3" w:rsidRPr="00DF60D5">
        <w:rPr>
          <w:sz w:val="28"/>
          <w:szCs w:val="28"/>
        </w:rPr>
        <w:t xml:space="preserve"> </w:t>
      </w:r>
    </w:p>
    <w:p w14:paraId="6A749DFA" w14:textId="713050C6" w:rsidR="00944896" w:rsidRPr="00DF60D5" w:rsidRDefault="00954758" w:rsidP="00000F75">
      <w:pPr>
        <w:pStyle w:val="Heading2"/>
        <w:rPr>
          <w:rFonts w:ascii="Arial" w:hAnsi="Arial" w:cs="Arial"/>
          <w:smallCaps w:val="0"/>
          <w:sz w:val="24"/>
          <w:szCs w:val="24"/>
          <w:lang w:val="en-GB"/>
        </w:rPr>
      </w:pPr>
      <w:bookmarkStart w:id="379" w:name="_Toc191914536"/>
      <w:bookmarkEnd w:id="378"/>
      <w:r w:rsidRPr="00DF60D5">
        <w:rPr>
          <w:rFonts w:ascii="Arial" w:hAnsi="Arial" w:cs="Arial"/>
          <w:smallCaps w:val="0"/>
          <w:sz w:val="24"/>
          <w:szCs w:val="24"/>
          <w:lang w:val="en-GB"/>
        </w:rPr>
        <w:t>Overview</w:t>
      </w:r>
      <w:bookmarkEnd w:id="379"/>
    </w:p>
    <w:p w14:paraId="5FA881FC" w14:textId="37638689" w:rsidR="00054095" w:rsidRPr="00E43441" w:rsidRDefault="00B5787F" w:rsidP="0052541D">
      <w:pPr>
        <w:pStyle w:val="NormalWeb"/>
        <w:jc w:val="both"/>
        <w:rPr>
          <w:rFonts w:ascii="Arial" w:hAnsi="Arial" w:cs="Arial"/>
        </w:rPr>
      </w:pPr>
      <w:r w:rsidRPr="00DF60D5">
        <w:rPr>
          <w:rFonts w:ascii="Arial" w:hAnsi="Arial" w:cs="Arial"/>
          <w:sz w:val="22"/>
          <w:szCs w:val="22"/>
        </w:rPr>
        <w:t xml:space="preserve">Given the increasingly wide variety of </w:t>
      </w:r>
      <w:r w:rsidR="005612D7" w:rsidRPr="00DF60D5">
        <w:rPr>
          <w:rFonts w:ascii="Arial" w:hAnsi="Arial" w:cs="Arial"/>
          <w:sz w:val="22"/>
          <w:szCs w:val="22"/>
        </w:rPr>
        <w:t>interventions now</w:t>
      </w:r>
      <w:r w:rsidRPr="00DF60D5">
        <w:rPr>
          <w:rFonts w:ascii="Arial" w:hAnsi="Arial" w:cs="Arial"/>
          <w:sz w:val="22"/>
          <w:szCs w:val="22"/>
        </w:rPr>
        <w:t xml:space="preserve"> delivered in primary care, staff at</w:t>
      </w:r>
      <w:r w:rsidR="004D3441" w:rsidRPr="00DF60D5">
        <w:rPr>
          <w:rFonts w:ascii="Arial" w:hAnsi="Arial" w:cs="Arial"/>
          <w:sz w:val="22"/>
          <w:szCs w:val="22"/>
        </w:rPr>
        <w:t xml:space="preserve"> </w:t>
      </w:r>
      <w:r w:rsidR="009C3E9D">
        <w:rPr>
          <w:rFonts w:ascii="Arial" w:hAnsi="Arial" w:cs="Arial"/>
          <w:sz w:val="22"/>
          <w:szCs w:val="22"/>
        </w:rPr>
        <w:t>th</w:t>
      </w:r>
      <w:r w:rsidR="004C74AA">
        <w:rPr>
          <w:rFonts w:ascii="Arial" w:hAnsi="Arial" w:cs="Arial"/>
          <w:sz w:val="22"/>
          <w:szCs w:val="22"/>
        </w:rPr>
        <w:t xml:space="preserve">e Practice </w:t>
      </w:r>
      <w:r w:rsidRPr="00DF60D5">
        <w:rPr>
          <w:rFonts w:ascii="Arial" w:hAnsi="Arial" w:cs="Arial"/>
          <w:sz w:val="22"/>
          <w:szCs w:val="22"/>
        </w:rPr>
        <w:t>are to use this guidance for the prevention of healthcare</w:t>
      </w:r>
      <w:r w:rsidR="00442E3E">
        <w:rPr>
          <w:rFonts w:ascii="Arial" w:hAnsi="Arial" w:cs="Arial"/>
          <w:sz w:val="22"/>
          <w:szCs w:val="22"/>
        </w:rPr>
        <w:t>-</w:t>
      </w:r>
      <w:r w:rsidRPr="00DF60D5">
        <w:rPr>
          <w:rFonts w:ascii="Arial" w:hAnsi="Arial" w:cs="Arial"/>
          <w:sz w:val="22"/>
          <w:szCs w:val="22"/>
        </w:rPr>
        <w:t>acquired infections</w:t>
      </w:r>
      <w:r w:rsidR="00191FEB" w:rsidRPr="00DF60D5">
        <w:rPr>
          <w:rFonts w:ascii="Arial" w:hAnsi="Arial" w:cs="Arial"/>
          <w:sz w:val="22"/>
          <w:szCs w:val="22"/>
        </w:rPr>
        <w:t xml:space="preserve"> (HCAI</w:t>
      </w:r>
      <w:r w:rsidR="00442E3E">
        <w:rPr>
          <w:rFonts w:ascii="Arial" w:hAnsi="Arial" w:cs="Arial"/>
          <w:sz w:val="22"/>
          <w:szCs w:val="22"/>
        </w:rPr>
        <w:t>s</w:t>
      </w:r>
      <w:r w:rsidR="00191FEB" w:rsidRPr="00DF60D5">
        <w:rPr>
          <w:rFonts w:ascii="Arial" w:hAnsi="Arial" w:cs="Arial"/>
          <w:sz w:val="22"/>
          <w:szCs w:val="22"/>
        </w:rPr>
        <w:t>)</w:t>
      </w:r>
      <w:r w:rsidRPr="00DF60D5">
        <w:rPr>
          <w:rFonts w:ascii="Arial" w:hAnsi="Arial" w:cs="Arial"/>
          <w:sz w:val="22"/>
          <w:szCs w:val="22"/>
        </w:rPr>
        <w:t>.</w:t>
      </w:r>
      <w:r w:rsidR="004C74AA">
        <w:rPr>
          <w:rFonts w:ascii="Arial" w:hAnsi="Arial" w:cs="Arial"/>
          <w:sz w:val="22"/>
          <w:szCs w:val="22"/>
        </w:rPr>
        <w:t xml:space="preserve"> </w:t>
      </w:r>
      <w:r w:rsidRPr="00DF60D5">
        <w:rPr>
          <w:rFonts w:ascii="Arial" w:hAnsi="Arial" w:cs="Arial"/>
        </w:rPr>
        <w:t xml:space="preserve"> </w:t>
      </w:r>
      <w:r w:rsidR="00A5235E" w:rsidRPr="00DF60D5">
        <w:rPr>
          <w:rFonts w:ascii="Arial" w:hAnsi="Arial" w:cs="Arial"/>
          <w:sz w:val="22"/>
          <w:szCs w:val="22"/>
        </w:rPr>
        <w:t>HCAI</w:t>
      </w:r>
      <w:r w:rsidR="00442E3E">
        <w:rPr>
          <w:rFonts w:ascii="Arial" w:hAnsi="Arial" w:cs="Arial"/>
          <w:sz w:val="22"/>
          <w:szCs w:val="22"/>
        </w:rPr>
        <w:t>s</w:t>
      </w:r>
      <w:r w:rsidR="00A5235E" w:rsidRPr="00DF60D5">
        <w:rPr>
          <w:rFonts w:ascii="Arial" w:hAnsi="Arial" w:cs="Arial"/>
          <w:sz w:val="22"/>
          <w:szCs w:val="22"/>
        </w:rPr>
        <w:t xml:space="preserve"> can exacerbate existing or underlying conditions, delay recovery and adversely affect quality of life.</w:t>
      </w:r>
      <w:r w:rsidR="00E43441">
        <w:rPr>
          <w:rFonts w:ascii="Arial" w:hAnsi="Arial" w:cs="Arial"/>
          <w:sz w:val="22"/>
          <w:szCs w:val="22"/>
        </w:rPr>
        <w:t xml:space="preserve"> </w:t>
      </w:r>
      <w:r w:rsidR="004C74AA">
        <w:rPr>
          <w:rFonts w:ascii="Arial" w:hAnsi="Arial" w:cs="Arial"/>
          <w:sz w:val="22"/>
          <w:szCs w:val="22"/>
        </w:rPr>
        <w:t xml:space="preserve"> </w:t>
      </w:r>
      <w:r w:rsidR="0052541D">
        <w:rPr>
          <w:rFonts w:ascii="Arial" w:hAnsi="Arial" w:cs="Arial"/>
          <w:sz w:val="22"/>
          <w:szCs w:val="22"/>
        </w:rPr>
        <w:t xml:space="preserve"> </w:t>
      </w:r>
      <w:r w:rsidR="00054095" w:rsidRPr="00DF60D5">
        <w:rPr>
          <w:rFonts w:ascii="Arial" w:hAnsi="Arial" w:cs="Arial"/>
          <w:sz w:val="22"/>
          <w:szCs w:val="22"/>
        </w:rPr>
        <w:t xml:space="preserve">Patient safety is </w:t>
      </w:r>
      <w:r w:rsidR="00E43441" w:rsidRPr="00DF60D5">
        <w:rPr>
          <w:rFonts w:ascii="Arial" w:hAnsi="Arial" w:cs="Arial"/>
          <w:sz w:val="22"/>
          <w:szCs w:val="22"/>
        </w:rPr>
        <w:t>imperative,</w:t>
      </w:r>
      <w:r w:rsidR="004B2142" w:rsidRPr="00DF60D5">
        <w:rPr>
          <w:rFonts w:ascii="Arial" w:hAnsi="Arial" w:cs="Arial"/>
          <w:sz w:val="22"/>
          <w:szCs w:val="22"/>
        </w:rPr>
        <w:t xml:space="preserve"> and the </w:t>
      </w:r>
      <w:r w:rsidR="00054095" w:rsidRPr="00DF60D5">
        <w:rPr>
          <w:rFonts w:ascii="Arial" w:hAnsi="Arial" w:cs="Arial"/>
          <w:sz w:val="22"/>
          <w:szCs w:val="22"/>
        </w:rPr>
        <w:t>prevent</w:t>
      </w:r>
      <w:r w:rsidR="004B2142" w:rsidRPr="00DF60D5">
        <w:rPr>
          <w:rFonts w:ascii="Arial" w:hAnsi="Arial" w:cs="Arial"/>
          <w:sz w:val="22"/>
          <w:szCs w:val="22"/>
        </w:rPr>
        <w:t>ion of</w:t>
      </w:r>
      <w:r w:rsidR="00054095" w:rsidRPr="00DF60D5">
        <w:rPr>
          <w:rFonts w:ascii="Arial" w:hAnsi="Arial" w:cs="Arial"/>
          <w:sz w:val="22"/>
          <w:szCs w:val="22"/>
        </w:rPr>
        <w:t xml:space="preserve"> healthcare-associated infections is a priority </w:t>
      </w:r>
      <w:r w:rsidR="00A5235E" w:rsidRPr="00DF60D5">
        <w:rPr>
          <w:rFonts w:ascii="Arial" w:hAnsi="Arial" w:cs="Arial"/>
          <w:sz w:val="22"/>
          <w:szCs w:val="22"/>
        </w:rPr>
        <w:t xml:space="preserve">at </w:t>
      </w:r>
      <w:r w:rsidR="001B0FB9" w:rsidRPr="00DF60D5">
        <w:rPr>
          <w:rFonts w:ascii="Arial" w:hAnsi="Arial" w:cs="Arial"/>
          <w:sz w:val="22"/>
          <w:szCs w:val="22"/>
        </w:rPr>
        <w:t>th</w:t>
      </w:r>
      <w:r w:rsidR="0052541D">
        <w:rPr>
          <w:rFonts w:ascii="Arial" w:hAnsi="Arial" w:cs="Arial"/>
          <w:sz w:val="22"/>
          <w:szCs w:val="22"/>
        </w:rPr>
        <w:t xml:space="preserve">e Practice.  </w:t>
      </w:r>
    </w:p>
    <w:p w14:paraId="057200FB" w14:textId="3CAC96C3" w:rsidR="00954758" w:rsidRPr="00DF60D5" w:rsidRDefault="00954758" w:rsidP="00954758">
      <w:pPr>
        <w:pStyle w:val="Heading2"/>
        <w:rPr>
          <w:rFonts w:ascii="Arial" w:hAnsi="Arial" w:cs="Arial"/>
          <w:smallCaps w:val="0"/>
          <w:sz w:val="24"/>
          <w:szCs w:val="24"/>
          <w:lang w:val="en-GB"/>
        </w:rPr>
      </w:pPr>
      <w:bookmarkStart w:id="380" w:name="_Toc130885285"/>
      <w:bookmarkStart w:id="381" w:name="_Toc130886259"/>
      <w:bookmarkStart w:id="382" w:name="_Toc130886330"/>
      <w:bookmarkStart w:id="383" w:name="_Toc130887033"/>
      <w:bookmarkStart w:id="384" w:name="_Toc191914537"/>
      <w:bookmarkEnd w:id="380"/>
      <w:bookmarkEnd w:id="381"/>
      <w:bookmarkEnd w:id="382"/>
      <w:bookmarkEnd w:id="383"/>
      <w:r w:rsidRPr="00DF60D5">
        <w:rPr>
          <w:rFonts w:ascii="Arial" w:hAnsi="Arial" w:cs="Arial"/>
          <w:smallCaps w:val="0"/>
          <w:sz w:val="24"/>
          <w:szCs w:val="24"/>
          <w:lang w:val="en-GB"/>
        </w:rPr>
        <w:t>M</w:t>
      </w:r>
      <w:r w:rsidR="00D27417">
        <w:rPr>
          <w:rFonts w:ascii="Arial" w:hAnsi="Arial" w:cs="Arial"/>
          <w:smallCaps w:val="0"/>
          <w:sz w:val="24"/>
          <w:szCs w:val="24"/>
          <w:lang w:val="en-GB"/>
        </w:rPr>
        <w:t>ethicillin</w:t>
      </w:r>
      <w:r w:rsidR="006D468A">
        <w:rPr>
          <w:rFonts w:ascii="Arial" w:hAnsi="Arial" w:cs="Arial"/>
          <w:smallCaps w:val="0"/>
          <w:sz w:val="24"/>
          <w:szCs w:val="24"/>
          <w:lang w:val="en-GB"/>
        </w:rPr>
        <w:t>-</w:t>
      </w:r>
      <w:r w:rsidR="0052541D">
        <w:rPr>
          <w:rFonts w:ascii="Arial" w:hAnsi="Arial" w:cs="Arial"/>
          <w:smallCaps w:val="0"/>
          <w:sz w:val="24"/>
          <w:szCs w:val="24"/>
          <w:lang w:val="en-GB"/>
        </w:rPr>
        <w:t>R</w:t>
      </w:r>
      <w:r w:rsidR="00D27417">
        <w:rPr>
          <w:rFonts w:ascii="Arial" w:hAnsi="Arial" w:cs="Arial"/>
          <w:smallCaps w:val="0"/>
          <w:sz w:val="24"/>
          <w:szCs w:val="24"/>
          <w:lang w:val="en-GB"/>
        </w:rPr>
        <w:t xml:space="preserve">esistant </w:t>
      </w:r>
      <w:r w:rsidR="006D468A">
        <w:rPr>
          <w:rFonts w:ascii="Arial" w:hAnsi="Arial" w:cs="Arial"/>
          <w:smallCaps w:val="0"/>
          <w:sz w:val="24"/>
          <w:szCs w:val="24"/>
          <w:lang w:val="en-GB"/>
        </w:rPr>
        <w:t>S</w:t>
      </w:r>
      <w:r w:rsidR="00D27417">
        <w:rPr>
          <w:rFonts w:ascii="Arial" w:hAnsi="Arial" w:cs="Arial"/>
          <w:smallCaps w:val="0"/>
          <w:sz w:val="24"/>
          <w:szCs w:val="24"/>
          <w:lang w:val="en-GB"/>
        </w:rPr>
        <w:t xml:space="preserve">taphylococcus </w:t>
      </w:r>
      <w:r w:rsidR="0052541D">
        <w:rPr>
          <w:rFonts w:ascii="Arial" w:hAnsi="Arial" w:cs="Arial"/>
          <w:smallCaps w:val="0"/>
          <w:sz w:val="24"/>
          <w:szCs w:val="24"/>
          <w:lang w:val="en-GB"/>
        </w:rPr>
        <w:t>A</w:t>
      </w:r>
      <w:r w:rsidR="00D27417">
        <w:rPr>
          <w:rFonts w:ascii="Arial" w:hAnsi="Arial" w:cs="Arial"/>
          <w:smallCaps w:val="0"/>
          <w:sz w:val="24"/>
          <w:szCs w:val="24"/>
          <w:lang w:val="en-GB"/>
        </w:rPr>
        <w:t>ureus (M</w:t>
      </w:r>
      <w:r w:rsidRPr="00DF60D5">
        <w:rPr>
          <w:rFonts w:ascii="Arial" w:hAnsi="Arial" w:cs="Arial"/>
          <w:smallCaps w:val="0"/>
          <w:sz w:val="24"/>
          <w:szCs w:val="24"/>
          <w:lang w:val="en-GB"/>
        </w:rPr>
        <w:t>RSA</w:t>
      </w:r>
      <w:r w:rsidR="00D27417">
        <w:rPr>
          <w:rFonts w:ascii="Arial" w:hAnsi="Arial" w:cs="Arial"/>
          <w:smallCaps w:val="0"/>
          <w:sz w:val="24"/>
          <w:szCs w:val="24"/>
          <w:lang w:val="en-GB"/>
        </w:rPr>
        <w:t>)</w:t>
      </w:r>
      <w:bookmarkEnd w:id="384"/>
    </w:p>
    <w:p w14:paraId="1399EA9A" w14:textId="6131A5D1" w:rsidR="00A5235E" w:rsidRPr="00DF60D5" w:rsidRDefault="00D27417" w:rsidP="00E43441">
      <w:pPr>
        <w:pStyle w:val="NormalWeb"/>
        <w:rPr>
          <w:rFonts w:ascii="Arial" w:hAnsi="Arial" w:cs="Arial"/>
          <w:sz w:val="22"/>
          <w:szCs w:val="22"/>
        </w:rPr>
      </w:pPr>
      <w:hyperlink r:id="rId21" w:history="1">
        <w:r w:rsidRPr="0052541D">
          <w:rPr>
            <w:rStyle w:val="Hyperlink"/>
            <w:rFonts w:ascii="Arial" w:hAnsi="Arial" w:cs="Arial"/>
            <w:color w:val="auto"/>
            <w:sz w:val="22"/>
            <w:szCs w:val="22"/>
            <w:u w:val="none"/>
          </w:rPr>
          <w:t>MRSA</w:t>
        </w:r>
      </w:hyperlink>
      <w:r>
        <w:rPr>
          <w:rFonts w:ascii="Arial" w:hAnsi="Arial" w:cs="Arial"/>
          <w:sz w:val="22"/>
          <w:szCs w:val="22"/>
        </w:rPr>
        <w:t xml:space="preserve"> is a particular type of </w:t>
      </w:r>
      <w:r w:rsidR="006D468A">
        <w:rPr>
          <w:rFonts w:ascii="Arial" w:hAnsi="Arial" w:cs="Arial"/>
          <w:sz w:val="22"/>
          <w:szCs w:val="22"/>
        </w:rPr>
        <w:t>S</w:t>
      </w:r>
      <w:r>
        <w:rPr>
          <w:rFonts w:ascii="Arial" w:hAnsi="Arial" w:cs="Arial"/>
          <w:sz w:val="22"/>
          <w:szCs w:val="22"/>
        </w:rPr>
        <w:t xml:space="preserve">taphylococcus aureus that has developed resistance to methicillin (a type of penicillin). </w:t>
      </w:r>
      <w:r w:rsidR="0052541D">
        <w:rPr>
          <w:rFonts w:ascii="Arial" w:hAnsi="Arial" w:cs="Arial"/>
          <w:sz w:val="22"/>
          <w:szCs w:val="22"/>
        </w:rPr>
        <w:t xml:space="preserve"> </w:t>
      </w:r>
      <w:r>
        <w:rPr>
          <w:rFonts w:ascii="Arial" w:hAnsi="Arial" w:cs="Arial"/>
          <w:sz w:val="22"/>
          <w:szCs w:val="22"/>
        </w:rPr>
        <w:t>Most of the time, MRSA sits on the skin without causing a problem</w:t>
      </w:r>
      <w:r w:rsidR="002C05FA">
        <w:rPr>
          <w:rFonts w:ascii="Arial" w:hAnsi="Arial" w:cs="Arial"/>
          <w:sz w:val="22"/>
          <w:szCs w:val="22"/>
        </w:rPr>
        <w:t>.</w:t>
      </w:r>
      <w:r w:rsidR="0052541D">
        <w:rPr>
          <w:rFonts w:ascii="Arial" w:hAnsi="Arial" w:cs="Arial"/>
          <w:sz w:val="22"/>
          <w:szCs w:val="22"/>
        </w:rPr>
        <w:t xml:space="preserve"> </w:t>
      </w:r>
      <w:r w:rsidR="002C05FA">
        <w:rPr>
          <w:rFonts w:ascii="Arial" w:hAnsi="Arial" w:cs="Arial"/>
          <w:sz w:val="22"/>
          <w:szCs w:val="22"/>
        </w:rPr>
        <w:t xml:space="preserve"> H</w:t>
      </w:r>
      <w:r>
        <w:rPr>
          <w:rFonts w:ascii="Arial" w:hAnsi="Arial" w:cs="Arial"/>
          <w:sz w:val="22"/>
          <w:szCs w:val="22"/>
        </w:rPr>
        <w:t>owever, if it enters the body through an open wound, for example, it may cause an infection.</w:t>
      </w:r>
      <w:r w:rsidR="00E43441">
        <w:rPr>
          <w:rFonts w:ascii="Arial" w:hAnsi="Arial" w:cs="Arial"/>
          <w:sz w:val="22"/>
          <w:szCs w:val="22"/>
        </w:rPr>
        <w:t xml:space="preserve"> </w:t>
      </w:r>
      <w:r w:rsidR="0052541D">
        <w:rPr>
          <w:rFonts w:ascii="Arial" w:hAnsi="Arial" w:cs="Arial"/>
          <w:sz w:val="22"/>
          <w:szCs w:val="22"/>
        </w:rPr>
        <w:t xml:space="preserve"> </w:t>
      </w:r>
      <w:r w:rsidR="00250D65" w:rsidRPr="00DF60D5">
        <w:rPr>
          <w:rFonts w:ascii="Arial" w:hAnsi="Arial" w:cs="Arial"/>
          <w:sz w:val="22"/>
          <w:szCs w:val="22"/>
        </w:rPr>
        <w:t xml:space="preserve">Extra care is to be taken when dealing with </w:t>
      </w:r>
      <w:r w:rsidR="00915456" w:rsidRPr="00DF60D5">
        <w:rPr>
          <w:rFonts w:ascii="Arial" w:hAnsi="Arial" w:cs="Arial"/>
          <w:sz w:val="22"/>
          <w:szCs w:val="22"/>
        </w:rPr>
        <w:t>at-risk</w:t>
      </w:r>
      <w:r w:rsidR="00250D65" w:rsidRPr="00DF60D5">
        <w:rPr>
          <w:rFonts w:ascii="Arial" w:hAnsi="Arial" w:cs="Arial"/>
          <w:sz w:val="22"/>
          <w:szCs w:val="22"/>
        </w:rPr>
        <w:t xml:space="preserve"> patients</w:t>
      </w:r>
      <w:r w:rsidR="006D468A">
        <w:rPr>
          <w:rFonts w:ascii="Arial" w:hAnsi="Arial" w:cs="Arial"/>
          <w:sz w:val="22"/>
          <w:szCs w:val="22"/>
        </w:rPr>
        <w:t>,</w:t>
      </w:r>
      <w:r w:rsidR="00250D65" w:rsidRPr="00DF60D5">
        <w:rPr>
          <w:rFonts w:ascii="Arial" w:hAnsi="Arial" w:cs="Arial"/>
          <w:sz w:val="22"/>
          <w:szCs w:val="22"/>
        </w:rPr>
        <w:t xml:space="preserve"> to avoid them becoming infected with MRSA.</w:t>
      </w:r>
      <w:r w:rsidR="0052541D">
        <w:rPr>
          <w:rFonts w:ascii="Arial" w:hAnsi="Arial" w:cs="Arial"/>
          <w:sz w:val="22"/>
          <w:szCs w:val="22"/>
        </w:rPr>
        <w:t xml:space="preserve"> </w:t>
      </w:r>
      <w:r w:rsidR="001B0FB9" w:rsidRPr="00DF60D5">
        <w:rPr>
          <w:rFonts w:ascii="Arial" w:hAnsi="Arial" w:cs="Arial"/>
          <w:sz w:val="22"/>
          <w:szCs w:val="22"/>
        </w:rPr>
        <w:t xml:space="preserve"> </w:t>
      </w:r>
      <w:r w:rsidR="00B3024C" w:rsidRPr="00DF60D5">
        <w:rPr>
          <w:rFonts w:ascii="Arial" w:hAnsi="Arial" w:cs="Arial"/>
          <w:sz w:val="22"/>
          <w:szCs w:val="22"/>
        </w:rPr>
        <w:t xml:space="preserve">Detailed guidance on </w:t>
      </w:r>
      <w:r w:rsidR="00DF60D5">
        <w:rPr>
          <w:rFonts w:ascii="Arial" w:hAnsi="Arial" w:cs="Arial"/>
          <w:sz w:val="22"/>
          <w:szCs w:val="22"/>
        </w:rPr>
        <w:t xml:space="preserve">this subject </w:t>
      </w:r>
      <w:r w:rsidR="00B3024C" w:rsidRPr="00DF60D5">
        <w:rPr>
          <w:rFonts w:ascii="Arial" w:hAnsi="Arial" w:cs="Arial"/>
          <w:sz w:val="22"/>
          <w:szCs w:val="22"/>
        </w:rPr>
        <w:t xml:space="preserve">can be found at </w:t>
      </w:r>
      <w:hyperlink w:anchor="_Annex_J_–_1" w:history="1">
        <w:r w:rsidR="0039753C" w:rsidRPr="0052541D">
          <w:rPr>
            <w:rStyle w:val="Hyperlink"/>
            <w:rFonts w:ascii="Arial" w:hAnsi="Arial" w:cs="Arial"/>
            <w:b/>
            <w:bCs/>
            <w:color w:val="auto"/>
            <w:sz w:val="22"/>
            <w:szCs w:val="22"/>
            <w:u w:val="none"/>
          </w:rPr>
          <w:t>Annex L</w:t>
        </w:r>
        <w:r w:rsidR="006D468A" w:rsidRPr="0052541D">
          <w:rPr>
            <w:rStyle w:val="Hyperlink"/>
            <w:rFonts w:ascii="Arial" w:hAnsi="Arial" w:cs="Arial"/>
            <w:b/>
            <w:bCs/>
            <w:color w:val="auto"/>
            <w:sz w:val="22"/>
            <w:szCs w:val="22"/>
            <w:u w:val="none"/>
          </w:rPr>
          <w:t xml:space="preserve"> – </w:t>
        </w:r>
        <w:r w:rsidR="0039753C" w:rsidRPr="0052541D">
          <w:rPr>
            <w:rStyle w:val="Hyperlink"/>
            <w:rFonts w:ascii="Arial" w:hAnsi="Arial" w:cs="Arial"/>
            <w:b/>
            <w:bCs/>
            <w:color w:val="auto"/>
            <w:sz w:val="22"/>
            <w:szCs w:val="22"/>
            <w:u w:val="none"/>
          </w:rPr>
          <w:t>MRSA</w:t>
        </w:r>
      </w:hyperlink>
      <w:r w:rsidR="00442E3E">
        <w:rPr>
          <w:rFonts w:ascii="Arial" w:hAnsi="Arial" w:cs="Arial"/>
          <w:sz w:val="22"/>
          <w:szCs w:val="22"/>
        </w:rPr>
        <w:t>.</w:t>
      </w:r>
    </w:p>
    <w:p w14:paraId="46693604" w14:textId="096FA34F" w:rsidR="004B45E8" w:rsidRPr="00DF60D5" w:rsidRDefault="004B45E8" w:rsidP="004B45E8">
      <w:pPr>
        <w:pStyle w:val="Heading2"/>
        <w:rPr>
          <w:rFonts w:ascii="Arial" w:hAnsi="Arial" w:cs="Arial"/>
          <w:smallCaps w:val="0"/>
          <w:sz w:val="24"/>
          <w:szCs w:val="24"/>
          <w:lang w:val="en-GB"/>
        </w:rPr>
      </w:pPr>
      <w:bookmarkStart w:id="385" w:name="_Toc107924493"/>
      <w:bookmarkStart w:id="386" w:name="_Toc107924624"/>
      <w:bookmarkStart w:id="387" w:name="_Toc191914538"/>
      <w:bookmarkEnd w:id="385"/>
      <w:bookmarkEnd w:id="386"/>
      <w:r w:rsidRPr="00DF60D5">
        <w:rPr>
          <w:rFonts w:ascii="Arial" w:hAnsi="Arial" w:cs="Arial"/>
          <w:smallCaps w:val="0"/>
          <w:sz w:val="24"/>
          <w:szCs w:val="24"/>
          <w:lang w:val="en-GB"/>
        </w:rPr>
        <w:t>Minor surgery</w:t>
      </w:r>
      <w:r w:rsidR="003C0882" w:rsidRPr="00DF60D5">
        <w:rPr>
          <w:rFonts w:ascii="Arial" w:hAnsi="Arial" w:cs="Arial"/>
          <w:smallCaps w:val="0"/>
          <w:sz w:val="24"/>
          <w:szCs w:val="24"/>
          <w:lang w:val="en-GB"/>
        </w:rPr>
        <w:t xml:space="preserve"> and other high-risk procedures</w:t>
      </w:r>
      <w:bookmarkEnd w:id="387"/>
    </w:p>
    <w:p w14:paraId="76AE191D" w14:textId="77777777" w:rsidR="00F3589E" w:rsidRPr="00DF60D5" w:rsidRDefault="00F3589E" w:rsidP="00E66CF3">
      <w:pPr>
        <w:rPr>
          <w:rFonts w:ascii="Arial" w:hAnsi="Arial" w:cs="Arial"/>
          <w:sz w:val="22"/>
          <w:szCs w:val="22"/>
        </w:rPr>
      </w:pPr>
    </w:p>
    <w:p w14:paraId="62C2AC59" w14:textId="49C0FB4B" w:rsidR="00E66CF3" w:rsidRPr="00DF60D5" w:rsidRDefault="00F3589E" w:rsidP="00E66CF3">
      <w:pPr>
        <w:rPr>
          <w:rFonts w:ascii="Arial" w:hAnsi="Arial" w:cs="Arial"/>
          <w:sz w:val="22"/>
          <w:szCs w:val="22"/>
        </w:rPr>
      </w:pPr>
      <w:r w:rsidRPr="00DF60D5">
        <w:rPr>
          <w:rFonts w:ascii="Arial" w:hAnsi="Arial" w:cs="Arial"/>
          <w:sz w:val="22"/>
          <w:szCs w:val="22"/>
        </w:rPr>
        <w:t xml:space="preserve">At </w:t>
      </w:r>
      <w:r w:rsidR="00D27417">
        <w:rPr>
          <w:rFonts w:ascii="Arial" w:hAnsi="Arial" w:cs="Arial"/>
          <w:sz w:val="22"/>
          <w:szCs w:val="22"/>
        </w:rPr>
        <w:t>t</w:t>
      </w:r>
      <w:r w:rsidR="0052541D">
        <w:rPr>
          <w:rFonts w:ascii="Arial" w:hAnsi="Arial" w:cs="Arial"/>
          <w:sz w:val="22"/>
          <w:szCs w:val="22"/>
        </w:rPr>
        <w:t>he Practice</w:t>
      </w:r>
      <w:r w:rsidRPr="00DF60D5">
        <w:rPr>
          <w:rFonts w:ascii="Arial" w:hAnsi="Arial" w:cs="Arial"/>
          <w:sz w:val="22"/>
          <w:szCs w:val="22"/>
        </w:rPr>
        <w:t xml:space="preserve">, high-risk </w:t>
      </w:r>
      <w:r w:rsidR="00E66CF3" w:rsidRPr="00DF60D5">
        <w:rPr>
          <w:rFonts w:ascii="Arial" w:hAnsi="Arial" w:cs="Arial"/>
          <w:sz w:val="22"/>
          <w:szCs w:val="22"/>
        </w:rPr>
        <w:t xml:space="preserve">procedures </w:t>
      </w:r>
      <w:r w:rsidR="00D27417">
        <w:rPr>
          <w:rFonts w:ascii="Arial" w:hAnsi="Arial" w:cs="Arial"/>
          <w:sz w:val="22"/>
          <w:szCs w:val="22"/>
        </w:rPr>
        <w:t xml:space="preserve">may </w:t>
      </w:r>
      <w:r w:rsidR="00E66CF3" w:rsidRPr="00DF60D5">
        <w:rPr>
          <w:rFonts w:ascii="Arial" w:hAnsi="Arial" w:cs="Arial"/>
          <w:sz w:val="22"/>
          <w:szCs w:val="22"/>
        </w:rPr>
        <w:t>include</w:t>
      </w:r>
      <w:r w:rsidR="00152AFD">
        <w:rPr>
          <w:rFonts w:ascii="Arial" w:hAnsi="Arial" w:cs="Arial"/>
          <w:sz w:val="22"/>
          <w:szCs w:val="22"/>
        </w:rPr>
        <w:t>,</w:t>
      </w:r>
      <w:r w:rsidR="00D27417">
        <w:rPr>
          <w:rFonts w:ascii="Arial" w:hAnsi="Arial" w:cs="Arial"/>
          <w:sz w:val="22"/>
          <w:szCs w:val="22"/>
        </w:rPr>
        <w:t xml:space="preserve"> but are not limited to</w:t>
      </w:r>
      <w:r w:rsidR="00E66CF3" w:rsidRPr="00DF60D5">
        <w:rPr>
          <w:rFonts w:ascii="Arial" w:hAnsi="Arial" w:cs="Arial"/>
          <w:sz w:val="22"/>
          <w:szCs w:val="22"/>
        </w:rPr>
        <w:t>:</w:t>
      </w:r>
    </w:p>
    <w:p w14:paraId="4BD31184" w14:textId="77777777" w:rsidR="00E66CF3" w:rsidRPr="00DF60D5" w:rsidRDefault="00E66CF3" w:rsidP="00E66CF3">
      <w:pPr>
        <w:rPr>
          <w:rFonts w:ascii="Arial" w:hAnsi="Arial" w:cs="Arial"/>
          <w:sz w:val="22"/>
          <w:szCs w:val="22"/>
        </w:rPr>
      </w:pPr>
    </w:p>
    <w:p w14:paraId="76A0FA3E" w14:textId="7F2E5B19" w:rsidR="00736F51" w:rsidRPr="00DF60D5" w:rsidRDefault="00BD7598" w:rsidP="004C74AA">
      <w:pPr>
        <w:pStyle w:val="ListParagraph"/>
        <w:numPr>
          <w:ilvl w:val="0"/>
          <w:numId w:val="22"/>
        </w:numPr>
        <w:tabs>
          <w:tab w:val="clear" w:pos="720"/>
        </w:tabs>
        <w:ind w:left="426" w:hanging="426"/>
        <w:rPr>
          <w:rFonts w:ascii="Arial" w:hAnsi="Arial" w:cs="Arial"/>
          <w:sz w:val="22"/>
          <w:szCs w:val="22"/>
        </w:rPr>
      </w:pPr>
      <w:r>
        <w:rPr>
          <w:rFonts w:ascii="Arial" w:hAnsi="Arial" w:cs="Arial"/>
          <w:sz w:val="22"/>
          <w:szCs w:val="22"/>
        </w:rPr>
        <w:t>The f</w:t>
      </w:r>
      <w:r w:rsidR="00736F51" w:rsidRPr="00DF60D5">
        <w:rPr>
          <w:rFonts w:ascii="Arial" w:hAnsi="Arial" w:cs="Arial"/>
          <w:sz w:val="22"/>
          <w:szCs w:val="22"/>
        </w:rPr>
        <w:t>itting of contraceptive devices</w:t>
      </w:r>
    </w:p>
    <w:p w14:paraId="615AB144" w14:textId="4A7E9EDA" w:rsidR="00E66CF3" w:rsidRPr="00DF60D5" w:rsidRDefault="00E66CF3" w:rsidP="004C74AA">
      <w:pPr>
        <w:pStyle w:val="ListParagraph"/>
        <w:numPr>
          <w:ilvl w:val="0"/>
          <w:numId w:val="22"/>
        </w:numPr>
        <w:tabs>
          <w:tab w:val="clear" w:pos="720"/>
        </w:tabs>
        <w:ind w:left="426" w:hanging="426"/>
        <w:rPr>
          <w:rFonts w:ascii="Arial" w:hAnsi="Arial" w:cs="Arial"/>
          <w:sz w:val="22"/>
          <w:szCs w:val="22"/>
        </w:rPr>
      </w:pPr>
      <w:r w:rsidRPr="00DF60D5">
        <w:rPr>
          <w:rFonts w:ascii="Arial" w:hAnsi="Arial" w:cs="Arial"/>
          <w:sz w:val="22"/>
          <w:szCs w:val="22"/>
        </w:rPr>
        <w:t>Cryotherapy</w:t>
      </w:r>
    </w:p>
    <w:p w14:paraId="6F4F5CDC" w14:textId="5BCBF56A" w:rsidR="00E66CF3" w:rsidRPr="00DF60D5" w:rsidRDefault="00E66CF3" w:rsidP="004C74AA">
      <w:pPr>
        <w:pStyle w:val="ListParagraph"/>
        <w:numPr>
          <w:ilvl w:val="0"/>
          <w:numId w:val="22"/>
        </w:numPr>
        <w:tabs>
          <w:tab w:val="clear" w:pos="720"/>
        </w:tabs>
        <w:ind w:left="426" w:hanging="426"/>
        <w:rPr>
          <w:rFonts w:ascii="Arial" w:hAnsi="Arial" w:cs="Arial"/>
          <w:sz w:val="22"/>
          <w:szCs w:val="22"/>
        </w:rPr>
      </w:pPr>
      <w:r w:rsidRPr="00DF60D5">
        <w:rPr>
          <w:rFonts w:ascii="Arial" w:hAnsi="Arial" w:cs="Arial"/>
          <w:sz w:val="22"/>
          <w:szCs w:val="22"/>
        </w:rPr>
        <w:t>Electrocautery</w:t>
      </w:r>
    </w:p>
    <w:p w14:paraId="52AA57FC" w14:textId="3A92C00B" w:rsidR="00E66CF3" w:rsidRPr="00DF60D5" w:rsidRDefault="00E66CF3" w:rsidP="004C74AA">
      <w:pPr>
        <w:pStyle w:val="ListParagraph"/>
        <w:numPr>
          <w:ilvl w:val="0"/>
          <w:numId w:val="22"/>
        </w:numPr>
        <w:tabs>
          <w:tab w:val="clear" w:pos="720"/>
        </w:tabs>
        <w:ind w:left="426" w:hanging="426"/>
        <w:rPr>
          <w:rFonts w:ascii="Arial" w:hAnsi="Arial" w:cs="Arial"/>
          <w:sz w:val="22"/>
          <w:szCs w:val="22"/>
        </w:rPr>
      </w:pPr>
      <w:r w:rsidRPr="00DF60D5">
        <w:rPr>
          <w:rFonts w:ascii="Arial" w:hAnsi="Arial" w:cs="Arial"/>
          <w:sz w:val="22"/>
          <w:szCs w:val="22"/>
        </w:rPr>
        <w:t>Curettage</w:t>
      </w:r>
    </w:p>
    <w:p w14:paraId="6BFE4652" w14:textId="0F2A9F4F" w:rsidR="00E66CF3" w:rsidRPr="00DF60D5" w:rsidRDefault="00E66CF3" w:rsidP="004C74AA">
      <w:pPr>
        <w:pStyle w:val="ListParagraph"/>
        <w:numPr>
          <w:ilvl w:val="0"/>
          <w:numId w:val="21"/>
        </w:numPr>
        <w:tabs>
          <w:tab w:val="clear" w:pos="720"/>
        </w:tabs>
        <w:spacing w:before="100" w:beforeAutospacing="1" w:after="100" w:afterAutospacing="1"/>
        <w:ind w:left="426" w:hanging="426"/>
        <w:rPr>
          <w:rFonts w:ascii="Arial" w:hAnsi="Arial" w:cs="Arial"/>
          <w:sz w:val="22"/>
          <w:szCs w:val="22"/>
        </w:rPr>
      </w:pPr>
      <w:r w:rsidRPr="00DF60D5">
        <w:rPr>
          <w:rFonts w:ascii="Arial" w:hAnsi="Arial" w:cs="Arial"/>
          <w:sz w:val="22"/>
          <w:szCs w:val="22"/>
        </w:rPr>
        <w:t>Therapeutic injections used in a variety of conditions</w:t>
      </w:r>
      <w:r w:rsidR="009069DE">
        <w:rPr>
          <w:rFonts w:ascii="Arial" w:hAnsi="Arial" w:cs="Arial"/>
          <w:sz w:val="22"/>
          <w:szCs w:val="22"/>
        </w:rPr>
        <w:t>,</w:t>
      </w:r>
      <w:r w:rsidRPr="00DF60D5">
        <w:rPr>
          <w:rFonts w:ascii="Arial" w:hAnsi="Arial" w:cs="Arial"/>
          <w:sz w:val="22"/>
          <w:szCs w:val="22"/>
        </w:rPr>
        <w:t xml:space="preserve"> such as:</w:t>
      </w:r>
    </w:p>
    <w:p w14:paraId="14DCA796" w14:textId="6A06CCFA" w:rsidR="00E66CF3" w:rsidRPr="00DF60D5" w:rsidRDefault="00E66CF3" w:rsidP="004C74AA">
      <w:pPr>
        <w:pStyle w:val="ListParagraph"/>
        <w:numPr>
          <w:ilvl w:val="1"/>
          <w:numId w:val="21"/>
        </w:numPr>
        <w:tabs>
          <w:tab w:val="clear" w:pos="1440"/>
        </w:tabs>
        <w:spacing w:before="100" w:beforeAutospacing="1" w:after="100" w:afterAutospacing="1"/>
        <w:ind w:left="851" w:hanging="425"/>
        <w:rPr>
          <w:rFonts w:ascii="Arial" w:hAnsi="Arial" w:cs="Arial"/>
          <w:sz w:val="22"/>
          <w:szCs w:val="22"/>
        </w:rPr>
      </w:pPr>
      <w:r w:rsidRPr="00DF60D5">
        <w:rPr>
          <w:rFonts w:ascii="Arial" w:hAnsi="Arial" w:cs="Arial"/>
          <w:sz w:val="22"/>
          <w:szCs w:val="22"/>
        </w:rPr>
        <w:t>Injections into joints (steroids)</w:t>
      </w:r>
    </w:p>
    <w:p w14:paraId="7015D944" w14:textId="21F289A9" w:rsidR="00E66CF3" w:rsidRPr="00DF60D5" w:rsidRDefault="00E66CF3" w:rsidP="004C74AA">
      <w:pPr>
        <w:numPr>
          <w:ilvl w:val="1"/>
          <w:numId w:val="21"/>
        </w:numPr>
        <w:tabs>
          <w:tab w:val="clear" w:pos="1440"/>
        </w:tabs>
        <w:spacing w:before="100" w:beforeAutospacing="1" w:after="100" w:afterAutospacing="1"/>
        <w:ind w:left="851" w:hanging="425"/>
        <w:rPr>
          <w:rFonts w:ascii="Arial" w:hAnsi="Arial" w:cs="Arial"/>
          <w:sz w:val="22"/>
          <w:szCs w:val="22"/>
        </w:rPr>
      </w:pPr>
      <w:r w:rsidRPr="00DF60D5">
        <w:rPr>
          <w:rFonts w:ascii="Arial" w:hAnsi="Arial" w:cs="Arial"/>
          <w:sz w:val="22"/>
          <w:szCs w:val="22"/>
        </w:rPr>
        <w:t>Aspiration of joints</w:t>
      </w:r>
    </w:p>
    <w:p w14:paraId="113CF340" w14:textId="6D17B4DA" w:rsidR="00E66CF3" w:rsidRPr="00DF60D5" w:rsidRDefault="00E66CF3" w:rsidP="004C74AA">
      <w:pPr>
        <w:numPr>
          <w:ilvl w:val="1"/>
          <w:numId w:val="21"/>
        </w:numPr>
        <w:tabs>
          <w:tab w:val="clear" w:pos="1440"/>
        </w:tabs>
        <w:spacing w:before="100" w:beforeAutospacing="1" w:after="100" w:afterAutospacing="1"/>
        <w:ind w:left="851" w:hanging="425"/>
        <w:rPr>
          <w:rFonts w:ascii="Arial" w:hAnsi="Arial" w:cs="Arial"/>
          <w:sz w:val="22"/>
          <w:szCs w:val="22"/>
        </w:rPr>
      </w:pPr>
      <w:r w:rsidRPr="00DF60D5">
        <w:rPr>
          <w:rFonts w:ascii="Arial" w:hAnsi="Arial" w:cs="Arial"/>
          <w:sz w:val="22"/>
          <w:szCs w:val="22"/>
        </w:rPr>
        <w:t>Injection of tennis and golfer</w:t>
      </w:r>
      <w:r w:rsidR="00BD7598">
        <w:rPr>
          <w:rFonts w:ascii="Arial" w:hAnsi="Arial" w:cs="Arial"/>
          <w:sz w:val="22"/>
          <w:szCs w:val="22"/>
        </w:rPr>
        <w:t>’</w:t>
      </w:r>
      <w:r w:rsidRPr="00DF60D5">
        <w:rPr>
          <w:rFonts w:ascii="Arial" w:hAnsi="Arial" w:cs="Arial"/>
          <w:sz w:val="22"/>
          <w:szCs w:val="22"/>
        </w:rPr>
        <w:t>s elbow or carpal tunnel injection</w:t>
      </w:r>
    </w:p>
    <w:p w14:paraId="6A4CA74E" w14:textId="0AEDB641" w:rsidR="00E66CF3" w:rsidRPr="00DF60D5" w:rsidRDefault="00E66CF3" w:rsidP="004C74AA">
      <w:pPr>
        <w:numPr>
          <w:ilvl w:val="1"/>
          <w:numId w:val="21"/>
        </w:numPr>
        <w:tabs>
          <w:tab w:val="clear" w:pos="1440"/>
        </w:tabs>
        <w:spacing w:before="100" w:beforeAutospacing="1" w:after="100" w:afterAutospacing="1"/>
        <w:ind w:left="851" w:hanging="425"/>
        <w:rPr>
          <w:rFonts w:ascii="Arial" w:hAnsi="Arial" w:cs="Arial"/>
          <w:sz w:val="22"/>
          <w:szCs w:val="22"/>
        </w:rPr>
      </w:pPr>
      <w:r w:rsidRPr="00DF60D5">
        <w:rPr>
          <w:rFonts w:ascii="Arial" w:hAnsi="Arial" w:cs="Arial"/>
          <w:sz w:val="22"/>
          <w:szCs w:val="22"/>
        </w:rPr>
        <w:t>Injection of varicose veins and piles</w:t>
      </w:r>
    </w:p>
    <w:p w14:paraId="19BB3900" w14:textId="5C75A15F" w:rsidR="00E66CF3" w:rsidRPr="00DF60D5" w:rsidRDefault="00E66CF3" w:rsidP="004C74AA">
      <w:pPr>
        <w:pStyle w:val="ListParagraph"/>
        <w:numPr>
          <w:ilvl w:val="0"/>
          <w:numId w:val="21"/>
        </w:numPr>
        <w:tabs>
          <w:tab w:val="clear" w:pos="720"/>
        </w:tabs>
        <w:ind w:left="426" w:hanging="426"/>
        <w:rPr>
          <w:rFonts w:ascii="Arial" w:hAnsi="Arial" w:cs="Arial"/>
          <w:sz w:val="22"/>
          <w:szCs w:val="22"/>
        </w:rPr>
      </w:pPr>
      <w:r w:rsidRPr="00DF60D5">
        <w:rPr>
          <w:rFonts w:ascii="Arial" w:hAnsi="Arial" w:cs="Arial"/>
          <w:sz w:val="22"/>
          <w:szCs w:val="22"/>
        </w:rPr>
        <w:t>Excisions</w:t>
      </w:r>
    </w:p>
    <w:p w14:paraId="3E866A6D" w14:textId="27BC9779" w:rsidR="00E66CF3" w:rsidRPr="00DF60D5" w:rsidRDefault="00E66CF3" w:rsidP="004C74AA">
      <w:pPr>
        <w:pStyle w:val="ListParagraph"/>
        <w:numPr>
          <w:ilvl w:val="0"/>
          <w:numId w:val="21"/>
        </w:numPr>
        <w:tabs>
          <w:tab w:val="clear" w:pos="720"/>
        </w:tabs>
        <w:ind w:left="426" w:hanging="426"/>
        <w:rPr>
          <w:rFonts w:ascii="Arial" w:hAnsi="Arial" w:cs="Arial"/>
          <w:sz w:val="22"/>
          <w:szCs w:val="22"/>
        </w:rPr>
      </w:pPr>
      <w:r w:rsidRPr="00DF60D5">
        <w:rPr>
          <w:rFonts w:ascii="Arial" w:hAnsi="Arial" w:cs="Arial"/>
          <w:sz w:val="22"/>
          <w:szCs w:val="22"/>
        </w:rPr>
        <w:t>Incisions</w:t>
      </w:r>
    </w:p>
    <w:p w14:paraId="28BF7C2B" w14:textId="6AB89921" w:rsidR="004A0542" w:rsidRPr="00DF60D5" w:rsidRDefault="00E66CF3" w:rsidP="004C74AA">
      <w:pPr>
        <w:pStyle w:val="ListParagraph"/>
        <w:numPr>
          <w:ilvl w:val="0"/>
          <w:numId w:val="21"/>
        </w:numPr>
        <w:tabs>
          <w:tab w:val="clear" w:pos="720"/>
        </w:tabs>
        <w:spacing w:after="160" w:line="259" w:lineRule="auto"/>
        <w:ind w:left="426" w:hanging="426"/>
        <w:jc w:val="both"/>
        <w:rPr>
          <w:rFonts w:ascii="Arial" w:hAnsi="Arial" w:cs="Arial"/>
          <w:sz w:val="22"/>
          <w:szCs w:val="22"/>
        </w:rPr>
      </w:pPr>
      <w:r w:rsidRPr="00DF60D5">
        <w:rPr>
          <w:rFonts w:ascii="Arial" w:hAnsi="Arial" w:cs="Arial"/>
          <w:sz w:val="22"/>
          <w:szCs w:val="22"/>
        </w:rPr>
        <w:t>Other procedures</w:t>
      </w:r>
      <w:r w:rsidR="00BD7598">
        <w:rPr>
          <w:rFonts w:ascii="Arial" w:hAnsi="Arial" w:cs="Arial"/>
          <w:sz w:val="22"/>
          <w:szCs w:val="22"/>
        </w:rPr>
        <w:t xml:space="preserve"> that</w:t>
      </w:r>
      <w:r w:rsidRPr="00DF60D5">
        <w:rPr>
          <w:rFonts w:ascii="Arial" w:hAnsi="Arial" w:cs="Arial"/>
          <w:sz w:val="22"/>
          <w:szCs w:val="22"/>
        </w:rPr>
        <w:t xml:space="preserve"> the</w:t>
      </w:r>
      <w:r w:rsidR="003E14AC" w:rsidRPr="00DF60D5">
        <w:rPr>
          <w:rFonts w:ascii="Arial" w:hAnsi="Arial" w:cs="Arial"/>
          <w:sz w:val="22"/>
          <w:szCs w:val="22"/>
        </w:rPr>
        <w:t xml:space="preserve"> </w:t>
      </w:r>
      <w:r w:rsidR="00DD564F">
        <w:rPr>
          <w:rFonts w:ascii="Arial" w:hAnsi="Arial" w:cs="Arial"/>
          <w:sz w:val="22"/>
          <w:szCs w:val="22"/>
        </w:rPr>
        <w:t>Practice i</w:t>
      </w:r>
      <w:r w:rsidRPr="00DF60D5">
        <w:rPr>
          <w:rFonts w:ascii="Arial" w:hAnsi="Arial" w:cs="Arial"/>
          <w:sz w:val="22"/>
          <w:szCs w:val="22"/>
        </w:rPr>
        <w:t>s deemed competent to carry out</w:t>
      </w:r>
      <w:r w:rsidR="003E14AC" w:rsidRPr="00DF60D5">
        <w:rPr>
          <w:rFonts w:ascii="Arial" w:hAnsi="Arial" w:cs="Arial"/>
          <w:sz w:val="22"/>
          <w:szCs w:val="22"/>
        </w:rPr>
        <w:t>,</w:t>
      </w:r>
      <w:r w:rsidRPr="00DF60D5">
        <w:rPr>
          <w:rFonts w:ascii="Arial" w:hAnsi="Arial" w:cs="Arial"/>
          <w:sz w:val="22"/>
          <w:szCs w:val="22"/>
        </w:rPr>
        <w:t xml:space="preserve"> </w:t>
      </w:r>
      <w:proofErr w:type="spellStart"/>
      <w:r w:rsidRPr="00DF60D5">
        <w:rPr>
          <w:rFonts w:ascii="Arial" w:hAnsi="Arial" w:cs="Arial"/>
          <w:sz w:val="22"/>
          <w:szCs w:val="22"/>
        </w:rPr>
        <w:t>eg</w:t>
      </w:r>
      <w:proofErr w:type="spellEnd"/>
      <w:r w:rsidR="004C74AA">
        <w:rPr>
          <w:rFonts w:ascii="Arial" w:hAnsi="Arial" w:cs="Arial"/>
          <w:sz w:val="22"/>
          <w:szCs w:val="22"/>
        </w:rPr>
        <w:t>:</w:t>
      </w:r>
      <w:r w:rsidRPr="00DF60D5">
        <w:rPr>
          <w:rFonts w:ascii="Arial" w:hAnsi="Arial" w:cs="Arial"/>
          <w:sz w:val="22"/>
          <w:szCs w:val="22"/>
        </w:rPr>
        <w:t xml:space="preserve"> skin biopsy (punch and shave), endometrial sampling, removal of toenails, </w:t>
      </w:r>
      <w:r w:rsidR="000620FB" w:rsidRPr="00DF60D5">
        <w:rPr>
          <w:rFonts w:ascii="Arial" w:hAnsi="Arial" w:cs="Arial"/>
          <w:sz w:val="22"/>
          <w:szCs w:val="22"/>
        </w:rPr>
        <w:t>insertion</w:t>
      </w:r>
      <w:r w:rsidRPr="00DF60D5">
        <w:rPr>
          <w:rFonts w:ascii="Arial" w:hAnsi="Arial" w:cs="Arial"/>
          <w:sz w:val="22"/>
          <w:szCs w:val="22"/>
        </w:rPr>
        <w:t xml:space="preserve"> and removal of contraceptive implants</w:t>
      </w:r>
    </w:p>
    <w:p w14:paraId="1C545EF0" w14:textId="47AB2EBC" w:rsidR="006C475B" w:rsidRPr="00DF60D5" w:rsidRDefault="006C475B" w:rsidP="004C74AA">
      <w:pPr>
        <w:spacing w:before="100" w:beforeAutospacing="1" w:after="100" w:afterAutospacing="1"/>
        <w:jc w:val="both"/>
        <w:rPr>
          <w:rFonts w:ascii="Arial" w:hAnsi="Arial" w:cs="Arial"/>
          <w:sz w:val="22"/>
          <w:szCs w:val="22"/>
        </w:rPr>
      </w:pPr>
      <w:r w:rsidRPr="00DF60D5">
        <w:rPr>
          <w:rFonts w:ascii="Arial" w:hAnsi="Arial" w:cs="Arial"/>
          <w:sz w:val="22"/>
          <w:szCs w:val="22"/>
        </w:rPr>
        <w:lastRenderedPageBreak/>
        <w:t xml:space="preserve">In conjunction with </w:t>
      </w:r>
      <w:hyperlink r:id="rId22" w:history="1">
        <w:r w:rsidRPr="004C74AA">
          <w:rPr>
            <w:rStyle w:val="Hyperlink"/>
            <w:rFonts w:ascii="Arial" w:hAnsi="Arial" w:cs="Arial"/>
            <w:b/>
            <w:bCs/>
            <w:sz w:val="22"/>
            <w:szCs w:val="22"/>
            <w:u w:val="none"/>
          </w:rPr>
          <w:t>NICE guidance CG139</w:t>
        </w:r>
      </w:hyperlink>
      <w:r w:rsidR="004C74AA" w:rsidRPr="004C74AA">
        <w:rPr>
          <w:rStyle w:val="FootnoteReference"/>
          <w:rFonts w:ascii="Arial" w:hAnsi="Arial" w:cs="Arial"/>
          <w:sz w:val="22"/>
          <w:szCs w:val="22"/>
        </w:rPr>
        <w:footnoteReference w:id="11"/>
      </w:r>
      <w:r w:rsidRPr="00DF60D5">
        <w:rPr>
          <w:rFonts w:ascii="Arial" w:hAnsi="Arial" w:cs="Arial"/>
          <w:sz w:val="22"/>
          <w:szCs w:val="22"/>
        </w:rPr>
        <w:t xml:space="preserve">, the areas detailed in the </w:t>
      </w:r>
      <w:hyperlink r:id="rId23" w:anchor="path=view%3A/pathways/prevention-and-control-of-healthcare-associated-infections/prevention-and-control-of-healthcare-associated-infections-in-primary-and-community-care.xml&amp;content=view-index" w:history="1">
        <w:r w:rsidR="001F02BC" w:rsidRPr="004C74AA">
          <w:rPr>
            <w:rStyle w:val="Hyperlink"/>
            <w:rFonts w:ascii="Arial" w:hAnsi="Arial" w:cs="Arial"/>
            <w:b/>
            <w:bCs/>
            <w:sz w:val="22"/>
            <w:szCs w:val="22"/>
            <w:u w:val="none"/>
          </w:rPr>
          <w:t>P</w:t>
        </w:r>
        <w:r w:rsidRPr="004C74AA">
          <w:rPr>
            <w:rStyle w:val="Hyperlink"/>
            <w:rFonts w:ascii="Arial" w:hAnsi="Arial" w:cs="Arial"/>
            <w:b/>
            <w:bCs/>
            <w:sz w:val="22"/>
            <w:szCs w:val="22"/>
            <w:u w:val="none"/>
          </w:rPr>
          <w:t>rimary care HCAI pathway</w:t>
        </w:r>
      </w:hyperlink>
      <w:r w:rsidR="004C74AA" w:rsidRPr="004C74AA">
        <w:rPr>
          <w:rStyle w:val="FootnoteReference"/>
          <w:rFonts w:ascii="Arial" w:hAnsi="Arial" w:cs="Arial"/>
          <w:sz w:val="22"/>
          <w:szCs w:val="22"/>
        </w:rPr>
        <w:footnoteReference w:id="12"/>
      </w:r>
      <w:r w:rsidRPr="00DF60D5">
        <w:rPr>
          <w:rFonts w:ascii="Arial" w:hAnsi="Arial" w:cs="Arial"/>
          <w:sz w:val="22"/>
          <w:szCs w:val="22"/>
        </w:rPr>
        <w:t xml:space="preserve"> a</w:t>
      </w:r>
      <w:r w:rsidR="004D3441" w:rsidRPr="00DF60D5">
        <w:rPr>
          <w:rFonts w:ascii="Arial" w:hAnsi="Arial" w:cs="Arial"/>
          <w:sz w:val="22"/>
          <w:szCs w:val="22"/>
        </w:rPr>
        <w:t>nd the</w:t>
      </w:r>
      <w:r w:rsidRPr="00DF60D5">
        <w:rPr>
          <w:rFonts w:ascii="Arial" w:hAnsi="Arial" w:cs="Arial"/>
          <w:sz w:val="22"/>
          <w:szCs w:val="22"/>
        </w:rPr>
        <w:t xml:space="preserve"> </w:t>
      </w:r>
      <w:r w:rsidR="00454CC0" w:rsidRPr="00DF60D5">
        <w:rPr>
          <w:rFonts w:ascii="Arial" w:hAnsi="Arial" w:cs="Arial"/>
          <w:sz w:val="22"/>
          <w:szCs w:val="22"/>
        </w:rPr>
        <w:t>a</w:t>
      </w:r>
      <w:r w:rsidRPr="00DF60D5">
        <w:rPr>
          <w:rFonts w:ascii="Arial" w:hAnsi="Arial" w:cs="Arial"/>
          <w:sz w:val="22"/>
          <w:szCs w:val="22"/>
        </w:rPr>
        <w:t>ppropriate infection control measures are to be robustly adhered to.</w:t>
      </w:r>
      <w:r w:rsidR="00454CC0" w:rsidRPr="00DF60D5">
        <w:rPr>
          <w:rFonts w:ascii="Arial" w:hAnsi="Arial" w:cs="Arial"/>
          <w:sz w:val="22"/>
          <w:szCs w:val="22"/>
        </w:rPr>
        <w:t xml:space="preserve"> </w:t>
      </w:r>
    </w:p>
    <w:p w14:paraId="43F3F1C2" w14:textId="46887EDD" w:rsidR="00954758" w:rsidRPr="00DF60D5" w:rsidRDefault="00954758" w:rsidP="00954758">
      <w:pPr>
        <w:pStyle w:val="Heading2"/>
        <w:rPr>
          <w:rFonts w:ascii="Arial" w:hAnsi="Arial" w:cs="Arial"/>
          <w:smallCaps w:val="0"/>
          <w:sz w:val="24"/>
          <w:szCs w:val="24"/>
          <w:lang w:val="en-GB"/>
        </w:rPr>
      </w:pPr>
      <w:bookmarkStart w:id="388" w:name="_Toc191914539"/>
      <w:r w:rsidRPr="00DF60D5">
        <w:rPr>
          <w:rFonts w:ascii="Arial" w:hAnsi="Arial" w:cs="Arial"/>
          <w:smallCaps w:val="0"/>
          <w:sz w:val="24"/>
          <w:szCs w:val="24"/>
          <w:lang w:val="en-GB"/>
        </w:rPr>
        <w:t>Equipment and rooms</w:t>
      </w:r>
      <w:bookmarkEnd w:id="388"/>
    </w:p>
    <w:p w14:paraId="3B1C82C5" w14:textId="60DF1801" w:rsidR="00E62E32" w:rsidRPr="00DF60D5" w:rsidRDefault="00E62E32" w:rsidP="004C74AA">
      <w:pPr>
        <w:spacing w:before="100" w:beforeAutospacing="1" w:after="100" w:afterAutospacing="1"/>
        <w:jc w:val="both"/>
        <w:rPr>
          <w:rFonts w:ascii="Arial" w:hAnsi="Arial" w:cs="Arial"/>
          <w:sz w:val="22"/>
          <w:szCs w:val="22"/>
        </w:rPr>
      </w:pPr>
      <w:r w:rsidRPr="00DF60D5">
        <w:rPr>
          <w:rFonts w:ascii="Arial" w:hAnsi="Arial" w:cs="Arial"/>
          <w:sz w:val="22"/>
          <w:szCs w:val="22"/>
        </w:rPr>
        <w:t>At</w:t>
      </w:r>
      <w:r w:rsidR="00D27417">
        <w:rPr>
          <w:rFonts w:ascii="Arial" w:hAnsi="Arial" w:cs="Arial"/>
          <w:sz w:val="22"/>
          <w:szCs w:val="22"/>
        </w:rPr>
        <w:t xml:space="preserve"> </w:t>
      </w:r>
      <w:r w:rsidR="00DD564F">
        <w:rPr>
          <w:rFonts w:ascii="Arial" w:hAnsi="Arial" w:cs="Arial"/>
          <w:sz w:val="22"/>
          <w:szCs w:val="22"/>
        </w:rPr>
        <w:t>the Practice</w:t>
      </w:r>
      <w:r w:rsidRPr="00DF60D5">
        <w:rPr>
          <w:rFonts w:ascii="Arial" w:hAnsi="Arial" w:cs="Arial"/>
          <w:sz w:val="22"/>
          <w:szCs w:val="22"/>
        </w:rPr>
        <w:t>, the dedicated treatment room is to be used whe</w:t>
      </w:r>
      <w:r w:rsidR="002C05FA">
        <w:rPr>
          <w:rFonts w:ascii="Arial" w:hAnsi="Arial" w:cs="Arial"/>
          <w:sz w:val="22"/>
          <w:szCs w:val="22"/>
        </w:rPr>
        <w:t>n</w:t>
      </w:r>
      <w:r w:rsidRPr="00DF60D5">
        <w:rPr>
          <w:rFonts w:ascii="Arial" w:hAnsi="Arial" w:cs="Arial"/>
          <w:sz w:val="22"/>
          <w:szCs w:val="22"/>
        </w:rPr>
        <w:t>ever possible for invasive procedures.</w:t>
      </w:r>
      <w:r w:rsidR="004C74AA">
        <w:rPr>
          <w:rFonts w:ascii="Arial" w:hAnsi="Arial" w:cs="Arial"/>
          <w:sz w:val="22"/>
          <w:szCs w:val="22"/>
        </w:rPr>
        <w:t xml:space="preserve"> </w:t>
      </w:r>
      <w:r w:rsidRPr="00DF60D5">
        <w:rPr>
          <w:rFonts w:ascii="Arial" w:hAnsi="Arial" w:cs="Arial"/>
          <w:sz w:val="22"/>
          <w:szCs w:val="22"/>
        </w:rPr>
        <w:t xml:space="preserve"> However, should this not be </w:t>
      </w:r>
      <w:r w:rsidR="004D3441" w:rsidRPr="00DF60D5">
        <w:rPr>
          <w:rFonts w:ascii="Arial" w:hAnsi="Arial" w:cs="Arial"/>
          <w:sz w:val="22"/>
          <w:szCs w:val="22"/>
        </w:rPr>
        <w:t>available, then</w:t>
      </w:r>
      <w:r w:rsidRPr="00DF60D5">
        <w:rPr>
          <w:rFonts w:ascii="Arial" w:hAnsi="Arial" w:cs="Arial"/>
          <w:sz w:val="22"/>
          <w:szCs w:val="22"/>
        </w:rPr>
        <w:t xml:space="preserve"> a normal consultation room can be used </w:t>
      </w:r>
      <w:r w:rsidR="0029764D" w:rsidRPr="00DF60D5">
        <w:rPr>
          <w:rFonts w:ascii="Arial" w:hAnsi="Arial" w:cs="Arial"/>
          <w:sz w:val="22"/>
          <w:szCs w:val="22"/>
        </w:rPr>
        <w:t>if</w:t>
      </w:r>
      <w:r w:rsidRPr="00DF60D5">
        <w:rPr>
          <w:rFonts w:ascii="Arial" w:hAnsi="Arial" w:cs="Arial"/>
          <w:sz w:val="22"/>
          <w:szCs w:val="22"/>
        </w:rPr>
        <w:t xml:space="preserve"> there is adequate lighting and space.</w:t>
      </w:r>
    </w:p>
    <w:p w14:paraId="75625290" w14:textId="55C6FD57" w:rsidR="00A23674" w:rsidRPr="00DF60D5" w:rsidRDefault="00A23674" w:rsidP="004C74AA">
      <w:pPr>
        <w:spacing w:before="100" w:beforeAutospacing="1" w:after="100" w:afterAutospacing="1"/>
        <w:jc w:val="both"/>
        <w:rPr>
          <w:rFonts w:ascii="Arial" w:hAnsi="Arial" w:cs="Arial"/>
          <w:sz w:val="22"/>
          <w:szCs w:val="22"/>
        </w:rPr>
      </w:pPr>
      <w:r w:rsidRPr="00DF60D5">
        <w:rPr>
          <w:rFonts w:ascii="Arial" w:hAnsi="Arial" w:cs="Arial"/>
          <w:sz w:val="22"/>
          <w:szCs w:val="22"/>
        </w:rPr>
        <w:t>Any medical equipment should be fit for purpose, of adequate specification, single use and disposable whe</w:t>
      </w:r>
      <w:r w:rsidR="002C05FA">
        <w:rPr>
          <w:rFonts w:ascii="Arial" w:hAnsi="Arial" w:cs="Arial"/>
          <w:sz w:val="22"/>
          <w:szCs w:val="22"/>
        </w:rPr>
        <w:t>n</w:t>
      </w:r>
      <w:r w:rsidRPr="00DF60D5">
        <w:rPr>
          <w:rFonts w:ascii="Arial" w:hAnsi="Arial" w:cs="Arial"/>
          <w:sz w:val="22"/>
          <w:szCs w:val="22"/>
        </w:rPr>
        <w:t>ever possible.</w:t>
      </w:r>
      <w:r w:rsidR="004C74AA">
        <w:rPr>
          <w:rFonts w:ascii="Arial" w:hAnsi="Arial" w:cs="Arial"/>
          <w:sz w:val="22"/>
          <w:szCs w:val="22"/>
        </w:rPr>
        <w:t xml:space="preserve"> </w:t>
      </w:r>
      <w:r w:rsidRPr="00DF60D5">
        <w:rPr>
          <w:rFonts w:ascii="Arial" w:hAnsi="Arial" w:cs="Arial"/>
          <w:sz w:val="22"/>
          <w:szCs w:val="22"/>
        </w:rPr>
        <w:t xml:space="preserve"> Should there be any uncertainty about the adequacy of </w:t>
      </w:r>
      <w:r w:rsidR="005045C5">
        <w:rPr>
          <w:rFonts w:ascii="Arial" w:hAnsi="Arial" w:cs="Arial"/>
          <w:sz w:val="22"/>
          <w:szCs w:val="22"/>
        </w:rPr>
        <w:t xml:space="preserve">the </w:t>
      </w:r>
      <w:r w:rsidRPr="00DF60D5">
        <w:rPr>
          <w:rFonts w:ascii="Arial" w:hAnsi="Arial" w:cs="Arial"/>
          <w:sz w:val="22"/>
          <w:szCs w:val="22"/>
        </w:rPr>
        <w:t>equipment, the Clinical Governance team at</w:t>
      </w:r>
      <w:r w:rsidR="002C05FA">
        <w:rPr>
          <w:rFonts w:ascii="Arial" w:hAnsi="Arial" w:cs="Arial"/>
          <w:sz w:val="22"/>
          <w:szCs w:val="22"/>
        </w:rPr>
        <w:t xml:space="preserve"> the</w:t>
      </w:r>
      <w:r w:rsidRPr="00DF60D5">
        <w:rPr>
          <w:rFonts w:ascii="Arial" w:hAnsi="Arial" w:cs="Arial"/>
          <w:sz w:val="22"/>
          <w:szCs w:val="22"/>
        </w:rPr>
        <w:t xml:space="preserve"> </w:t>
      </w:r>
      <w:r w:rsidR="00D27417">
        <w:rPr>
          <w:rFonts w:ascii="Arial" w:hAnsi="Arial" w:cs="Arial"/>
          <w:sz w:val="22"/>
          <w:szCs w:val="22"/>
        </w:rPr>
        <w:t>ICB</w:t>
      </w:r>
      <w:r w:rsidRPr="00DF60D5">
        <w:rPr>
          <w:rFonts w:ascii="Arial" w:hAnsi="Arial" w:cs="Arial"/>
          <w:sz w:val="22"/>
          <w:szCs w:val="22"/>
        </w:rPr>
        <w:t xml:space="preserve"> will be able to provide </w:t>
      </w:r>
      <w:r w:rsidR="00AF410A" w:rsidRPr="00DF60D5">
        <w:rPr>
          <w:rFonts w:ascii="Arial" w:hAnsi="Arial" w:cs="Arial"/>
          <w:sz w:val="22"/>
          <w:szCs w:val="22"/>
        </w:rPr>
        <w:t>advice and guidance.</w:t>
      </w:r>
    </w:p>
    <w:p w14:paraId="4F62A413" w14:textId="70C29E58" w:rsidR="0073557E" w:rsidRPr="00DF60D5" w:rsidRDefault="0073557E" w:rsidP="0073557E">
      <w:pPr>
        <w:pStyle w:val="Heading2"/>
        <w:rPr>
          <w:rFonts w:ascii="Arial" w:hAnsi="Arial" w:cs="Arial"/>
          <w:smallCaps w:val="0"/>
          <w:sz w:val="24"/>
          <w:szCs w:val="24"/>
          <w:lang w:val="en-GB"/>
        </w:rPr>
      </w:pPr>
      <w:bookmarkStart w:id="389" w:name="_Toc93500089"/>
      <w:bookmarkStart w:id="390" w:name="_Toc93500142"/>
      <w:bookmarkStart w:id="391" w:name="_Toc93500348"/>
      <w:bookmarkStart w:id="392" w:name="_Toc191914540"/>
      <w:bookmarkEnd w:id="389"/>
      <w:bookmarkEnd w:id="390"/>
      <w:bookmarkEnd w:id="391"/>
      <w:r w:rsidRPr="00DF60D5">
        <w:rPr>
          <w:rFonts w:ascii="Arial" w:hAnsi="Arial" w:cs="Arial"/>
          <w:smallCaps w:val="0"/>
          <w:sz w:val="24"/>
          <w:szCs w:val="24"/>
          <w:lang w:val="en-GB"/>
        </w:rPr>
        <w:t>Minor surgery compliance</w:t>
      </w:r>
      <w:bookmarkEnd w:id="392"/>
    </w:p>
    <w:p w14:paraId="264F1B43" w14:textId="3492BF04" w:rsidR="00AF410A" w:rsidRPr="00DF60D5" w:rsidRDefault="00317636" w:rsidP="004C74AA">
      <w:pPr>
        <w:spacing w:before="100" w:beforeAutospacing="1" w:after="100" w:afterAutospacing="1"/>
        <w:jc w:val="both"/>
        <w:rPr>
          <w:rFonts w:ascii="Arial" w:hAnsi="Arial" w:cs="Arial"/>
          <w:sz w:val="22"/>
          <w:szCs w:val="22"/>
        </w:rPr>
      </w:pPr>
      <w:r w:rsidRPr="00DF60D5">
        <w:rPr>
          <w:rFonts w:ascii="Arial" w:hAnsi="Arial" w:cs="Arial"/>
          <w:sz w:val="22"/>
          <w:szCs w:val="22"/>
        </w:rPr>
        <w:t xml:space="preserve">When </w:t>
      </w:r>
      <w:r w:rsidR="00505A68">
        <w:rPr>
          <w:rFonts w:ascii="Arial" w:hAnsi="Arial" w:cs="Arial"/>
          <w:sz w:val="22"/>
          <w:szCs w:val="22"/>
        </w:rPr>
        <w:t>performing</w:t>
      </w:r>
      <w:r w:rsidRPr="00DF60D5">
        <w:rPr>
          <w:rFonts w:ascii="Arial" w:hAnsi="Arial" w:cs="Arial"/>
          <w:sz w:val="22"/>
          <w:szCs w:val="22"/>
        </w:rPr>
        <w:t xml:space="preserve"> minor </w:t>
      </w:r>
      <w:r w:rsidR="0073557E" w:rsidRPr="00DF60D5">
        <w:rPr>
          <w:rFonts w:ascii="Arial" w:hAnsi="Arial" w:cs="Arial"/>
          <w:sz w:val="22"/>
          <w:szCs w:val="22"/>
        </w:rPr>
        <w:t xml:space="preserve">surgery, </w:t>
      </w:r>
      <w:r w:rsidRPr="00DF60D5">
        <w:rPr>
          <w:rFonts w:ascii="Arial" w:hAnsi="Arial" w:cs="Arial"/>
          <w:sz w:val="22"/>
          <w:szCs w:val="22"/>
        </w:rPr>
        <w:t>th</w:t>
      </w:r>
      <w:r w:rsidR="00660AA7" w:rsidRPr="00DF60D5">
        <w:rPr>
          <w:rFonts w:ascii="Arial" w:hAnsi="Arial" w:cs="Arial"/>
          <w:sz w:val="22"/>
          <w:szCs w:val="22"/>
        </w:rPr>
        <w:t>e table</w:t>
      </w:r>
      <w:r w:rsidR="004D3441" w:rsidRPr="00DF60D5">
        <w:rPr>
          <w:rFonts w:ascii="Arial" w:hAnsi="Arial" w:cs="Arial"/>
          <w:sz w:val="22"/>
          <w:szCs w:val="22"/>
        </w:rPr>
        <w:t xml:space="preserve"> below</w:t>
      </w:r>
      <w:r w:rsidR="00660AA7" w:rsidRPr="00DF60D5">
        <w:rPr>
          <w:rFonts w:ascii="Arial" w:hAnsi="Arial" w:cs="Arial"/>
          <w:sz w:val="22"/>
          <w:szCs w:val="22"/>
        </w:rPr>
        <w:t xml:space="preserve"> is a </w:t>
      </w:r>
      <w:r w:rsidR="004D3441" w:rsidRPr="00DF60D5">
        <w:rPr>
          <w:rFonts w:ascii="Arial" w:hAnsi="Arial" w:cs="Arial"/>
          <w:sz w:val="22"/>
          <w:szCs w:val="22"/>
        </w:rPr>
        <w:t>check-</w:t>
      </w:r>
      <w:r w:rsidRPr="00DF60D5">
        <w:rPr>
          <w:rFonts w:ascii="Arial" w:hAnsi="Arial" w:cs="Arial"/>
          <w:sz w:val="22"/>
          <w:szCs w:val="22"/>
        </w:rPr>
        <w:t xml:space="preserve">off </w:t>
      </w:r>
      <w:r w:rsidR="00660AA7" w:rsidRPr="00DF60D5">
        <w:rPr>
          <w:rFonts w:ascii="Arial" w:hAnsi="Arial" w:cs="Arial"/>
          <w:sz w:val="22"/>
          <w:szCs w:val="22"/>
        </w:rPr>
        <w:t xml:space="preserve">guide to </w:t>
      </w:r>
      <w:r w:rsidRPr="00DF60D5">
        <w:rPr>
          <w:rFonts w:ascii="Arial" w:hAnsi="Arial" w:cs="Arial"/>
          <w:sz w:val="22"/>
          <w:szCs w:val="22"/>
        </w:rPr>
        <w:t>ensur</w:t>
      </w:r>
      <w:r w:rsidR="004D3441" w:rsidRPr="00DF60D5">
        <w:rPr>
          <w:rFonts w:ascii="Arial" w:hAnsi="Arial" w:cs="Arial"/>
          <w:sz w:val="22"/>
          <w:szCs w:val="22"/>
        </w:rPr>
        <w:t>e</w:t>
      </w:r>
      <w:r w:rsidRPr="00DF60D5">
        <w:rPr>
          <w:rFonts w:ascii="Arial" w:hAnsi="Arial" w:cs="Arial"/>
          <w:sz w:val="22"/>
          <w:szCs w:val="22"/>
        </w:rPr>
        <w:t xml:space="preserve"> that th</w:t>
      </w:r>
      <w:r w:rsidR="004C74AA">
        <w:rPr>
          <w:rFonts w:ascii="Arial" w:hAnsi="Arial" w:cs="Arial"/>
          <w:sz w:val="22"/>
          <w:szCs w:val="22"/>
        </w:rPr>
        <w:t xml:space="preserve">e </w:t>
      </w:r>
      <w:proofErr w:type="gramStart"/>
      <w:r w:rsidR="004C74AA">
        <w:rPr>
          <w:rFonts w:ascii="Arial" w:hAnsi="Arial" w:cs="Arial"/>
          <w:sz w:val="22"/>
          <w:szCs w:val="22"/>
        </w:rPr>
        <w:t xml:space="preserve">Practice </w:t>
      </w:r>
      <w:r w:rsidRPr="00DF60D5">
        <w:rPr>
          <w:rFonts w:ascii="Arial" w:hAnsi="Arial" w:cs="Arial"/>
          <w:sz w:val="22"/>
          <w:szCs w:val="22"/>
        </w:rPr>
        <w:t xml:space="preserve"> remains</w:t>
      </w:r>
      <w:proofErr w:type="gramEnd"/>
      <w:r w:rsidRPr="00DF60D5">
        <w:rPr>
          <w:rFonts w:ascii="Arial" w:hAnsi="Arial" w:cs="Arial"/>
          <w:sz w:val="22"/>
          <w:szCs w:val="22"/>
        </w:rPr>
        <w:t xml:space="preserve"> compliant when </w:t>
      </w:r>
      <w:r w:rsidR="0073557E" w:rsidRPr="00DF60D5">
        <w:rPr>
          <w:rFonts w:ascii="Arial" w:hAnsi="Arial" w:cs="Arial"/>
          <w:sz w:val="22"/>
          <w:szCs w:val="22"/>
        </w:rPr>
        <w:t>undertaking</w:t>
      </w:r>
      <w:r w:rsidRPr="00DF60D5">
        <w:rPr>
          <w:rFonts w:ascii="Arial" w:hAnsi="Arial" w:cs="Arial"/>
          <w:sz w:val="22"/>
          <w:szCs w:val="22"/>
        </w:rPr>
        <w:t xml:space="preserve"> surgical procedures:</w:t>
      </w:r>
    </w:p>
    <w:tbl>
      <w:tblPr>
        <w:tblStyle w:val="TableGrid"/>
        <w:tblW w:w="9634" w:type="dxa"/>
        <w:tblLook w:val="04A0" w:firstRow="1" w:lastRow="0" w:firstColumn="1" w:lastColumn="0" w:noHBand="0" w:noVBand="1"/>
      </w:tblPr>
      <w:tblGrid>
        <w:gridCol w:w="3114"/>
        <w:gridCol w:w="6520"/>
      </w:tblGrid>
      <w:tr w:rsidR="0073557E" w:rsidRPr="00DF60D5" w14:paraId="2298EA68" w14:textId="77777777" w:rsidTr="004C74AA">
        <w:tc>
          <w:tcPr>
            <w:tcW w:w="3114" w:type="dxa"/>
            <w:shd w:val="clear" w:color="auto" w:fill="800080"/>
          </w:tcPr>
          <w:p w14:paraId="3CAF4CB3" w14:textId="2AB57022" w:rsidR="0073557E" w:rsidRPr="00DF60D5" w:rsidRDefault="0073557E" w:rsidP="004D3441">
            <w:pPr>
              <w:spacing w:before="120" w:after="120"/>
              <w:rPr>
                <w:rFonts w:ascii="Arial" w:hAnsi="Arial" w:cs="Arial"/>
                <w:b/>
                <w:bCs/>
                <w:color w:val="FFFFFF" w:themeColor="background1"/>
                <w:sz w:val="22"/>
                <w:szCs w:val="22"/>
              </w:rPr>
            </w:pPr>
            <w:r w:rsidRPr="00DF60D5">
              <w:rPr>
                <w:rFonts w:ascii="Arial" w:hAnsi="Arial" w:cs="Arial"/>
                <w:b/>
                <w:bCs/>
                <w:color w:val="FFFFFF" w:themeColor="background1"/>
                <w:sz w:val="22"/>
                <w:szCs w:val="22"/>
              </w:rPr>
              <w:t>Requirement</w:t>
            </w:r>
          </w:p>
        </w:tc>
        <w:tc>
          <w:tcPr>
            <w:tcW w:w="6520" w:type="dxa"/>
            <w:shd w:val="clear" w:color="auto" w:fill="800080"/>
          </w:tcPr>
          <w:p w14:paraId="2C1E5468" w14:textId="0B1978A6" w:rsidR="0073557E" w:rsidRPr="00DF60D5" w:rsidRDefault="0073557E" w:rsidP="004D3441">
            <w:pPr>
              <w:spacing w:before="120" w:after="120"/>
              <w:rPr>
                <w:rFonts w:ascii="Arial" w:hAnsi="Arial" w:cs="Arial"/>
                <w:b/>
                <w:bCs/>
                <w:color w:val="FFFFFF" w:themeColor="background1"/>
                <w:sz w:val="22"/>
                <w:szCs w:val="22"/>
              </w:rPr>
            </w:pPr>
            <w:r w:rsidRPr="00DF60D5">
              <w:rPr>
                <w:rFonts w:ascii="Arial" w:hAnsi="Arial" w:cs="Arial"/>
                <w:b/>
                <w:bCs/>
                <w:color w:val="FFFFFF" w:themeColor="background1"/>
                <w:sz w:val="22"/>
                <w:szCs w:val="22"/>
              </w:rPr>
              <w:t>Expected standard</w:t>
            </w:r>
          </w:p>
        </w:tc>
      </w:tr>
      <w:tr w:rsidR="00317636" w:rsidRPr="00DF60D5" w14:paraId="57D00FBE" w14:textId="77777777" w:rsidTr="002A59E0">
        <w:tc>
          <w:tcPr>
            <w:tcW w:w="3114" w:type="dxa"/>
          </w:tcPr>
          <w:p w14:paraId="2CBACE4F" w14:textId="6FE87E08" w:rsidR="00317636" w:rsidRPr="00DF60D5" w:rsidRDefault="00317636" w:rsidP="004D3441">
            <w:pPr>
              <w:spacing w:before="40" w:after="40"/>
              <w:rPr>
                <w:rFonts w:ascii="Arial" w:hAnsi="Arial" w:cs="Arial"/>
                <w:sz w:val="22"/>
                <w:szCs w:val="22"/>
              </w:rPr>
            </w:pPr>
            <w:r w:rsidRPr="00DF60D5">
              <w:rPr>
                <w:rFonts w:ascii="Arial" w:hAnsi="Arial" w:cs="Arial"/>
                <w:sz w:val="22"/>
                <w:szCs w:val="22"/>
              </w:rPr>
              <w:t>Facilities</w:t>
            </w:r>
          </w:p>
        </w:tc>
        <w:tc>
          <w:tcPr>
            <w:tcW w:w="6520" w:type="dxa"/>
          </w:tcPr>
          <w:p w14:paraId="230D52BB" w14:textId="5989CFFE" w:rsidR="00317636" w:rsidRPr="00DF60D5" w:rsidRDefault="00317636" w:rsidP="006A5087">
            <w:pPr>
              <w:pStyle w:val="ListParagraph"/>
              <w:numPr>
                <w:ilvl w:val="0"/>
                <w:numId w:val="23"/>
              </w:numPr>
              <w:spacing w:before="40" w:after="40"/>
              <w:ind w:left="320" w:hanging="283"/>
              <w:rPr>
                <w:rFonts w:ascii="Arial" w:hAnsi="Arial" w:cs="Arial"/>
                <w:sz w:val="22"/>
                <w:szCs w:val="22"/>
              </w:rPr>
            </w:pPr>
            <w:r w:rsidRPr="00DF60D5">
              <w:rPr>
                <w:rFonts w:ascii="Arial" w:hAnsi="Arial" w:cs="Arial"/>
                <w:sz w:val="22"/>
                <w:szCs w:val="22"/>
              </w:rPr>
              <w:t xml:space="preserve">Appropriate equipment for </w:t>
            </w:r>
            <w:r w:rsidR="00505A68">
              <w:rPr>
                <w:rFonts w:ascii="Arial" w:hAnsi="Arial" w:cs="Arial"/>
                <w:sz w:val="22"/>
                <w:szCs w:val="22"/>
              </w:rPr>
              <w:t xml:space="preserve">the </w:t>
            </w:r>
            <w:r w:rsidRPr="00DF60D5">
              <w:rPr>
                <w:rFonts w:ascii="Arial" w:hAnsi="Arial" w:cs="Arial"/>
                <w:sz w:val="22"/>
                <w:szCs w:val="22"/>
              </w:rPr>
              <w:t>procedures undertaken</w:t>
            </w:r>
          </w:p>
          <w:p w14:paraId="1589856B" w14:textId="5A2C3A9B" w:rsidR="00317636" w:rsidRPr="00DF60D5" w:rsidRDefault="00317636" w:rsidP="006A5087">
            <w:pPr>
              <w:pStyle w:val="ListParagraph"/>
              <w:numPr>
                <w:ilvl w:val="0"/>
                <w:numId w:val="23"/>
              </w:numPr>
              <w:spacing w:before="40" w:after="40"/>
              <w:ind w:left="320" w:hanging="283"/>
              <w:rPr>
                <w:rFonts w:ascii="Arial" w:hAnsi="Arial" w:cs="Arial"/>
                <w:sz w:val="22"/>
                <w:szCs w:val="22"/>
              </w:rPr>
            </w:pPr>
            <w:r w:rsidRPr="00DF60D5">
              <w:rPr>
                <w:rFonts w:ascii="Arial" w:hAnsi="Arial" w:cs="Arial"/>
                <w:sz w:val="22"/>
                <w:szCs w:val="22"/>
              </w:rPr>
              <w:t>Appropriate premises</w:t>
            </w:r>
          </w:p>
        </w:tc>
      </w:tr>
      <w:tr w:rsidR="00317636" w:rsidRPr="00DF60D5" w14:paraId="2D900CD4" w14:textId="77777777" w:rsidTr="002A59E0">
        <w:tc>
          <w:tcPr>
            <w:tcW w:w="3114" w:type="dxa"/>
          </w:tcPr>
          <w:p w14:paraId="63F8DCDD" w14:textId="3ED942DA" w:rsidR="00317636" w:rsidRPr="00DF60D5" w:rsidRDefault="00317636" w:rsidP="004D3441">
            <w:pPr>
              <w:spacing w:before="40" w:after="40"/>
              <w:rPr>
                <w:rFonts w:ascii="Arial" w:hAnsi="Arial" w:cs="Arial"/>
                <w:sz w:val="22"/>
                <w:szCs w:val="22"/>
              </w:rPr>
            </w:pPr>
            <w:r w:rsidRPr="00DF60D5">
              <w:rPr>
                <w:rFonts w:ascii="Arial" w:hAnsi="Arial" w:cs="Arial"/>
                <w:sz w:val="22"/>
                <w:szCs w:val="22"/>
              </w:rPr>
              <w:t>Clinical support</w:t>
            </w:r>
          </w:p>
        </w:tc>
        <w:tc>
          <w:tcPr>
            <w:tcW w:w="6520" w:type="dxa"/>
          </w:tcPr>
          <w:p w14:paraId="59A77DAB" w14:textId="5C19843E" w:rsidR="00317636" w:rsidRPr="00DF60D5" w:rsidRDefault="00317636" w:rsidP="006A5087">
            <w:pPr>
              <w:pStyle w:val="ListParagraph"/>
              <w:numPr>
                <w:ilvl w:val="0"/>
                <w:numId w:val="24"/>
              </w:numPr>
              <w:spacing w:before="40" w:after="40"/>
              <w:ind w:left="320" w:hanging="283"/>
              <w:rPr>
                <w:rFonts w:ascii="Arial" w:hAnsi="Arial" w:cs="Arial"/>
                <w:sz w:val="22"/>
                <w:szCs w:val="22"/>
              </w:rPr>
            </w:pPr>
            <w:r w:rsidRPr="00DF60D5">
              <w:rPr>
                <w:rFonts w:ascii="Arial" w:hAnsi="Arial" w:cs="Arial"/>
                <w:sz w:val="22"/>
                <w:szCs w:val="22"/>
              </w:rPr>
              <w:t>Appropriately trained and competent</w:t>
            </w:r>
          </w:p>
          <w:p w14:paraId="5D3DF941" w14:textId="629A4A4F" w:rsidR="00317636" w:rsidRPr="00DF60D5" w:rsidRDefault="00317636" w:rsidP="006A5087">
            <w:pPr>
              <w:pStyle w:val="ListParagraph"/>
              <w:numPr>
                <w:ilvl w:val="0"/>
                <w:numId w:val="24"/>
              </w:numPr>
              <w:spacing w:before="40" w:after="40"/>
              <w:ind w:left="320" w:hanging="283"/>
              <w:rPr>
                <w:rFonts w:ascii="Arial" w:hAnsi="Arial" w:cs="Arial"/>
                <w:sz w:val="22"/>
                <w:szCs w:val="22"/>
              </w:rPr>
            </w:pPr>
            <w:r w:rsidRPr="00DF60D5">
              <w:rPr>
                <w:rFonts w:ascii="Arial" w:hAnsi="Arial" w:cs="Arial"/>
                <w:sz w:val="22"/>
                <w:szCs w:val="22"/>
              </w:rPr>
              <w:t>Professionally accountable to their professional body</w:t>
            </w:r>
          </w:p>
        </w:tc>
      </w:tr>
      <w:tr w:rsidR="00317636" w:rsidRPr="00DF60D5" w14:paraId="07D1AAE2" w14:textId="77777777" w:rsidTr="002A59E0">
        <w:tc>
          <w:tcPr>
            <w:tcW w:w="3114" w:type="dxa"/>
          </w:tcPr>
          <w:p w14:paraId="0A48EF2B" w14:textId="76B7FE8E" w:rsidR="00317636" w:rsidRPr="00DF60D5" w:rsidRDefault="00317636" w:rsidP="004D3441">
            <w:pPr>
              <w:spacing w:before="40" w:after="40"/>
              <w:rPr>
                <w:rFonts w:ascii="Arial" w:hAnsi="Arial" w:cs="Arial"/>
                <w:sz w:val="22"/>
                <w:szCs w:val="22"/>
              </w:rPr>
            </w:pPr>
            <w:r w:rsidRPr="00DF60D5">
              <w:rPr>
                <w:rFonts w:ascii="Arial" w:hAnsi="Arial" w:cs="Arial"/>
                <w:sz w:val="22"/>
                <w:szCs w:val="22"/>
              </w:rPr>
              <w:t xml:space="preserve">Sterilisation and infection control compliance </w:t>
            </w:r>
          </w:p>
        </w:tc>
        <w:tc>
          <w:tcPr>
            <w:tcW w:w="6520" w:type="dxa"/>
          </w:tcPr>
          <w:p w14:paraId="2B0C0968" w14:textId="4CC369FE" w:rsidR="00317636" w:rsidRPr="00DF60D5" w:rsidRDefault="00B73BE0" w:rsidP="006A5087">
            <w:pPr>
              <w:pStyle w:val="ListParagraph"/>
              <w:numPr>
                <w:ilvl w:val="0"/>
                <w:numId w:val="25"/>
              </w:numPr>
              <w:spacing w:before="40" w:after="40"/>
              <w:ind w:left="320" w:hanging="283"/>
              <w:rPr>
                <w:rFonts w:ascii="Arial" w:hAnsi="Arial" w:cs="Arial"/>
                <w:sz w:val="22"/>
                <w:szCs w:val="22"/>
              </w:rPr>
            </w:pPr>
            <w:r w:rsidRPr="00DF60D5">
              <w:rPr>
                <w:rFonts w:ascii="Arial" w:hAnsi="Arial" w:cs="Arial"/>
                <w:sz w:val="22"/>
                <w:szCs w:val="22"/>
              </w:rPr>
              <w:t>Appropriate standards</w:t>
            </w:r>
          </w:p>
        </w:tc>
      </w:tr>
      <w:tr w:rsidR="00317636" w:rsidRPr="00DF60D5" w14:paraId="78AE4058" w14:textId="77777777" w:rsidTr="002A59E0">
        <w:tc>
          <w:tcPr>
            <w:tcW w:w="3114" w:type="dxa"/>
          </w:tcPr>
          <w:p w14:paraId="11955A40" w14:textId="76EF1E89" w:rsidR="00317636" w:rsidRPr="00DF60D5" w:rsidRDefault="00317636" w:rsidP="004D3441">
            <w:pPr>
              <w:spacing w:before="40" w:after="40"/>
              <w:rPr>
                <w:rFonts w:ascii="Arial" w:hAnsi="Arial" w:cs="Arial"/>
                <w:sz w:val="22"/>
                <w:szCs w:val="22"/>
              </w:rPr>
            </w:pPr>
            <w:r w:rsidRPr="00DF60D5">
              <w:rPr>
                <w:rFonts w:ascii="Arial" w:hAnsi="Arial" w:cs="Arial"/>
                <w:sz w:val="22"/>
                <w:szCs w:val="22"/>
              </w:rPr>
              <w:t>Clinical waste disposal</w:t>
            </w:r>
          </w:p>
        </w:tc>
        <w:tc>
          <w:tcPr>
            <w:tcW w:w="6520" w:type="dxa"/>
          </w:tcPr>
          <w:p w14:paraId="29B3FAEE" w14:textId="618DDE2A" w:rsidR="00317636" w:rsidRPr="00DF60D5" w:rsidRDefault="00B73BE0" w:rsidP="006A5087">
            <w:pPr>
              <w:pStyle w:val="ListParagraph"/>
              <w:numPr>
                <w:ilvl w:val="0"/>
                <w:numId w:val="25"/>
              </w:numPr>
              <w:spacing w:before="40" w:after="40"/>
              <w:ind w:left="320" w:hanging="283"/>
              <w:contextualSpacing w:val="0"/>
              <w:rPr>
                <w:rFonts w:ascii="Arial" w:hAnsi="Arial" w:cs="Arial"/>
                <w:sz w:val="22"/>
                <w:szCs w:val="22"/>
              </w:rPr>
            </w:pPr>
            <w:r w:rsidRPr="00DF60D5">
              <w:rPr>
                <w:rFonts w:ascii="Arial" w:hAnsi="Arial" w:cs="Arial"/>
                <w:sz w:val="22"/>
                <w:szCs w:val="22"/>
              </w:rPr>
              <w:t>Appropriate standards</w:t>
            </w:r>
          </w:p>
        </w:tc>
      </w:tr>
      <w:tr w:rsidR="00317636" w:rsidRPr="00DF60D5" w14:paraId="5C232790" w14:textId="77777777" w:rsidTr="002A59E0">
        <w:tc>
          <w:tcPr>
            <w:tcW w:w="3114" w:type="dxa"/>
          </w:tcPr>
          <w:p w14:paraId="4FE75F89" w14:textId="40FF0652" w:rsidR="00317636" w:rsidRPr="00DF60D5" w:rsidRDefault="00317636" w:rsidP="004D3441">
            <w:pPr>
              <w:spacing w:before="40" w:after="40"/>
              <w:rPr>
                <w:rFonts w:ascii="Arial" w:hAnsi="Arial" w:cs="Arial"/>
                <w:sz w:val="22"/>
                <w:szCs w:val="22"/>
              </w:rPr>
            </w:pPr>
            <w:r w:rsidRPr="00DF60D5">
              <w:rPr>
                <w:rFonts w:ascii="Arial" w:hAnsi="Arial" w:cs="Arial"/>
                <w:sz w:val="22"/>
                <w:szCs w:val="22"/>
              </w:rPr>
              <w:t>Consent</w:t>
            </w:r>
          </w:p>
        </w:tc>
        <w:tc>
          <w:tcPr>
            <w:tcW w:w="6520" w:type="dxa"/>
          </w:tcPr>
          <w:p w14:paraId="7A48F670" w14:textId="2E5E80CD" w:rsidR="00317636" w:rsidRPr="00DF60D5" w:rsidRDefault="00B73BE0" w:rsidP="006A5087">
            <w:pPr>
              <w:pStyle w:val="ListParagraph"/>
              <w:numPr>
                <w:ilvl w:val="0"/>
                <w:numId w:val="25"/>
              </w:numPr>
              <w:spacing w:before="40" w:after="40"/>
              <w:ind w:left="320" w:hanging="283"/>
              <w:rPr>
                <w:rFonts w:ascii="Arial" w:hAnsi="Arial" w:cs="Arial"/>
                <w:sz w:val="22"/>
                <w:szCs w:val="22"/>
              </w:rPr>
            </w:pPr>
            <w:r w:rsidRPr="00DF60D5">
              <w:rPr>
                <w:rFonts w:ascii="Arial" w:hAnsi="Arial" w:cs="Arial"/>
                <w:sz w:val="22"/>
                <w:szCs w:val="22"/>
              </w:rPr>
              <w:t>Appropriate standards</w:t>
            </w:r>
          </w:p>
        </w:tc>
      </w:tr>
      <w:tr w:rsidR="00317636" w:rsidRPr="00DF60D5" w14:paraId="74D9EFE0" w14:textId="77777777" w:rsidTr="002A59E0">
        <w:tc>
          <w:tcPr>
            <w:tcW w:w="3114" w:type="dxa"/>
          </w:tcPr>
          <w:p w14:paraId="4BB1A956" w14:textId="28176FED" w:rsidR="00317636" w:rsidRPr="00DF60D5" w:rsidRDefault="00317636" w:rsidP="004D3441">
            <w:pPr>
              <w:spacing w:before="40" w:after="40"/>
              <w:rPr>
                <w:rFonts w:ascii="Arial" w:hAnsi="Arial" w:cs="Arial"/>
                <w:sz w:val="22"/>
                <w:szCs w:val="22"/>
              </w:rPr>
            </w:pPr>
            <w:r w:rsidRPr="00DF60D5">
              <w:rPr>
                <w:rFonts w:ascii="Arial" w:hAnsi="Arial" w:cs="Arial"/>
                <w:sz w:val="22"/>
                <w:szCs w:val="22"/>
              </w:rPr>
              <w:t>Patient information</w:t>
            </w:r>
          </w:p>
        </w:tc>
        <w:tc>
          <w:tcPr>
            <w:tcW w:w="6520" w:type="dxa"/>
          </w:tcPr>
          <w:p w14:paraId="79BA22E7" w14:textId="4A5EA423" w:rsidR="00317636" w:rsidRPr="00650122" w:rsidRDefault="00B73BE0" w:rsidP="006A5087">
            <w:pPr>
              <w:pStyle w:val="ListParagraph"/>
              <w:numPr>
                <w:ilvl w:val="0"/>
                <w:numId w:val="25"/>
              </w:numPr>
              <w:spacing w:before="40" w:after="40"/>
              <w:ind w:left="320" w:hanging="283"/>
              <w:rPr>
                <w:rFonts w:ascii="Arial" w:hAnsi="Arial" w:cs="Arial"/>
                <w:sz w:val="22"/>
                <w:szCs w:val="22"/>
              </w:rPr>
            </w:pPr>
            <w:r w:rsidRPr="00DF60D5">
              <w:rPr>
                <w:rFonts w:ascii="Arial" w:hAnsi="Arial" w:cs="Arial"/>
                <w:sz w:val="22"/>
                <w:szCs w:val="22"/>
              </w:rPr>
              <w:t>Proper written record</w:t>
            </w:r>
          </w:p>
        </w:tc>
      </w:tr>
      <w:tr w:rsidR="00317636" w:rsidRPr="00DF60D5" w14:paraId="4561591D" w14:textId="77777777" w:rsidTr="002A59E0">
        <w:tc>
          <w:tcPr>
            <w:tcW w:w="3114" w:type="dxa"/>
          </w:tcPr>
          <w:p w14:paraId="7095C558" w14:textId="682AD400" w:rsidR="00B73BE0" w:rsidRPr="00DF60D5" w:rsidRDefault="00B73BE0" w:rsidP="00B73BE0">
            <w:pPr>
              <w:spacing w:before="100" w:beforeAutospacing="1" w:after="100" w:afterAutospacing="1"/>
              <w:rPr>
                <w:rFonts w:ascii="Arial" w:hAnsi="Arial" w:cs="Arial"/>
                <w:sz w:val="22"/>
                <w:szCs w:val="22"/>
              </w:rPr>
            </w:pPr>
            <w:r w:rsidRPr="00DF60D5">
              <w:rPr>
                <w:rFonts w:ascii="Arial" w:hAnsi="Arial" w:cs="Arial"/>
                <w:sz w:val="22"/>
                <w:szCs w:val="22"/>
              </w:rPr>
              <w:t>Clinician has the necessary skills to conduct the contracted procedures and includes:</w:t>
            </w:r>
          </w:p>
        </w:tc>
        <w:tc>
          <w:tcPr>
            <w:tcW w:w="6520" w:type="dxa"/>
          </w:tcPr>
          <w:p w14:paraId="3626603F" w14:textId="0952DE37" w:rsidR="00030554" w:rsidRPr="00DF60D5" w:rsidRDefault="00030554"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Regular update of skills</w:t>
            </w:r>
          </w:p>
          <w:p w14:paraId="1BE046B6" w14:textId="5BE9361B" w:rsidR="00B73BE0" w:rsidRPr="00DF60D5" w:rsidRDefault="00B73BE0"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Ability to demonstrate a continuing and sustained level of activity</w:t>
            </w:r>
          </w:p>
          <w:p w14:paraId="0605692C" w14:textId="0879FD30" w:rsidR="00B73BE0" w:rsidRPr="00DF60D5" w:rsidRDefault="00B73BE0"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Conduct</w:t>
            </w:r>
            <w:r w:rsidR="00B80FB3">
              <w:rPr>
                <w:rFonts w:ascii="Arial" w:hAnsi="Arial" w:cs="Arial"/>
                <w:sz w:val="22"/>
                <w:szCs w:val="22"/>
              </w:rPr>
              <w:t>ing</w:t>
            </w:r>
            <w:r w:rsidRPr="00DF60D5">
              <w:rPr>
                <w:rFonts w:ascii="Arial" w:hAnsi="Arial" w:cs="Arial"/>
                <w:sz w:val="22"/>
                <w:szCs w:val="22"/>
              </w:rPr>
              <w:t xml:space="preserve"> regular audits</w:t>
            </w:r>
          </w:p>
          <w:p w14:paraId="18A0612D" w14:textId="6558A856" w:rsidR="00B73BE0" w:rsidRPr="00DF60D5" w:rsidRDefault="00B73BE0"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Participation in appraisal of minor surgery activity</w:t>
            </w:r>
          </w:p>
          <w:p w14:paraId="3CC0A406" w14:textId="67BA5229" w:rsidR="00317636" w:rsidRPr="00DF60D5" w:rsidRDefault="00B73BE0"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Participation in supportive educational activities</w:t>
            </w:r>
          </w:p>
        </w:tc>
      </w:tr>
      <w:tr w:rsidR="00317636" w:rsidRPr="00DF60D5" w14:paraId="171C157D" w14:textId="77777777" w:rsidTr="002A59E0">
        <w:tc>
          <w:tcPr>
            <w:tcW w:w="3114" w:type="dxa"/>
          </w:tcPr>
          <w:p w14:paraId="42A48CB2" w14:textId="1E83B849" w:rsidR="00317636" w:rsidRPr="00DF60D5" w:rsidRDefault="00B73BE0" w:rsidP="004D3441">
            <w:pPr>
              <w:spacing w:before="40" w:after="40"/>
              <w:rPr>
                <w:rFonts w:ascii="Arial" w:hAnsi="Arial" w:cs="Arial"/>
                <w:sz w:val="22"/>
                <w:szCs w:val="22"/>
              </w:rPr>
            </w:pPr>
            <w:r w:rsidRPr="00DF60D5">
              <w:rPr>
                <w:rFonts w:ascii="Arial" w:hAnsi="Arial" w:cs="Arial"/>
                <w:sz w:val="22"/>
                <w:szCs w:val="22"/>
              </w:rPr>
              <w:t xml:space="preserve">Pathology </w:t>
            </w:r>
          </w:p>
        </w:tc>
        <w:tc>
          <w:tcPr>
            <w:tcW w:w="6520" w:type="dxa"/>
          </w:tcPr>
          <w:p w14:paraId="3DB6565D" w14:textId="31DD5980" w:rsidR="00317636" w:rsidRPr="00DF60D5" w:rsidRDefault="00B73BE0"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All specimens to be sent for histology</w:t>
            </w:r>
          </w:p>
        </w:tc>
      </w:tr>
      <w:tr w:rsidR="00317636" w:rsidRPr="00DF60D5" w14:paraId="5AB4573C" w14:textId="77777777" w:rsidTr="002A59E0">
        <w:tc>
          <w:tcPr>
            <w:tcW w:w="3114" w:type="dxa"/>
            <w:tcBorders>
              <w:bottom w:val="single" w:sz="4" w:space="0" w:color="auto"/>
            </w:tcBorders>
          </w:tcPr>
          <w:p w14:paraId="2B711EE0" w14:textId="577D74A6" w:rsidR="00317636" w:rsidRPr="00DF60D5" w:rsidRDefault="00B73BE0" w:rsidP="004D3441">
            <w:pPr>
              <w:spacing w:before="40" w:after="40"/>
              <w:rPr>
                <w:rFonts w:ascii="Arial" w:hAnsi="Arial" w:cs="Arial"/>
                <w:sz w:val="22"/>
                <w:szCs w:val="22"/>
              </w:rPr>
            </w:pPr>
            <w:r w:rsidRPr="00DF60D5">
              <w:rPr>
                <w:rFonts w:ascii="Arial" w:hAnsi="Arial" w:cs="Arial"/>
                <w:sz w:val="22"/>
                <w:szCs w:val="22"/>
              </w:rPr>
              <w:t>Audit</w:t>
            </w:r>
          </w:p>
        </w:tc>
        <w:tc>
          <w:tcPr>
            <w:tcW w:w="6520" w:type="dxa"/>
            <w:tcBorders>
              <w:bottom w:val="single" w:sz="4" w:space="0" w:color="auto"/>
            </w:tcBorders>
          </w:tcPr>
          <w:p w14:paraId="2DBA2F46" w14:textId="295E2088" w:rsidR="00317636" w:rsidRPr="00DF60D5" w:rsidRDefault="0073557E"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Conducted</w:t>
            </w:r>
          </w:p>
        </w:tc>
      </w:tr>
      <w:tr w:rsidR="00B73BE0" w:rsidRPr="00DF60D5" w14:paraId="605641CC" w14:textId="77777777" w:rsidTr="002A59E0">
        <w:trPr>
          <w:trHeight w:val="619"/>
        </w:trPr>
        <w:tc>
          <w:tcPr>
            <w:tcW w:w="3114" w:type="dxa"/>
            <w:tcBorders>
              <w:top w:val="single" w:sz="4" w:space="0" w:color="auto"/>
              <w:left w:val="single" w:sz="4" w:space="0" w:color="auto"/>
              <w:bottom w:val="single" w:sz="4" w:space="0" w:color="auto"/>
              <w:right w:val="single" w:sz="4" w:space="0" w:color="auto"/>
            </w:tcBorders>
          </w:tcPr>
          <w:p w14:paraId="7AF47284" w14:textId="7E3CA103" w:rsidR="00B73BE0" w:rsidRPr="00DF60D5" w:rsidRDefault="00B73BE0" w:rsidP="00030554">
            <w:pPr>
              <w:spacing w:before="100" w:beforeAutospacing="1" w:after="100" w:afterAutospacing="1"/>
              <w:rPr>
                <w:rFonts w:ascii="Arial" w:hAnsi="Arial" w:cs="Arial"/>
                <w:sz w:val="22"/>
                <w:szCs w:val="22"/>
              </w:rPr>
            </w:pPr>
            <w:r w:rsidRPr="00DF60D5">
              <w:rPr>
                <w:rFonts w:ascii="Arial" w:hAnsi="Arial" w:cs="Arial"/>
                <w:sz w:val="22"/>
                <w:szCs w:val="22"/>
              </w:rPr>
              <w:t xml:space="preserve">Appropriate training for all </w:t>
            </w:r>
            <w:r w:rsidR="0073557E" w:rsidRPr="00DF60D5">
              <w:rPr>
                <w:rFonts w:ascii="Arial" w:hAnsi="Arial" w:cs="Arial"/>
                <w:sz w:val="22"/>
                <w:szCs w:val="22"/>
              </w:rPr>
              <w:t>those</w:t>
            </w:r>
            <w:r w:rsidRPr="00DF60D5">
              <w:rPr>
                <w:rFonts w:ascii="Arial" w:hAnsi="Arial" w:cs="Arial"/>
                <w:sz w:val="22"/>
                <w:szCs w:val="22"/>
              </w:rPr>
              <w:t xml:space="preserve"> involved in procedures</w:t>
            </w:r>
          </w:p>
        </w:tc>
        <w:tc>
          <w:tcPr>
            <w:tcW w:w="6520" w:type="dxa"/>
            <w:tcBorders>
              <w:top w:val="single" w:sz="4" w:space="0" w:color="auto"/>
              <w:left w:val="single" w:sz="4" w:space="0" w:color="auto"/>
              <w:bottom w:val="single" w:sz="4" w:space="0" w:color="auto"/>
              <w:right w:val="single" w:sz="4" w:space="0" w:color="auto"/>
            </w:tcBorders>
          </w:tcPr>
          <w:p w14:paraId="0EDA1B4E" w14:textId="535D696B" w:rsidR="00B73BE0" w:rsidRPr="00DF60D5" w:rsidRDefault="0073557E"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Appropriately trained</w:t>
            </w:r>
          </w:p>
        </w:tc>
      </w:tr>
    </w:tbl>
    <w:p w14:paraId="6416963C" w14:textId="44A0A477" w:rsidR="00EE4694" w:rsidRPr="00DF60D5" w:rsidRDefault="00EE4694" w:rsidP="00631960">
      <w:pPr>
        <w:pStyle w:val="Heading1"/>
        <w:keepLines/>
        <w:pBdr>
          <w:bottom w:val="single" w:sz="4" w:space="1" w:color="595959" w:themeColor="text1" w:themeTint="A6"/>
        </w:pBdr>
        <w:spacing w:before="360" w:after="160" w:line="259" w:lineRule="auto"/>
        <w:rPr>
          <w:sz w:val="28"/>
          <w:szCs w:val="28"/>
        </w:rPr>
      </w:pPr>
      <w:bookmarkStart w:id="393" w:name="_Toc89675243"/>
      <w:bookmarkStart w:id="394" w:name="_Toc89675435"/>
      <w:bookmarkStart w:id="395" w:name="_Toc89675913"/>
      <w:bookmarkStart w:id="396" w:name="_Toc80706768"/>
      <w:bookmarkStart w:id="397" w:name="_Toc80707484"/>
      <w:bookmarkStart w:id="398" w:name="_Toc191914541"/>
      <w:bookmarkEnd w:id="393"/>
      <w:bookmarkEnd w:id="394"/>
      <w:bookmarkEnd w:id="395"/>
      <w:bookmarkEnd w:id="396"/>
      <w:bookmarkEnd w:id="397"/>
      <w:r w:rsidRPr="00DF60D5">
        <w:rPr>
          <w:sz w:val="28"/>
          <w:szCs w:val="28"/>
        </w:rPr>
        <w:lastRenderedPageBreak/>
        <w:t xml:space="preserve">IPC and </w:t>
      </w:r>
      <w:r w:rsidR="004C74AA">
        <w:rPr>
          <w:sz w:val="28"/>
          <w:szCs w:val="28"/>
        </w:rPr>
        <w:t>C</w:t>
      </w:r>
      <w:r w:rsidR="00202428" w:rsidRPr="00DF60D5">
        <w:rPr>
          <w:sz w:val="28"/>
          <w:szCs w:val="28"/>
        </w:rPr>
        <w:t xml:space="preserve">ommunity </w:t>
      </w:r>
      <w:r w:rsidR="004C74AA">
        <w:rPr>
          <w:sz w:val="28"/>
          <w:szCs w:val="28"/>
        </w:rPr>
        <w:t>I</w:t>
      </w:r>
      <w:r w:rsidR="00202428" w:rsidRPr="00DF60D5">
        <w:rPr>
          <w:sz w:val="28"/>
          <w:szCs w:val="28"/>
        </w:rPr>
        <w:t>nterventions</w:t>
      </w:r>
      <w:bookmarkEnd w:id="398"/>
      <w:r w:rsidRPr="00DF60D5">
        <w:rPr>
          <w:sz w:val="28"/>
          <w:szCs w:val="28"/>
        </w:rPr>
        <w:t xml:space="preserve"> </w:t>
      </w:r>
    </w:p>
    <w:p w14:paraId="21E87CA4" w14:textId="5F2DB9DD" w:rsidR="00EB3D4C" w:rsidRPr="00DF60D5" w:rsidRDefault="008B4426" w:rsidP="00626135">
      <w:pPr>
        <w:pStyle w:val="Heading2"/>
        <w:rPr>
          <w:rFonts w:ascii="Arial" w:hAnsi="Arial" w:cs="Arial"/>
          <w:smallCaps w:val="0"/>
          <w:sz w:val="24"/>
          <w:szCs w:val="24"/>
          <w:lang w:val="en-GB"/>
        </w:rPr>
      </w:pPr>
      <w:bookmarkStart w:id="399" w:name="_Toc191914542"/>
      <w:r w:rsidRPr="00DF60D5">
        <w:rPr>
          <w:rFonts w:ascii="Arial" w:hAnsi="Arial" w:cs="Arial"/>
          <w:smallCaps w:val="0"/>
          <w:sz w:val="24"/>
          <w:szCs w:val="24"/>
          <w:lang w:val="en-GB"/>
        </w:rPr>
        <w:t>Overview</w:t>
      </w:r>
      <w:bookmarkEnd w:id="399"/>
    </w:p>
    <w:p w14:paraId="4A12664C" w14:textId="77777777" w:rsidR="00EB3D4C" w:rsidRPr="00DF60D5" w:rsidRDefault="00EB3D4C" w:rsidP="00EB3D4C"/>
    <w:p w14:paraId="2B525193" w14:textId="7C01B097" w:rsidR="00F00673" w:rsidRPr="00505A68" w:rsidRDefault="00FA1D09" w:rsidP="004C74AA">
      <w:pPr>
        <w:jc w:val="both"/>
        <w:rPr>
          <w:rFonts w:ascii="Arial" w:hAnsi="Arial" w:cs="Arial"/>
          <w:sz w:val="22"/>
          <w:szCs w:val="22"/>
        </w:rPr>
      </w:pPr>
      <w:r w:rsidRPr="00505A68">
        <w:rPr>
          <w:rFonts w:ascii="Arial" w:hAnsi="Arial" w:cs="Arial"/>
          <w:sz w:val="22"/>
          <w:szCs w:val="22"/>
        </w:rPr>
        <w:t>A wide range of interventions are carried out in the community</w:t>
      </w:r>
      <w:r w:rsidR="001576E3" w:rsidRPr="00505A68">
        <w:rPr>
          <w:rFonts w:ascii="Arial" w:hAnsi="Arial" w:cs="Arial"/>
          <w:sz w:val="22"/>
          <w:szCs w:val="22"/>
        </w:rPr>
        <w:t xml:space="preserve"> setting. Infections can occur in otherwise healthy individuals, particularly </w:t>
      </w:r>
      <w:r w:rsidR="009323D6" w:rsidRPr="00505A68">
        <w:rPr>
          <w:rFonts w:ascii="Arial" w:hAnsi="Arial" w:cs="Arial"/>
          <w:sz w:val="22"/>
          <w:szCs w:val="22"/>
        </w:rPr>
        <w:t>during invasive procedures or whe</w:t>
      </w:r>
      <w:r w:rsidR="002C05FA">
        <w:rPr>
          <w:rFonts w:ascii="Arial" w:hAnsi="Arial" w:cs="Arial"/>
          <w:sz w:val="22"/>
          <w:szCs w:val="22"/>
        </w:rPr>
        <w:t>n</w:t>
      </w:r>
      <w:r w:rsidR="009323D6" w:rsidRPr="00505A68">
        <w:rPr>
          <w:rFonts w:ascii="Arial" w:hAnsi="Arial" w:cs="Arial"/>
          <w:sz w:val="22"/>
          <w:szCs w:val="22"/>
        </w:rPr>
        <w:t xml:space="preserve"> medical devices are used. </w:t>
      </w:r>
      <w:r w:rsidR="001C36A1">
        <w:rPr>
          <w:rFonts w:ascii="Arial" w:hAnsi="Arial" w:cs="Arial"/>
          <w:sz w:val="22"/>
          <w:szCs w:val="22"/>
        </w:rPr>
        <w:t xml:space="preserve"> </w:t>
      </w:r>
      <w:r w:rsidR="0019454E" w:rsidRPr="00505A68">
        <w:rPr>
          <w:rFonts w:ascii="Arial" w:hAnsi="Arial" w:cs="Arial"/>
          <w:sz w:val="22"/>
          <w:szCs w:val="22"/>
        </w:rPr>
        <w:t xml:space="preserve">Specific care will be taken </w:t>
      </w:r>
      <w:r w:rsidR="00E12BAD">
        <w:rPr>
          <w:rFonts w:ascii="Arial" w:hAnsi="Arial" w:cs="Arial"/>
          <w:sz w:val="22"/>
          <w:szCs w:val="22"/>
        </w:rPr>
        <w:t>during</w:t>
      </w:r>
      <w:r w:rsidR="0019454E" w:rsidRPr="00505A68">
        <w:rPr>
          <w:rFonts w:ascii="Arial" w:hAnsi="Arial" w:cs="Arial"/>
          <w:sz w:val="22"/>
          <w:szCs w:val="22"/>
        </w:rPr>
        <w:t xml:space="preserve"> the following three </w:t>
      </w:r>
      <w:r w:rsidR="00C80619" w:rsidRPr="00505A68">
        <w:rPr>
          <w:rFonts w:ascii="Arial" w:hAnsi="Arial" w:cs="Arial"/>
          <w:sz w:val="22"/>
          <w:szCs w:val="22"/>
        </w:rPr>
        <w:t>procedures identified by NICE as</w:t>
      </w:r>
      <w:r w:rsidR="003E14AC" w:rsidRPr="00505A68">
        <w:rPr>
          <w:rFonts w:ascii="Arial" w:hAnsi="Arial" w:cs="Arial"/>
          <w:sz w:val="22"/>
          <w:szCs w:val="22"/>
        </w:rPr>
        <w:t xml:space="preserve"> the</w:t>
      </w:r>
      <w:r w:rsidR="00C80619" w:rsidRPr="00505A68">
        <w:rPr>
          <w:rFonts w:ascii="Arial" w:hAnsi="Arial" w:cs="Arial"/>
          <w:sz w:val="22"/>
          <w:szCs w:val="22"/>
        </w:rPr>
        <w:t xml:space="preserve"> </w:t>
      </w:r>
      <w:r w:rsidR="0029764D" w:rsidRPr="00505A68">
        <w:rPr>
          <w:rFonts w:ascii="Arial" w:hAnsi="Arial" w:cs="Arial"/>
          <w:sz w:val="22"/>
          <w:szCs w:val="22"/>
        </w:rPr>
        <w:t>three most likely sites for HCAI</w:t>
      </w:r>
      <w:r w:rsidR="004C025E" w:rsidRPr="00505A68">
        <w:rPr>
          <w:rFonts w:ascii="Arial" w:hAnsi="Arial" w:cs="Arial"/>
          <w:sz w:val="22"/>
          <w:szCs w:val="22"/>
        </w:rPr>
        <w:t xml:space="preserve"> </w:t>
      </w:r>
      <w:r w:rsidR="00C80619" w:rsidRPr="00505A68">
        <w:rPr>
          <w:rFonts w:ascii="Arial" w:hAnsi="Arial" w:cs="Arial"/>
          <w:sz w:val="22"/>
          <w:szCs w:val="22"/>
        </w:rPr>
        <w:t xml:space="preserve">in the community: </w:t>
      </w:r>
    </w:p>
    <w:p w14:paraId="6E77FD17" w14:textId="77777777" w:rsidR="00EB3D4C" w:rsidRPr="00DF60D5" w:rsidRDefault="00EB3D4C" w:rsidP="00631960">
      <w:pPr>
        <w:rPr>
          <w:smallCaps/>
        </w:rPr>
      </w:pPr>
    </w:p>
    <w:p w14:paraId="090E6E12" w14:textId="5EEC45EB" w:rsidR="007C4A42" w:rsidRPr="00DF60D5" w:rsidRDefault="007C4A42" w:rsidP="001C36A1">
      <w:pPr>
        <w:pStyle w:val="ListParagraph"/>
        <w:numPr>
          <w:ilvl w:val="0"/>
          <w:numId w:val="25"/>
        </w:numPr>
        <w:ind w:left="426" w:hanging="426"/>
        <w:rPr>
          <w:rFonts w:ascii="Arial" w:hAnsi="Arial" w:cs="Arial"/>
          <w:sz w:val="22"/>
          <w:szCs w:val="22"/>
        </w:rPr>
      </w:pPr>
      <w:r w:rsidRPr="00DF60D5">
        <w:rPr>
          <w:rFonts w:ascii="Arial" w:hAnsi="Arial" w:cs="Arial"/>
          <w:sz w:val="22"/>
          <w:szCs w:val="22"/>
        </w:rPr>
        <w:t>Urinary catheters</w:t>
      </w:r>
      <w:r w:rsidR="001C36A1">
        <w:rPr>
          <w:rFonts w:ascii="Arial" w:hAnsi="Arial" w:cs="Arial"/>
          <w:sz w:val="22"/>
          <w:szCs w:val="22"/>
        </w:rPr>
        <w:t>,</w:t>
      </w:r>
    </w:p>
    <w:p w14:paraId="09A158CC" w14:textId="294341FB" w:rsidR="007C4A42" w:rsidRPr="00DF60D5" w:rsidRDefault="007C4A42" w:rsidP="001C36A1">
      <w:pPr>
        <w:pStyle w:val="ListParagraph"/>
        <w:numPr>
          <w:ilvl w:val="0"/>
          <w:numId w:val="25"/>
        </w:numPr>
        <w:ind w:left="426" w:hanging="426"/>
        <w:rPr>
          <w:rFonts w:ascii="Arial" w:hAnsi="Arial" w:cs="Arial"/>
          <w:sz w:val="22"/>
          <w:szCs w:val="22"/>
        </w:rPr>
      </w:pPr>
      <w:r w:rsidRPr="00DF60D5">
        <w:rPr>
          <w:rFonts w:ascii="Arial" w:hAnsi="Arial" w:cs="Arial"/>
          <w:sz w:val="22"/>
          <w:szCs w:val="22"/>
        </w:rPr>
        <w:t>Enteral feeding sites</w:t>
      </w:r>
      <w:r w:rsidR="001C36A1">
        <w:rPr>
          <w:rFonts w:ascii="Arial" w:hAnsi="Arial" w:cs="Arial"/>
          <w:sz w:val="22"/>
          <w:szCs w:val="22"/>
        </w:rPr>
        <w:t>,</w:t>
      </w:r>
    </w:p>
    <w:p w14:paraId="0DD83CB0" w14:textId="14470C75" w:rsidR="007C4A42" w:rsidRPr="00DF60D5" w:rsidRDefault="007C4A42" w:rsidP="001C36A1">
      <w:pPr>
        <w:pStyle w:val="ListParagraph"/>
        <w:numPr>
          <w:ilvl w:val="0"/>
          <w:numId w:val="25"/>
        </w:numPr>
        <w:ind w:left="426" w:hanging="426"/>
        <w:rPr>
          <w:rFonts w:ascii="Arial" w:hAnsi="Arial" w:cs="Arial"/>
          <w:sz w:val="22"/>
          <w:szCs w:val="22"/>
        </w:rPr>
      </w:pPr>
      <w:r w:rsidRPr="00DF60D5">
        <w:rPr>
          <w:rFonts w:ascii="Arial" w:hAnsi="Arial" w:cs="Arial"/>
          <w:sz w:val="22"/>
          <w:szCs w:val="22"/>
        </w:rPr>
        <w:t>Vascular access devices</w:t>
      </w:r>
      <w:r w:rsidR="001C36A1">
        <w:rPr>
          <w:rFonts w:ascii="Arial" w:hAnsi="Arial" w:cs="Arial"/>
          <w:sz w:val="22"/>
          <w:szCs w:val="22"/>
        </w:rPr>
        <w:t>.</w:t>
      </w:r>
    </w:p>
    <w:p w14:paraId="173D076D" w14:textId="77777777" w:rsidR="0029764D" w:rsidRPr="00DF60D5" w:rsidRDefault="0029764D" w:rsidP="0029764D">
      <w:pPr>
        <w:rPr>
          <w:rFonts w:ascii="Arial" w:hAnsi="Arial" w:cs="Arial"/>
          <w:sz w:val="22"/>
          <w:szCs w:val="22"/>
        </w:rPr>
      </w:pPr>
    </w:p>
    <w:p w14:paraId="215FA11A" w14:textId="3639B05B" w:rsidR="002335DD" w:rsidRPr="00DF60D5" w:rsidRDefault="0029764D" w:rsidP="002335DD">
      <w:pPr>
        <w:rPr>
          <w:rFonts w:ascii="Arial" w:hAnsi="Arial" w:cs="Arial"/>
          <w:sz w:val="22"/>
          <w:szCs w:val="22"/>
        </w:rPr>
      </w:pPr>
      <w:r w:rsidRPr="00DF60D5">
        <w:rPr>
          <w:rFonts w:ascii="Arial" w:hAnsi="Arial" w:cs="Arial"/>
          <w:sz w:val="22"/>
          <w:szCs w:val="22"/>
        </w:rPr>
        <w:t>Further reading on HCAI</w:t>
      </w:r>
      <w:r w:rsidR="00573A22">
        <w:rPr>
          <w:rFonts w:ascii="Arial" w:hAnsi="Arial" w:cs="Arial"/>
          <w:sz w:val="22"/>
          <w:szCs w:val="22"/>
        </w:rPr>
        <w:t xml:space="preserve">s and </w:t>
      </w:r>
      <w:r w:rsidRPr="00DF60D5">
        <w:rPr>
          <w:rFonts w:ascii="Arial" w:hAnsi="Arial" w:cs="Arial"/>
          <w:sz w:val="22"/>
          <w:szCs w:val="22"/>
        </w:rPr>
        <w:t xml:space="preserve">their prevention and control within a primary and community setting can be found in </w:t>
      </w:r>
      <w:hyperlink r:id="rId24" w:history="1">
        <w:r w:rsidRPr="001C36A1">
          <w:rPr>
            <w:rStyle w:val="Hyperlink"/>
            <w:rFonts w:ascii="Arial" w:hAnsi="Arial" w:cs="Arial"/>
            <w:b/>
            <w:bCs/>
            <w:sz w:val="22"/>
            <w:szCs w:val="22"/>
            <w:u w:val="none"/>
          </w:rPr>
          <w:t>NICE guidance CG139</w:t>
        </w:r>
      </w:hyperlink>
      <w:r w:rsidRPr="00DF60D5">
        <w:rPr>
          <w:rFonts w:ascii="Arial" w:hAnsi="Arial" w:cs="Arial"/>
          <w:sz w:val="22"/>
          <w:szCs w:val="22"/>
        </w:rPr>
        <w:t>.</w:t>
      </w:r>
    </w:p>
    <w:p w14:paraId="1B69E8BF" w14:textId="3DB51954" w:rsidR="00417049" w:rsidRPr="00DF60D5" w:rsidRDefault="00417049" w:rsidP="00417049">
      <w:pPr>
        <w:pStyle w:val="Heading1"/>
        <w:keepLines/>
        <w:pBdr>
          <w:bottom w:val="single" w:sz="4" w:space="1" w:color="595959" w:themeColor="text1" w:themeTint="A6"/>
        </w:pBdr>
        <w:spacing w:before="360" w:after="160" w:line="259" w:lineRule="auto"/>
        <w:rPr>
          <w:sz w:val="28"/>
          <w:szCs w:val="28"/>
        </w:rPr>
      </w:pPr>
      <w:bookmarkStart w:id="400" w:name="_Toc130565329"/>
      <w:bookmarkStart w:id="401" w:name="_Toc130570554"/>
      <w:bookmarkStart w:id="402" w:name="_Toc130570618"/>
      <w:bookmarkStart w:id="403" w:name="_Toc130570666"/>
      <w:bookmarkStart w:id="404" w:name="_Toc130572679"/>
      <w:bookmarkStart w:id="405" w:name="_Toc130641474"/>
      <w:bookmarkStart w:id="406" w:name="_Toc130642099"/>
      <w:bookmarkStart w:id="407" w:name="_Toc130642185"/>
      <w:bookmarkStart w:id="408" w:name="_Toc130642238"/>
      <w:bookmarkStart w:id="409" w:name="_Toc130804245"/>
      <w:bookmarkStart w:id="410" w:name="_Toc130804725"/>
      <w:bookmarkStart w:id="411" w:name="_Toc130813896"/>
      <w:bookmarkStart w:id="412" w:name="_Toc130823965"/>
      <w:bookmarkStart w:id="413" w:name="_Toc130824018"/>
      <w:bookmarkStart w:id="414" w:name="_Toc130885292"/>
      <w:bookmarkStart w:id="415" w:name="_Toc130886266"/>
      <w:bookmarkStart w:id="416" w:name="_Toc130886337"/>
      <w:bookmarkStart w:id="417" w:name="_Toc130887040"/>
      <w:bookmarkStart w:id="418" w:name="_Toc159938405"/>
      <w:bookmarkStart w:id="419" w:name="_Toc159938406"/>
      <w:bookmarkStart w:id="420" w:name="_Toc191914543"/>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DF60D5">
        <w:rPr>
          <w:sz w:val="28"/>
          <w:szCs w:val="28"/>
        </w:rPr>
        <w:t xml:space="preserve">IPC and </w:t>
      </w:r>
      <w:r w:rsidR="001C36A1">
        <w:rPr>
          <w:sz w:val="28"/>
          <w:szCs w:val="28"/>
        </w:rPr>
        <w:t>P</w:t>
      </w:r>
      <w:r>
        <w:rPr>
          <w:sz w:val="28"/>
          <w:szCs w:val="28"/>
        </w:rPr>
        <w:t xml:space="preserve">est </w:t>
      </w:r>
      <w:r w:rsidR="001C36A1">
        <w:rPr>
          <w:sz w:val="28"/>
          <w:szCs w:val="28"/>
        </w:rPr>
        <w:t>C</w:t>
      </w:r>
      <w:r>
        <w:rPr>
          <w:sz w:val="28"/>
          <w:szCs w:val="28"/>
        </w:rPr>
        <w:t>ontrol</w:t>
      </w:r>
      <w:bookmarkEnd w:id="420"/>
      <w:r w:rsidRPr="00DF60D5">
        <w:rPr>
          <w:sz w:val="28"/>
          <w:szCs w:val="28"/>
        </w:rPr>
        <w:t xml:space="preserve"> </w:t>
      </w:r>
    </w:p>
    <w:p w14:paraId="584EC8E6" w14:textId="77777777" w:rsidR="00417049" w:rsidRDefault="00417049" w:rsidP="00417049">
      <w:pPr>
        <w:pStyle w:val="Heading2"/>
        <w:rPr>
          <w:rFonts w:ascii="Arial" w:hAnsi="Arial" w:cs="Arial"/>
          <w:smallCaps w:val="0"/>
          <w:sz w:val="24"/>
          <w:szCs w:val="24"/>
          <w:lang w:val="en-GB"/>
        </w:rPr>
      </w:pPr>
      <w:bookmarkStart w:id="421" w:name="_Toc191914544"/>
      <w:r w:rsidRPr="00DF60D5">
        <w:rPr>
          <w:rFonts w:ascii="Arial" w:hAnsi="Arial" w:cs="Arial"/>
          <w:smallCaps w:val="0"/>
          <w:sz w:val="24"/>
          <w:szCs w:val="24"/>
          <w:lang w:val="en-GB"/>
        </w:rPr>
        <w:t>Overview</w:t>
      </w:r>
      <w:bookmarkEnd w:id="421"/>
    </w:p>
    <w:p w14:paraId="23564797" w14:textId="77777777" w:rsidR="00417049" w:rsidRDefault="00417049" w:rsidP="00417049"/>
    <w:p w14:paraId="37BBBAE0" w14:textId="02D5FFA5" w:rsidR="00F86871" w:rsidRDefault="0039753C" w:rsidP="00DD2462">
      <w:pPr>
        <w:rPr>
          <w:rFonts w:ascii="Arial" w:hAnsi="Arial" w:cs="Arial"/>
          <w:sz w:val="22"/>
          <w:szCs w:val="22"/>
        </w:rPr>
      </w:pPr>
      <w:hyperlink w:anchor="_Annex_GG_–" w:history="1">
        <w:r w:rsidRPr="001C36A1">
          <w:rPr>
            <w:rStyle w:val="Hyperlink"/>
            <w:rFonts w:ascii="Arial" w:hAnsi="Arial" w:cs="Arial"/>
            <w:b/>
            <w:bCs/>
            <w:sz w:val="22"/>
            <w:szCs w:val="22"/>
            <w:u w:val="none"/>
          </w:rPr>
          <w:t>Annex GG</w:t>
        </w:r>
      </w:hyperlink>
      <w:r w:rsidR="00DD2462">
        <w:rPr>
          <w:rFonts w:ascii="Arial" w:hAnsi="Arial" w:cs="Arial"/>
          <w:sz w:val="22"/>
          <w:szCs w:val="22"/>
        </w:rPr>
        <w:t xml:space="preserve"> details the Pest </w:t>
      </w:r>
      <w:r w:rsidR="00435078">
        <w:rPr>
          <w:rFonts w:ascii="Arial" w:hAnsi="Arial" w:cs="Arial"/>
          <w:sz w:val="22"/>
          <w:szCs w:val="22"/>
        </w:rPr>
        <w:t>C</w:t>
      </w:r>
      <w:r w:rsidR="00DD2462">
        <w:rPr>
          <w:rFonts w:ascii="Arial" w:hAnsi="Arial" w:cs="Arial"/>
          <w:sz w:val="22"/>
          <w:szCs w:val="22"/>
        </w:rPr>
        <w:t xml:space="preserve">ontrol </w:t>
      </w:r>
      <w:r w:rsidR="00435078">
        <w:rPr>
          <w:rFonts w:ascii="Arial" w:hAnsi="Arial" w:cs="Arial"/>
          <w:sz w:val="22"/>
          <w:szCs w:val="22"/>
        </w:rPr>
        <w:t>P</w:t>
      </w:r>
      <w:r w:rsidR="00DD2462">
        <w:rPr>
          <w:rFonts w:ascii="Arial" w:hAnsi="Arial" w:cs="Arial"/>
          <w:sz w:val="22"/>
          <w:szCs w:val="22"/>
        </w:rPr>
        <w:t>olicy and is supported by</w:t>
      </w:r>
      <w:r w:rsidR="00F86871">
        <w:rPr>
          <w:rFonts w:ascii="Arial" w:hAnsi="Arial" w:cs="Arial"/>
          <w:sz w:val="22"/>
          <w:szCs w:val="22"/>
        </w:rPr>
        <w:t>:</w:t>
      </w:r>
    </w:p>
    <w:p w14:paraId="77AA2582" w14:textId="77777777" w:rsidR="00F86871" w:rsidRDefault="00F86871" w:rsidP="00DD2462">
      <w:pPr>
        <w:rPr>
          <w:rFonts w:ascii="Arial" w:hAnsi="Arial" w:cs="Arial"/>
          <w:sz w:val="22"/>
          <w:szCs w:val="22"/>
        </w:rPr>
      </w:pPr>
    </w:p>
    <w:p w14:paraId="0AB7D3F2" w14:textId="4250AC97" w:rsidR="00F86871" w:rsidRPr="001C36A1" w:rsidRDefault="00F86871" w:rsidP="00BC3BCD">
      <w:pPr>
        <w:pStyle w:val="ListParagraph"/>
        <w:numPr>
          <w:ilvl w:val="0"/>
          <w:numId w:val="71"/>
        </w:numPr>
        <w:ind w:left="426" w:hanging="426"/>
        <w:rPr>
          <w:rFonts w:ascii="Arial" w:hAnsi="Arial" w:cs="Arial"/>
          <w:sz w:val="20"/>
          <w:szCs w:val="20"/>
        </w:rPr>
      </w:pPr>
      <w:hyperlink r:id="rId25" w:history="1">
        <w:r w:rsidRPr="001C36A1">
          <w:rPr>
            <w:rStyle w:val="Hyperlink"/>
            <w:rFonts w:ascii="Arial" w:hAnsi="Arial" w:cs="Arial"/>
            <w:b/>
            <w:bCs/>
            <w:sz w:val="22"/>
            <w:szCs w:val="22"/>
            <w:u w:val="none"/>
          </w:rPr>
          <w:t>Health and Social Care Act 2008: Code of practice on the prevention and control of infections and related guidance</w:t>
        </w:r>
      </w:hyperlink>
      <w:r w:rsidR="001C36A1" w:rsidRPr="001C36A1">
        <w:rPr>
          <w:rStyle w:val="FootnoteReference"/>
          <w:rFonts w:ascii="Arial" w:hAnsi="Arial" w:cs="Arial"/>
          <w:b/>
          <w:bCs/>
          <w:sz w:val="22"/>
          <w:szCs w:val="22"/>
        </w:rPr>
        <w:footnoteReference w:id="13"/>
      </w:r>
      <w:r w:rsidRPr="001C36A1">
        <w:rPr>
          <w:rFonts w:ascii="Arial" w:hAnsi="Arial" w:cs="Arial"/>
          <w:sz w:val="20"/>
          <w:szCs w:val="20"/>
        </w:rPr>
        <w:t xml:space="preserve"> </w:t>
      </w:r>
    </w:p>
    <w:p w14:paraId="1919139D" w14:textId="77777777" w:rsidR="00F86871" w:rsidRDefault="00F86871" w:rsidP="00BC3BCD">
      <w:pPr>
        <w:pStyle w:val="ListParagraph"/>
        <w:ind w:left="426" w:hanging="426"/>
        <w:rPr>
          <w:rFonts w:ascii="Arial" w:hAnsi="Arial" w:cs="Arial"/>
          <w:sz w:val="22"/>
          <w:szCs w:val="22"/>
        </w:rPr>
      </w:pPr>
    </w:p>
    <w:p w14:paraId="44AC7F92" w14:textId="12633032" w:rsidR="00F86871" w:rsidRPr="001C36A1" w:rsidRDefault="00F86871" w:rsidP="00BC3BCD">
      <w:pPr>
        <w:pStyle w:val="ListParagraph"/>
        <w:numPr>
          <w:ilvl w:val="0"/>
          <w:numId w:val="71"/>
        </w:numPr>
        <w:ind w:left="426" w:hanging="426"/>
        <w:rPr>
          <w:rFonts w:ascii="Arial" w:hAnsi="Arial" w:cs="Arial"/>
          <w:sz w:val="20"/>
          <w:szCs w:val="20"/>
        </w:rPr>
      </w:pPr>
      <w:hyperlink r:id="rId26" w:history="1">
        <w:r w:rsidRPr="001C36A1">
          <w:rPr>
            <w:rStyle w:val="Hyperlink"/>
            <w:rFonts w:ascii="Arial" w:hAnsi="Arial" w:cs="Arial"/>
            <w:b/>
            <w:bCs/>
            <w:sz w:val="22"/>
            <w:szCs w:val="22"/>
            <w:u w:val="none"/>
          </w:rPr>
          <w:t xml:space="preserve">National </w:t>
        </w:r>
        <w:r w:rsidR="003C0A92" w:rsidRPr="001C36A1">
          <w:rPr>
            <w:rStyle w:val="Hyperlink"/>
            <w:rFonts w:ascii="Arial" w:hAnsi="Arial" w:cs="Arial"/>
            <w:b/>
            <w:bCs/>
            <w:sz w:val="22"/>
            <w:szCs w:val="22"/>
            <w:u w:val="none"/>
          </w:rPr>
          <w:t>S</w:t>
        </w:r>
        <w:r w:rsidRPr="001C36A1">
          <w:rPr>
            <w:rStyle w:val="Hyperlink"/>
            <w:rFonts w:ascii="Arial" w:hAnsi="Arial" w:cs="Arial"/>
            <w:b/>
            <w:bCs/>
            <w:sz w:val="22"/>
            <w:szCs w:val="22"/>
            <w:u w:val="none"/>
          </w:rPr>
          <w:t xml:space="preserve">tandards of </w:t>
        </w:r>
        <w:r w:rsidR="003C0A92" w:rsidRPr="001C36A1">
          <w:rPr>
            <w:rStyle w:val="Hyperlink"/>
            <w:rFonts w:ascii="Arial" w:hAnsi="Arial" w:cs="Arial"/>
            <w:b/>
            <w:bCs/>
            <w:sz w:val="22"/>
            <w:szCs w:val="22"/>
            <w:u w:val="none"/>
          </w:rPr>
          <w:t>H</w:t>
        </w:r>
        <w:r w:rsidRPr="001C36A1">
          <w:rPr>
            <w:rStyle w:val="Hyperlink"/>
            <w:rFonts w:ascii="Arial" w:hAnsi="Arial" w:cs="Arial"/>
            <w:b/>
            <w:bCs/>
            <w:sz w:val="22"/>
            <w:szCs w:val="22"/>
            <w:u w:val="none"/>
          </w:rPr>
          <w:t xml:space="preserve">ealthcare </w:t>
        </w:r>
        <w:r w:rsidR="003C0A92" w:rsidRPr="001C36A1">
          <w:rPr>
            <w:rStyle w:val="Hyperlink"/>
            <w:rFonts w:ascii="Arial" w:hAnsi="Arial" w:cs="Arial"/>
            <w:b/>
            <w:bCs/>
            <w:sz w:val="22"/>
            <w:szCs w:val="22"/>
            <w:u w:val="none"/>
          </w:rPr>
          <w:t>C</w:t>
        </w:r>
        <w:r w:rsidRPr="001C36A1">
          <w:rPr>
            <w:rStyle w:val="Hyperlink"/>
            <w:rFonts w:ascii="Arial" w:hAnsi="Arial" w:cs="Arial"/>
            <w:b/>
            <w:bCs/>
            <w:sz w:val="22"/>
            <w:szCs w:val="22"/>
            <w:u w:val="none"/>
          </w:rPr>
          <w:t>leanliness 202</w:t>
        </w:r>
        <w:r w:rsidR="00EE1756" w:rsidRPr="001C36A1">
          <w:rPr>
            <w:rStyle w:val="Hyperlink"/>
            <w:rFonts w:ascii="Arial" w:hAnsi="Arial" w:cs="Arial"/>
            <w:b/>
            <w:bCs/>
            <w:sz w:val="22"/>
            <w:szCs w:val="22"/>
            <w:u w:val="none"/>
          </w:rPr>
          <w:t>5</w:t>
        </w:r>
        <w:r w:rsidRPr="001C36A1">
          <w:rPr>
            <w:rStyle w:val="Hyperlink"/>
            <w:rFonts w:ascii="Arial" w:hAnsi="Arial" w:cs="Arial"/>
            <w:b/>
            <w:bCs/>
            <w:sz w:val="22"/>
            <w:szCs w:val="22"/>
            <w:u w:val="none"/>
          </w:rPr>
          <w:t>: Pest control</w:t>
        </w:r>
      </w:hyperlink>
      <w:r w:rsidR="001C36A1" w:rsidRPr="001C36A1">
        <w:rPr>
          <w:rStyle w:val="FootnoteReference"/>
          <w:rFonts w:ascii="Arial" w:hAnsi="Arial" w:cs="Arial"/>
          <w:sz w:val="22"/>
          <w:szCs w:val="22"/>
        </w:rPr>
        <w:footnoteReference w:id="14"/>
      </w:r>
    </w:p>
    <w:p w14:paraId="3811AFA1" w14:textId="77777777" w:rsidR="00F86871" w:rsidRPr="00435078" w:rsidRDefault="00F86871" w:rsidP="00BC3BCD">
      <w:pPr>
        <w:ind w:left="426" w:hanging="426"/>
        <w:rPr>
          <w:rFonts w:ascii="Arial" w:hAnsi="Arial" w:cs="Arial"/>
          <w:sz w:val="22"/>
          <w:szCs w:val="22"/>
        </w:rPr>
      </w:pPr>
    </w:p>
    <w:p w14:paraId="137F7566" w14:textId="66F26F89" w:rsidR="00F86871" w:rsidRPr="00BC3BCD" w:rsidRDefault="00E31663" w:rsidP="00BC3BCD">
      <w:pPr>
        <w:pStyle w:val="ListParagraph"/>
        <w:numPr>
          <w:ilvl w:val="0"/>
          <w:numId w:val="68"/>
        </w:numPr>
        <w:ind w:left="426" w:hanging="426"/>
        <w:rPr>
          <w:rFonts w:ascii="Arial" w:hAnsi="Arial" w:cs="Arial"/>
          <w:b/>
          <w:bCs/>
          <w:sz w:val="22"/>
          <w:szCs w:val="22"/>
        </w:rPr>
      </w:pPr>
      <w:hyperlink r:id="rId27" w:history="1">
        <w:r w:rsidRPr="001C36A1">
          <w:rPr>
            <w:rStyle w:val="Hyperlink"/>
            <w:rFonts w:ascii="Arial" w:hAnsi="Arial" w:cs="Arial"/>
            <w:b/>
            <w:bCs/>
            <w:sz w:val="22"/>
            <w:szCs w:val="22"/>
            <w:u w:val="none"/>
          </w:rPr>
          <w:t xml:space="preserve">CQC GP </w:t>
        </w:r>
        <w:proofErr w:type="spellStart"/>
        <w:r w:rsidRPr="001C36A1">
          <w:rPr>
            <w:rStyle w:val="Hyperlink"/>
            <w:rFonts w:ascii="Arial" w:hAnsi="Arial" w:cs="Arial"/>
            <w:b/>
            <w:bCs/>
            <w:sz w:val="22"/>
            <w:szCs w:val="22"/>
            <w:u w:val="none"/>
          </w:rPr>
          <w:t>mythbuster</w:t>
        </w:r>
        <w:proofErr w:type="spellEnd"/>
        <w:r w:rsidRPr="001C36A1">
          <w:rPr>
            <w:rStyle w:val="Hyperlink"/>
            <w:rFonts w:ascii="Arial" w:hAnsi="Arial" w:cs="Arial"/>
            <w:b/>
            <w:bCs/>
            <w:sz w:val="22"/>
            <w:szCs w:val="22"/>
            <w:u w:val="none"/>
          </w:rPr>
          <w:t xml:space="preserve"> 15: Premises and equipment</w:t>
        </w:r>
      </w:hyperlink>
      <w:r w:rsidR="00BC3BCD" w:rsidRPr="00BC3BCD">
        <w:rPr>
          <w:rStyle w:val="FootnoteReference"/>
          <w:rFonts w:ascii="Arial" w:hAnsi="Arial" w:cs="Arial"/>
          <w:sz w:val="22"/>
          <w:szCs w:val="22"/>
        </w:rPr>
        <w:footnoteReference w:id="15"/>
      </w:r>
    </w:p>
    <w:p w14:paraId="772E0548" w14:textId="1BC78EC4" w:rsidR="00F86871" w:rsidRPr="00435078" w:rsidRDefault="00F86871" w:rsidP="00435078">
      <w:pPr>
        <w:pStyle w:val="ListParagraph"/>
        <w:rPr>
          <w:rFonts w:ascii="Arial" w:hAnsi="Arial" w:cs="Arial"/>
          <w:sz w:val="22"/>
          <w:szCs w:val="22"/>
        </w:rPr>
      </w:pPr>
    </w:p>
    <w:p w14:paraId="744AD2C2" w14:textId="77777777" w:rsidR="00F86871" w:rsidRDefault="00F86871" w:rsidP="00DD2462">
      <w:pPr>
        <w:rPr>
          <w:rFonts w:ascii="Arial" w:hAnsi="Arial" w:cs="Arial"/>
          <w:sz w:val="22"/>
          <w:szCs w:val="22"/>
        </w:rPr>
      </w:pPr>
    </w:p>
    <w:p w14:paraId="5CB3A928" w14:textId="77777777" w:rsidR="00E31663" w:rsidRDefault="00E31663" w:rsidP="00DD2462">
      <w:pPr>
        <w:rPr>
          <w:rFonts w:ascii="Arial" w:hAnsi="Arial" w:cs="Arial"/>
          <w:sz w:val="22"/>
          <w:szCs w:val="22"/>
        </w:rPr>
      </w:pPr>
    </w:p>
    <w:p w14:paraId="42620577" w14:textId="77777777" w:rsidR="00E31663" w:rsidRDefault="00E31663" w:rsidP="00DD2462">
      <w:pPr>
        <w:rPr>
          <w:rFonts w:ascii="Arial" w:hAnsi="Arial" w:cs="Arial"/>
          <w:sz w:val="22"/>
          <w:szCs w:val="22"/>
        </w:rPr>
      </w:pPr>
    </w:p>
    <w:p w14:paraId="3C68721B" w14:textId="77777777" w:rsidR="00E31663" w:rsidRDefault="00E31663" w:rsidP="00DD2462">
      <w:pPr>
        <w:rPr>
          <w:rFonts w:ascii="Arial" w:hAnsi="Arial" w:cs="Arial"/>
          <w:sz w:val="22"/>
          <w:szCs w:val="22"/>
        </w:rPr>
      </w:pPr>
    </w:p>
    <w:p w14:paraId="33EACE1E" w14:textId="77777777" w:rsidR="00E31663" w:rsidRDefault="00E31663" w:rsidP="00DD2462">
      <w:pPr>
        <w:rPr>
          <w:rFonts w:ascii="Arial" w:hAnsi="Arial" w:cs="Arial"/>
          <w:sz w:val="22"/>
          <w:szCs w:val="22"/>
        </w:rPr>
      </w:pPr>
    </w:p>
    <w:p w14:paraId="7A4F072E" w14:textId="77777777" w:rsidR="00E31663" w:rsidRDefault="00E31663" w:rsidP="00DD2462">
      <w:pPr>
        <w:rPr>
          <w:rFonts w:ascii="Arial" w:hAnsi="Arial" w:cs="Arial"/>
          <w:sz w:val="22"/>
          <w:szCs w:val="22"/>
        </w:rPr>
      </w:pPr>
    </w:p>
    <w:tbl>
      <w:tblPr>
        <w:tblW w:w="992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587"/>
        <w:gridCol w:w="1531"/>
        <w:gridCol w:w="2041"/>
        <w:gridCol w:w="2041"/>
        <w:gridCol w:w="2721"/>
      </w:tblGrid>
      <w:tr w:rsidR="00DB0BDA" w:rsidRPr="00AC04A7" w14:paraId="6B012A3F" w14:textId="77777777" w:rsidTr="00F26EE7">
        <w:trPr>
          <w:trHeight w:val="510"/>
          <w:jc w:val="center"/>
        </w:trPr>
        <w:tc>
          <w:tcPr>
            <w:tcW w:w="1587" w:type="dxa"/>
            <w:tcBorders>
              <w:top w:val="single" w:sz="4" w:space="0" w:color="333333"/>
              <w:left w:val="single" w:sz="4" w:space="0" w:color="333333"/>
              <w:bottom w:val="single" w:sz="4" w:space="0" w:color="333333"/>
              <w:right w:val="single" w:sz="4" w:space="0" w:color="333333"/>
            </w:tcBorders>
            <w:shd w:val="clear" w:color="auto" w:fill="990099"/>
            <w:vAlign w:val="center"/>
            <w:hideMark/>
          </w:tcPr>
          <w:p w14:paraId="50F11C02" w14:textId="77777777" w:rsidR="00DB0BDA" w:rsidRPr="00AC04A7" w:rsidRDefault="00DB0BDA" w:rsidP="00F26EE7">
            <w:pPr>
              <w:rPr>
                <w:rFonts w:ascii="Arial Narrow" w:eastAsia="Arial" w:hAnsi="Arial Narrow" w:cs="Arial"/>
                <w:b/>
                <w:color w:val="FFFFFF" w:themeColor="background1"/>
                <w:spacing w:val="-2"/>
                <w:sz w:val="22"/>
                <w:szCs w:val="22"/>
              </w:rPr>
            </w:pPr>
            <w:r w:rsidRPr="00AC04A7">
              <w:rPr>
                <w:rFonts w:ascii="Arial Narrow" w:eastAsia="Arial" w:hAnsi="Arial Narrow" w:cs="Arial"/>
                <w:b/>
                <w:color w:val="FFFFFF" w:themeColor="background1"/>
                <w:spacing w:val="-2"/>
                <w:sz w:val="22"/>
                <w:szCs w:val="22"/>
              </w:rPr>
              <w:t>Version:</w:t>
            </w:r>
          </w:p>
        </w:tc>
        <w:tc>
          <w:tcPr>
            <w:tcW w:w="1531" w:type="dxa"/>
            <w:tcBorders>
              <w:top w:val="single" w:sz="4" w:space="0" w:color="333333"/>
              <w:left w:val="single" w:sz="4" w:space="0" w:color="333333"/>
              <w:bottom w:val="single" w:sz="4" w:space="0" w:color="333333"/>
              <w:right w:val="single" w:sz="4" w:space="0" w:color="333333"/>
            </w:tcBorders>
            <w:shd w:val="clear" w:color="auto" w:fill="990099"/>
            <w:vAlign w:val="center"/>
            <w:hideMark/>
          </w:tcPr>
          <w:p w14:paraId="4CCC4D52" w14:textId="77777777" w:rsidR="00DB0BDA" w:rsidRPr="00AC04A7" w:rsidRDefault="00DB0BDA" w:rsidP="00F26EE7">
            <w:pPr>
              <w:rPr>
                <w:rFonts w:ascii="Arial Narrow" w:eastAsia="Arial" w:hAnsi="Arial Narrow" w:cs="Arial"/>
                <w:b/>
                <w:color w:val="FFFFFF" w:themeColor="background1"/>
                <w:spacing w:val="-2"/>
                <w:sz w:val="22"/>
                <w:szCs w:val="22"/>
              </w:rPr>
            </w:pPr>
            <w:r w:rsidRPr="00AC04A7">
              <w:rPr>
                <w:rFonts w:ascii="Arial Narrow" w:eastAsia="Arial" w:hAnsi="Arial Narrow" w:cs="Arial"/>
                <w:b/>
                <w:color w:val="FFFFFF" w:themeColor="background1"/>
                <w:spacing w:val="-2"/>
                <w:sz w:val="22"/>
                <w:szCs w:val="22"/>
              </w:rPr>
              <w:t>Review date:</w:t>
            </w:r>
          </w:p>
        </w:tc>
        <w:tc>
          <w:tcPr>
            <w:tcW w:w="2041" w:type="dxa"/>
            <w:tcBorders>
              <w:top w:val="single" w:sz="4" w:space="0" w:color="333333"/>
              <w:left w:val="single" w:sz="4" w:space="0" w:color="333333"/>
              <w:bottom w:val="single" w:sz="4" w:space="0" w:color="333333"/>
              <w:right w:val="single" w:sz="4" w:space="0" w:color="333333"/>
            </w:tcBorders>
            <w:shd w:val="clear" w:color="auto" w:fill="990099"/>
            <w:vAlign w:val="center"/>
            <w:hideMark/>
          </w:tcPr>
          <w:p w14:paraId="54BF1F66" w14:textId="77777777" w:rsidR="00DB0BDA" w:rsidRPr="00AC04A7" w:rsidRDefault="00DB0BDA" w:rsidP="00F26EE7">
            <w:pPr>
              <w:rPr>
                <w:rFonts w:ascii="Arial Narrow" w:eastAsia="Arial" w:hAnsi="Arial Narrow" w:cs="Arial"/>
                <w:b/>
                <w:color w:val="FFFFFF" w:themeColor="background1"/>
                <w:spacing w:val="-2"/>
                <w:sz w:val="22"/>
                <w:szCs w:val="22"/>
              </w:rPr>
            </w:pPr>
            <w:r w:rsidRPr="00AC04A7">
              <w:rPr>
                <w:rFonts w:ascii="Arial Narrow" w:eastAsia="Arial" w:hAnsi="Arial Narrow" w:cs="Arial"/>
                <w:b/>
                <w:color w:val="FFFFFF" w:themeColor="background1"/>
                <w:spacing w:val="-2"/>
                <w:sz w:val="22"/>
                <w:szCs w:val="22"/>
              </w:rPr>
              <w:t>Edited by:</w:t>
            </w:r>
          </w:p>
        </w:tc>
        <w:tc>
          <w:tcPr>
            <w:tcW w:w="2041" w:type="dxa"/>
            <w:tcBorders>
              <w:top w:val="single" w:sz="4" w:space="0" w:color="333333"/>
              <w:left w:val="single" w:sz="4" w:space="0" w:color="333333"/>
              <w:bottom w:val="single" w:sz="4" w:space="0" w:color="333333"/>
              <w:right w:val="single" w:sz="4" w:space="0" w:color="333333"/>
            </w:tcBorders>
            <w:shd w:val="clear" w:color="auto" w:fill="990099"/>
            <w:vAlign w:val="center"/>
            <w:hideMark/>
          </w:tcPr>
          <w:p w14:paraId="43247960" w14:textId="77777777" w:rsidR="00DB0BDA" w:rsidRPr="00AC04A7" w:rsidRDefault="00DB0BDA" w:rsidP="00F26EE7">
            <w:pPr>
              <w:rPr>
                <w:rFonts w:ascii="Arial Narrow" w:eastAsia="Arial" w:hAnsi="Arial Narrow" w:cs="Arial"/>
                <w:b/>
                <w:color w:val="FFFFFF" w:themeColor="background1"/>
                <w:spacing w:val="-2"/>
                <w:sz w:val="22"/>
                <w:szCs w:val="22"/>
              </w:rPr>
            </w:pPr>
            <w:r>
              <w:rPr>
                <w:rFonts w:ascii="Arial Narrow" w:eastAsia="Arial" w:hAnsi="Arial Narrow" w:cs="Arial"/>
                <w:b/>
                <w:color w:val="FFFFFF" w:themeColor="background1"/>
                <w:spacing w:val="-2"/>
                <w:sz w:val="22"/>
                <w:szCs w:val="22"/>
              </w:rPr>
              <w:t xml:space="preserve">Checked and </w:t>
            </w:r>
            <w:proofErr w:type="gramStart"/>
            <w:r w:rsidRPr="00AC04A7">
              <w:rPr>
                <w:rFonts w:ascii="Arial Narrow" w:eastAsia="Arial" w:hAnsi="Arial Narrow" w:cs="Arial"/>
                <w:b/>
                <w:color w:val="FFFFFF" w:themeColor="background1"/>
                <w:spacing w:val="-2"/>
                <w:sz w:val="22"/>
                <w:szCs w:val="22"/>
              </w:rPr>
              <w:t>Approved</w:t>
            </w:r>
            <w:proofErr w:type="gramEnd"/>
            <w:r w:rsidRPr="00AC04A7">
              <w:rPr>
                <w:rFonts w:ascii="Arial Narrow" w:eastAsia="Arial" w:hAnsi="Arial Narrow" w:cs="Arial"/>
                <w:b/>
                <w:color w:val="FFFFFF" w:themeColor="background1"/>
                <w:spacing w:val="-2"/>
                <w:sz w:val="22"/>
                <w:szCs w:val="22"/>
              </w:rPr>
              <w:t xml:space="preserve"> by:</w:t>
            </w:r>
          </w:p>
        </w:tc>
        <w:tc>
          <w:tcPr>
            <w:tcW w:w="2721" w:type="dxa"/>
            <w:tcBorders>
              <w:top w:val="single" w:sz="4" w:space="0" w:color="333333"/>
              <w:left w:val="single" w:sz="4" w:space="0" w:color="333333"/>
              <w:bottom w:val="single" w:sz="4" w:space="0" w:color="333333"/>
              <w:right w:val="single" w:sz="4" w:space="0" w:color="333333"/>
            </w:tcBorders>
            <w:shd w:val="clear" w:color="auto" w:fill="990099"/>
            <w:vAlign w:val="center"/>
            <w:hideMark/>
          </w:tcPr>
          <w:p w14:paraId="6951323C" w14:textId="77777777" w:rsidR="00DB0BDA" w:rsidRPr="00AC04A7" w:rsidRDefault="00DB0BDA" w:rsidP="00F26EE7">
            <w:pPr>
              <w:rPr>
                <w:rFonts w:ascii="Arial Narrow" w:eastAsia="Arial" w:hAnsi="Arial Narrow" w:cs="Arial"/>
                <w:b/>
                <w:color w:val="FFFFFF" w:themeColor="background1"/>
                <w:spacing w:val="-2"/>
                <w:sz w:val="22"/>
                <w:szCs w:val="22"/>
              </w:rPr>
            </w:pPr>
            <w:r w:rsidRPr="00AC04A7">
              <w:rPr>
                <w:rFonts w:ascii="Arial Narrow" w:eastAsia="Arial" w:hAnsi="Arial Narrow" w:cs="Arial"/>
                <w:b/>
                <w:color w:val="FFFFFF" w:themeColor="background1"/>
                <w:spacing w:val="-2"/>
                <w:sz w:val="22"/>
                <w:szCs w:val="22"/>
              </w:rPr>
              <w:t>Comments:</w:t>
            </w:r>
          </w:p>
        </w:tc>
      </w:tr>
      <w:tr w:rsidR="00DB0BDA" w:rsidRPr="00AC04A7" w14:paraId="206B48AA" w14:textId="77777777" w:rsidTr="00DB0BDA">
        <w:trPr>
          <w:trHeight w:val="510"/>
          <w:jc w:val="center"/>
        </w:trPr>
        <w:tc>
          <w:tcPr>
            <w:tcW w:w="1587" w:type="dxa"/>
            <w:tcBorders>
              <w:top w:val="single" w:sz="4" w:space="0" w:color="333333"/>
              <w:left w:val="single" w:sz="4" w:space="0" w:color="333333"/>
              <w:bottom w:val="single" w:sz="4" w:space="0" w:color="333333"/>
              <w:right w:val="single" w:sz="4" w:space="0" w:color="333333"/>
            </w:tcBorders>
            <w:vAlign w:val="center"/>
          </w:tcPr>
          <w:p w14:paraId="26BE95CB" w14:textId="1DA877E5" w:rsidR="00DB0BDA" w:rsidRPr="00AC04A7" w:rsidRDefault="00DB0BDA" w:rsidP="00F26EE7">
            <w:pPr>
              <w:rPr>
                <w:rFonts w:ascii="Arial" w:eastAsia="Arial" w:hAnsi="Arial" w:cs="Arial"/>
                <w:spacing w:val="-2"/>
                <w:sz w:val="22"/>
                <w:szCs w:val="22"/>
              </w:rPr>
            </w:pPr>
            <w:r>
              <w:rPr>
                <w:rFonts w:ascii="Arial" w:eastAsia="Arial" w:hAnsi="Arial" w:cs="Arial"/>
                <w:spacing w:val="-2"/>
                <w:sz w:val="22"/>
                <w:szCs w:val="22"/>
              </w:rPr>
              <w:t>V1/2025</w:t>
            </w:r>
          </w:p>
        </w:tc>
        <w:tc>
          <w:tcPr>
            <w:tcW w:w="1531" w:type="dxa"/>
            <w:tcBorders>
              <w:top w:val="single" w:sz="4" w:space="0" w:color="333333"/>
              <w:left w:val="single" w:sz="4" w:space="0" w:color="333333"/>
              <w:bottom w:val="single" w:sz="4" w:space="0" w:color="333333"/>
              <w:right w:val="single" w:sz="4" w:space="0" w:color="333333"/>
            </w:tcBorders>
            <w:vAlign w:val="center"/>
          </w:tcPr>
          <w:p w14:paraId="78855D97" w14:textId="55A3CE87" w:rsidR="00DB0BDA" w:rsidRPr="00AC04A7" w:rsidRDefault="00DB0BDA" w:rsidP="00F26EE7">
            <w:pPr>
              <w:rPr>
                <w:rFonts w:ascii="Arial" w:eastAsia="Arial" w:hAnsi="Arial" w:cs="Arial"/>
                <w:spacing w:val="-2"/>
                <w:sz w:val="22"/>
                <w:szCs w:val="22"/>
              </w:rPr>
            </w:pPr>
            <w:r>
              <w:rPr>
                <w:rFonts w:ascii="Arial" w:eastAsia="Arial" w:hAnsi="Arial" w:cs="Arial"/>
                <w:spacing w:val="-2"/>
                <w:sz w:val="22"/>
                <w:szCs w:val="22"/>
              </w:rPr>
              <w:t>09/2025</w:t>
            </w:r>
          </w:p>
        </w:tc>
        <w:tc>
          <w:tcPr>
            <w:tcW w:w="2041" w:type="dxa"/>
            <w:tcBorders>
              <w:top w:val="single" w:sz="4" w:space="0" w:color="333333"/>
              <w:left w:val="single" w:sz="4" w:space="0" w:color="333333"/>
              <w:bottom w:val="single" w:sz="4" w:space="0" w:color="333333"/>
              <w:right w:val="single" w:sz="4" w:space="0" w:color="333333"/>
            </w:tcBorders>
            <w:vAlign w:val="center"/>
          </w:tcPr>
          <w:p w14:paraId="2F6469AF" w14:textId="104C8C4B" w:rsidR="00DB0BDA" w:rsidRPr="00AC04A7" w:rsidRDefault="00DB0BDA" w:rsidP="00F26EE7">
            <w:pPr>
              <w:rPr>
                <w:rFonts w:ascii="Arial" w:eastAsia="Arial" w:hAnsi="Arial" w:cs="Arial"/>
                <w:spacing w:val="-2"/>
                <w:sz w:val="22"/>
                <w:szCs w:val="22"/>
              </w:rPr>
            </w:pPr>
            <w:r>
              <w:rPr>
                <w:rFonts w:ascii="Arial" w:eastAsia="Arial" w:hAnsi="Arial" w:cs="Arial"/>
                <w:spacing w:val="-2"/>
                <w:sz w:val="22"/>
                <w:szCs w:val="22"/>
              </w:rPr>
              <w:t>Alison Bone</w:t>
            </w:r>
          </w:p>
        </w:tc>
        <w:tc>
          <w:tcPr>
            <w:tcW w:w="2041" w:type="dxa"/>
            <w:tcBorders>
              <w:top w:val="single" w:sz="4" w:space="0" w:color="333333"/>
              <w:left w:val="single" w:sz="4" w:space="0" w:color="333333"/>
              <w:bottom w:val="single" w:sz="4" w:space="0" w:color="333333"/>
              <w:right w:val="single" w:sz="4" w:space="0" w:color="333333"/>
            </w:tcBorders>
            <w:vAlign w:val="center"/>
          </w:tcPr>
          <w:p w14:paraId="260CF6F4" w14:textId="77777777" w:rsidR="00DB0BDA" w:rsidRDefault="00DB0BDA" w:rsidP="00F26EE7">
            <w:pPr>
              <w:rPr>
                <w:rFonts w:ascii="Arial" w:eastAsia="Arial" w:hAnsi="Arial" w:cs="Arial"/>
                <w:spacing w:val="-2"/>
                <w:sz w:val="22"/>
                <w:szCs w:val="22"/>
              </w:rPr>
            </w:pPr>
            <w:r>
              <w:rPr>
                <w:rFonts w:ascii="Arial" w:eastAsia="Arial" w:hAnsi="Arial" w:cs="Arial"/>
                <w:spacing w:val="-2"/>
                <w:sz w:val="22"/>
                <w:szCs w:val="22"/>
              </w:rPr>
              <w:t>Katie Hall</w:t>
            </w:r>
          </w:p>
          <w:p w14:paraId="3A3733EB" w14:textId="70D89C17" w:rsidR="00DB0BDA" w:rsidRPr="00AC04A7" w:rsidRDefault="00DB0BDA" w:rsidP="00F26EE7">
            <w:pPr>
              <w:rPr>
                <w:rFonts w:ascii="Arial" w:eastAsia="Arial" w:hAnsi="Arial" w:cs="Arial"/>
                <w:spacing w:val="-2"/>
                <w:sz w:val="22"/>
                <w:szCs w:val="22"/>
              </w:rPr>
            </w:pPr>
            <w:r>
              <w:rPr>
                <w:rFonts w:ascii="Arial" w:eastAsia="Arial" w:hAnsi="Arial" w:cs="Arial"/>
                <w:spacing w:val="-2"/>
                <w:sz w:val="22"/>
                <w:szCs w:val="22"/>
              </w:rPr>
              <w:t>Ellen O’Neill</w:t>
            </w:r>
          </w:p>
        </w:tc>
        <w:tc>
          <w:tcPr>
            <w:tcW w:w="2721" w:type="dxa"/>
            <w:tcBorders>
              <w:top w:val="single" w:sz="4" w:space="0" w:color="333333"/>
              <w:left w:val="single" w:sz="4" w:space="0" w:color="333333"/>
              <w:bottom w:val="single" w:sz="4" w:space="0" w:color="333333"/>
              <w:right w:val="single" w:sz="4" w:space="0" w:color="333333"/>
            </w:tcBorders>
            <w:vAlign w:val="center"/>
          </w:tcPr>
          <w:p w14:paraId="72CF93F0" w14:textId="3B136F17" w:rsidR="00DB0BDA" w:rsidRPr="00AC04A7" w:rsidRDefault="00DB0BDA" w:rsidP="00F26EE7">
            <w:pPr>
              <w:rPr>
                <w:rFonts w:ascii="Arial" w:hAnsi="Arial" w:cs="Arial"/>
                <w:sz w:val="22"/>
                <w:szCs w:val="22"/>
              </w:rPr>
            </w:pPr>
            <w:r>
              <w:rPr>
                <w:rFonts w:ascii="Arial" w:hAnsi="Arial" w:cs="Arial"/>
                <w:sz w:val="22"/>
                <w:szCs w:val="22"/>
              </w:rPr>
              <w:t>This document is to be reviewed in its entirety with attached Policies 09/2026</w:t>
            </w:r>
          </w:p>
        </w:tc>
      </w:tr>
      <w:tr w:rsidR="00DB0BDA" w:rsidRPr="006845BC" w14:paraId="27D91620" w14:textId="77777777" w:rsidTr="00F26EE7">
        <w:trPr>
          <w:trHeight w:val="510"/>
          <w:jc w:val="center"/>
        </w:trPr>
        <w:tc>
          <w:tcPr>
            <w:tcW w:w="1587" w:type="dxa"/>
            <w:tcBorders>
              <w:top w:val="single" w:sz="4" w:space="0" w:color="333333"/>
              <w:left w:val="single" w:sz="4" w:space="0" w:color="333333"/>
              <w:bottom w:val="single" w:sz="4" w:space="0" w:color="333333"/>
              <w:right w:val="single" w:sz="4" w:space="0" w:color="333333"/>
            </w:tcBorders>
            <w:vAlign w:val="center"/>
          </w:tcPr>
          <w:p w14:paraId="4ECF5994" w14:textId="465CD06B" w:rsidR="00DB0BDA" w:rsidRPr="006845BC" w:rsidRDefault="00DB0BDA" w:rsidP="00F26EE7">
            <w:pPr>
              <w:rPr>
                <w:rFonts w:ascii="Arial" w:hAnsi="Arial" w:cs="Arial"/>
                <w:sz w:val="22"/>
                <w:szCs w:val="22"/>
              </w:rPr>
            </w:pPr>
          </w:p>
        </w:tc>
        <w:tc>
          <w:tcPr>
            <w:tcW w:w="1531" w:type="dxa"/>
            <w:tcBorders>
              <w:top w:val="single" w:sz="4" w:space="0" w:color="333333"/>
              <w:left w:val="single" w:sz="4" w:space="0" w:color="333333"/>
              <w:bottom w:val="single" w:sz="4" w:space="0" w:color="333333"/>
              <w:right w:val="single" w:sz="4" w:space="0" w:color="333333"/>
            </w:tcBorders>
            <w:vAlign w:val="center"/>
          </w:tcPr>
          <w:p w14:paraId="03AC68F9" w14:textId="245AB19E" w:rsidR="00DB0BDA" w:rsidRPr="006845BC" w:rsidRDefault="00DB0BDA" w:rsidP="00F26EE7">
            <w:pPr>
              <w:rPr>
                <w:rFonts w:ascii="Arial" w:hAnsi="Arial" w:cs="Arial"/>
                <w:sz w:val="22"/>
                <w:szCs w:val="22"/>
              </w:rPr>
            </w:pPr>
          </w:p>
        </w:tc>
        <w:tc>
          <w:tcPr>
            <w:tcW w:w="2041" w:type="dxa"/>
            <w:tcBorders>
              <w:top w:val="single" w:sz="4" w:space="0" w:color="333333"/>
              <w:left w:val="single" w:sz="4" w:space="0" w:color="333333"/>
              <w:bottom w:val="single" w:sz="4" w:space="0" w:color="333333"/>
              <w:right w:val="single" w:sz="4" w:space="0" w:color="333333"/>
            </w:tcBorders>
            <w:vAlign w:val="center"/>
          </w:tcPr>
          <w:p w14:paraId="0843C2A5" w14:textId="3D2DE298" w:rsidR="00DB0BDA" w:rsidRPr="006845BC" w:rsidRDefault="00DB0BDA" w:rsidP="00F26EE7">
            <w:pPr>
              <w:rPr>
                <w:rFonts w:ascii="Arial" w:hAnsi="Arial" w:cs="Arial"/>
                <w:sz w:val="22"/>
                <w:szCs w:val="22"/>
              </w:rPr>
            </w:pPr>
          </w:p>
        </w:tc>
        <w:tc>
          <w:tcPr>
            <w:tcW w:w="2041" w:type="dxa"/>
            <w:tcBorders>
              <w:top w:val="single" w:sz="4" w:space="0" w:color="333333"/>
              <w:left w:val="single" w:sz="4" w:space="0" w:color="333333"/>
              <w:bottom w:val="single" w:sz="4" w:space="0" w:color="333333"/>
              <w:right w:val="single" w:sz="4" w:space="0" w:color="333333"/>
            </w:tcBorders>
            <w:vAlign w:val="center"/>
          </w:tcPr>
          <w:p w14:paraId="2A8EF189" w14:textId="79DA0CE7" w:rsidR="00DB0BDA" w:rsidRPr="006845BC" w:rsidRDefault="00DB0BDA" w:rsidP="00F26EE7">
            <w:pPr>
              <w:rPr>
                <w:rFonts w:ascii="Arial" w:hAnsi="Arial" w:cs="Arial"/>
                <w:sz w:val="22"/>
                <w:szCs w:val="22"/>
              </w:rPr>
            </w:pPr>
          </w:p>
        </w:tc>
        <w:tc>
          <w:tcPr>
            <w:tcW w:w="2721" w:type="dxa"/>
            <w:tcBorders>
              <w:top w:val="single" w:sz="4" w:space="0" w:color="333333"/>
              <w:left w:val="single" w:sz="4" w:space="0" w:color="333333"/>
              <w:bottom w:val="single" w:sz="4" w:space="0" w:color="333333"/>
              <w:right w:val="single" w:sz="4" w:space="0" w:color="333333"/>
            </w:tcBorders>
            <w:vAlign w:val="center"/>
          </w:tcPr>
          <w:p w14:paraId="48D4D415" w14:textId="1BD29CE7" w:rsidR="00DB0BDA" w:rsidRPr="006845BC" w:rsidRDefault="00DB0BDA" w:rsidP="00F26EE7">
            <w:pPr>
              <w:rPr>
                <w:rFonts w:ascii="Arial" w:hAnsi="Arial" w:cs="Arial"/>
                <w:sz w:val="22"/>
                <w:szCs w:val="22"/>
              </w:rPr>
            </w:pPr>
          </w:p>
        </w:tc>
      </w:tr>
      <w:tr w:rsidR="00DB0BDA" w:rsidRPr="00984216" w14:paraId="075CC56E" w14:textId="77777777" w:rsidTr="00F26EE7">
        <w:trPr>
          <w:trHeight w:val="510"/>
          <w:jc w:val="center"/>
        </w:trPr>
        <w:tc>
          <w:tcPr>
            <w:tcW w:w="1587" w:type="dxa"/>
            <w:tcBorders>
              <w:top w:val="single" w:sz="4" w:space="0" w:color="333333"/>
              <w:left w:val="single" w:sz="4" w:space="0" w:color="333333"/>
              <w:bottom w:val="single" w:sz="4" w:space="0" w:color="333333"/>
              <w:right w:val="single" w:sz="4" w:space="0" w:color="333333"/>
            </w:tcBorders>
            <w:vAlign w:val="center"/>
          </w:tcPr>
          <w:p w14:paraId="4E32A410" w14:textId="77777777" w:rsidR="00DB0BDA" w:rsidRPr="00984216" w:rsidRDefault="00DB0BDA" w:rsidP="00F26EE7">
            <w:pPr>
              <w:rPr>
                <w:rFonts w:ascii="Arial" w:hAnsi="Arial" w:cs="Arial"/>
                <w:sz w:val="26"/>
                <w:szCs w:val="26"/>
              </w:rPr>
            </w:pPr>
          </w:p>
        </w:tc>
        <w:tc>
          <w:tcPr>
            <w:tcW w:w="1531" w:type="dxa"/>
            <w:tcBorders>
              <w:top w:val="single" w:sz="4" w:space="0" w:color="333333"/>
              <w:left w:val="single" w:sz="4" w:space="0" w:color="333333"/>
              <w:bottom w:val="single" w:sz="4" w:space="0" w:color="333333"/>
              <w:right w:val="single" w:sz="4" w:space="0" w:color="333333"/>
            </w:tcBorders>
            <w:vAlign w:val="center"/>
          </w:tcPr>
          <w:p w14:paraId="07CCDCDF" w14:textId="77777777" w:rsidR="00DB0BDA" w:rsidRPr="00984216" w:rsidRDefault="00DB0BDA" w:rsidP="00F26EE7">
            <w:pPr>
              <w:rPr>
                <w:rFonts w:ascii="Arial" w:hAnsi="Arial" w:cs="Arial"/>
                <w:sz w:val="26"/>
                <w:szCs w:val="26"/>
              </w:rPr>
            </w:pPr>
          </w:p>
        </w:tc>
        <w:tc>
          <w:tcPr>
            <w:tcW w:w="2041" w:type="dxa"/>
            <w:tcBorders>
              <w:top w:val="single" w:sz="4" w:space="0" w:color="333333"/>
              <w:left w:val="single" w:sz="4" w:space="0" w:color="333333"/>
              <w:bottom w:val="single" w:sz="4" w:space="0" w:color="333333"/>
              <w:right w:val="single" w:sz="4" w:space="0" w:color="333333"/>
            </w:tcBorders>
            <w:vAlign w:val="center"/>
          </w:tcPr>
          <w:p w14:paraId="59420F6E" w14:textId="77777777" w:rsidR="00DB0BDA" w:rsidRPr="00984216" w:rsidRDefault="00DB0BDA" w:rsidP="00F26EE7">
            <w:pPr>
              <w:rPr>
                <w:rFonts w:ascii="Arial" w:hAnsi="Arial" w:cs="Arial"/>
                <w:sz w:val="26"/>
                <w:szCs w:val="26"/>
              </w:rPr>
            </w:pPr>
          </w:p>
        </w:tc>
        <w:tc>
          <w:tcPr>
            <w:tcW w:w="2041" w:type="dxa"/>
            <w:tcBorders>
              <w:top w:val="single" w:sz="4" w:space="0" w:color="333333"/>
              <w:left w:val="single" w:sz="4" w:space="0" w:color="333333"/>
              <w:bottom w:val="single" w:sz="4" w:space="0" w:color="333333"/>
              <w:right w:val="single" w:sz="4" w:space="0" w:color="333333"/>
            </w:tcBorders>
            <w:vAlign w:val="center"/>
          </w:tcPr>
          <w:p w14:paraId="5656E68C" w14:textId="77777777" w:rsidR="00DB0BDA" w:rsidRPr="00984216" w:rsidRDefault="00DB0BDA" w:rsidP="00F26EE7">
            <w:pPr>
              <w:rPr>
                <w:rFonts w:ascii="Arial" w:hAnsi="Arial" w:cs="Arial"/>
                <w:sz w:val="26"/>
                <w:szCs w:val="26"/>
              </w:rPr>
            </w:pPr>
          </w:p>
        </w:tc>
        <w:tc>
          <w:tcPr>
            <w:tcW w:w="2721" w:type="dxa"/>
            <w:tcBorders>
              <w:top w:val="single" w:sz="4" w:space="0" w:color="333333"/>
              <w:left w:val="single" w:sz="4" w:space="0" w:color="333333"/>
              <w:bottom w:val="single" w:sz="4" w:space="0" w:color="333333"/>
              <w:right w:val="single" w:sz="4" w:space="0" w:color="333333"/>
            </w:tcBorders>
            <w:vAlign w:val="center"/>
          </w:tcPr>
          <w:p w14:paraId="5ED75ECD" w14:textId="77777777" w:rsidR="00DB0BDA" w:rsidRPr="00984216" w:rsidRDefault="00DB0BDA" w:rsidP="00F26EE7">
            <w:pPr>
              <w:rPr>
                <w:rFonts w:ascii="Arial" w:hAnsi="Arial" w:cs="Arial"/>
                <w:sz w:val="26"/>
                <w:szCs w:val="26"/>
              </w:rPr>
            </w:pPr>
          </w:p>
        </w:tc>
      </w:tr>
      <w:tr w:rsidR="00DB0BDA" w:rsidRPr="00984216" w14:paraId="5E616316" w14:textId="77777777" w:rsidTr="00F26EE7">
        <w:trPr>
          <w:trHeight w:val="510"/>
          <w:jc w:val="center"/>
        </w:trPr>
        <w:tc>
          <w:tcPr>
            <w:tcW w:w="1587" w:type="dxa"/>
            <w:tcBorders>
              <w:top w:val="single" w:sz="4" w:space="0" w:color="333333"/>
              <w:left w:val="single" w:sz="4" w:space="0" w:color="333333"/>
              <w:bottom w:val="single" w:sz="4" w:space="0" w:color="333333"/>
              <w:right w:val="single" w:sz="4" w:space="0" w:color="333333"/>
            </w:tcBorders>
            <w:vAlign w:val="center"/>
          </w:tcPr>
          <w:p w14:paraId="0D0EB01B" w14:textId="77777777" w:rsidR="00DB0BDA" w:rsidRPr="00984216" w:rsidRDefault="00DB0BDA" w:rsidP="00F26EE7">
            <w:pPr>
              <w:rPr>
                <w:rFonts w:ascii="Arial" w:hAnsi="Arial" w:cs="Arial"/>
                <w:sz w:val="26"/>
                <w:szCs w:val="26"/>
              </w:rPr>
            </w:pPr>
          </w:p>
        </w:tc>
        <w:tc>
          <w:tcPr>
            <w:tcW w:w="1531" w:type="dxa"/>
            <w:tcBorders>
              <w:top w:val="single" w:sz="4" w:space="0" w:color="333333"/>
              <w:left w:val="single" w:sz="4" w:space="0" w:color="333333"/>
              <w:bottom w:val="single" w:sz="4" w:space="0" w:color="333333"/>
              <w:right w:val="single" w:sz="4" w:space="0" w:color="333333"/>
            </w:tcBorders>
            <w:vAlign w:val="center"/>
          </w:tcPr>
          <w:p w14:paraId="0786B68E" w14:textId="77777777" w:rsidR="00DB0BDA" w:rsidRPr="00984216" w:rsidRDefault="00DB0BDA" w:rsidP="00F26EE7">
            <w:pPr>
              <w:rPr>
                <w:rFonts w:ascii="Arial" w:hAnsi="Arial" w:cs="Arial"/>
                <w:sz w:val="26"/>
                <w:szCs w:val="26"/>
              </w:rPr>
            </w:pPr>
          </w:p>
        </w:tc>
        <w:tc>
          <w:tcPr>
            <w:tcW w:w="2041" w:type="dxa"/>
            <w:tcBorders>
              <w:top w:val="single" w:sz="4" w:space="0" w:color="333333"/>
              <w:left w:val="single" w:sz="4" w:space="0" w:color="333333"/>
              <w:bottom w:val="single" w:sz="4" w:space="0" w:color="333333"/>
              <w:right w:val="single" w:sz="4" w:space="0" w:color="333333"/>
            </w:tcBorders>
            <w:vAlign w:val="center"/>
          </w:tcPr>
          <w:p w14:paraId="561628A5" w14:textId="77777777" w:rsidR="00DB0BDA" w:rsidRPr="00984216" w:rsidRDefault="00DB0BDA" w:rsidP="00F26EE7">
            <w:pPr>
              <w:rPr>
                <w:rFonts w:ascii="Arial" w:hAnsi="Arial" w:cs="Arial"/>
                <w:sz w:val="26"/>
                <w:szCs w:val="26"/>
              </w:rPr>
            </w:pPr>
          </w:p>
        </w:tc>
        <w:tc>
          <w:tcPr>
            <w:tcW w:w="2041" w:type="dxa"/>
            <w:tcBorders>
              <w:top w:val="single" w:sz="4" w:space="0" w:color="333333"/>
              <w:left w:val="single" w:sz="4" w:space="0" w:color="333333"/>
              <w:bottom w:val="single" w:sz="4" w:space="0" w:color="333333"/>
              <w:right w:val="single" w:sz="4" w:space="0" w:color="333333"/>
            </w:tcBorders>
            <w:vAlign w:val="center"/>
          </w:tcPr>
          <w:p w14:paraId="2B223196" w14:textId="77777777" w:rsidR="00DB0BDA" w:rsidRPr="00984216" w:rsidRDefault="00DB0BDA" w:rsidP="00F26EE7">
            <w:pPr>
              <w:rPr>
                <w:rFonts w:ascii="Arial" w:hAnsi="Arial" w:cs="Arial"/>
                <w:sz w:val="26"/>
                <w:szCs w:val="26"/>
              </w:rPr>
            </w:pPr>
          </w:p>
        </w:tc>
        <w:tc>
          <w:tcPr>
            <w:tcW w:w="2721" w:type="dxa"/>
            <w:tcBorders>
              <w:top w:val="single" w:sz="4" w:space="0" w:color="333333"/>
              <w:left w:val="single" w:sz="4" w:space="0" w:color="333333"/>
              <w:bottom w:val="single" w:sz="4" w:space="0" w:color="333333"/>
              <w:right w:val="single" w:sz="4" w:space="0" w:color="333333"/>
            </w:tcBorders>
            <w:vAlign w:val="center"/>
          </w:tcPr>
          <w:p w14:paraId="59D513B1" w14:textId="77777777" w:rsidR="00DB0BDA" w:rsidRPr="00984216" w:rsidRDefault="00DB0BDA" w:rsidP="00F26EE7">
            <w:pPr>
              <w:rPr>
                <w:rFonts w:ascii="Arial" w:hAnsi="Arial" w:cs="Arial"/>
                <w:sz w:val="26"/>
                <w:szCs w:val="26"/>
              </w:rPr>
            </w:pPr>
          </w:p>
        </w:tc>
      </w:tr>
    </w:tbl>
    <w:p w14:paraId="7ED81169" w14:textId="77777777" w:rsidR="00E31663" w:rsidRDefault="00E31663" w:rsidP="00DD2462">
      <w:pPr>
        <w:rPr>
          <w:rFonts w:ascii="Arial" w:hAnsi="Arial" w:cs="Arial"/>
          <w:sz w:val="22"/>
          <w:szCs w:val="22"/>
        </w:rPr>
      </w:pPr>
    </w:p>
    <w:p w14:paraId="712F7895" w14:textId="3811DB47" w:rsidR="00722AD8" w:rsidRPr="00435078" w:rsidRDefault="00722AD8" w:rsidP="00BC3BCD">
      <w:pPr>
        <w:pStyle w:val="Heading1"/>
        <w:keepLines/>
        <w:numPr>
          <w:ilvl w:val="0"/>
          <w:numId w:val="0"/>
        </w:numPr>
        <w:pBdr>
          <w:bottom w:val="single" w:sz="4" w:space="1" w:color="595959" w:themeColor="text1" w:themeTint="A6"/>
        </w:pBdr>
        <w:spacing w:before="0" w:after="0" w:line="259" w:lineRule="auto"/>
        <w:rPr>
          <w:sz w:val="28"/>
          <w:szCs w:val="28"/>
        </w:rPr>
      </w:pPr>
      <w:bookmarkStart w:id="422" w:name="_Toc80706772"/>
      <w:bookmarkStart w:id="423" w:name="_Toc80707488"/>
      <w:bookmarkStart w:id="424" w:name="_Toc80444035"/>
      <w:bookmarkStart w:id="425" w:name="_Toc80444943"/>
      <w:bookmarkStart w:id="426" w:name="_Toc80444981"/>
      <w:bookmarkStart w:id="427" w:name="_Toc80446723"/>
      <w:bookmarkStart w:id="428" w:name="_Toc80614619"/>
      <w:bookmarkStart w:id="429" w:name="_Toc80620211"/>
      <w:bookmarkStart w:id="430" w:name="_Toc80621227"/>
      <w:bookmarkStart w:id="431" w:name="_Toc80706776"/>
      <w:bookmarkStart w:id="432" w:name="_Toc80707492"/>
      <w:bookmarkStart w:id="433" w:name="_Annex_A_–"/>
      <w:bookmarkStart w:id="434" w:name="_Toc191914545"/>
      <w:bookmarkEnd w:id="422"/>
      <w:bookmarkEnd w:id="423"/>
      <w:bookmarkEnd w:id="424"/>
      <w:bookmarkEnd w:id="425"/>
      <w:bookmarkEnd w:id="426"/>
      <w:bookmarkEnd w:id="427"/>
      <w:bookmarkEnd w:id="428"/>
      <w:bookmarkEnd w:id="429"/>
      <w:bookmarkEnd w:id="430"/>
      <w:bookmarkEnd w:id="431"/>
      <w:bookmarkEnd w:id="432"/>
      <w:bookmarkEnd w:id="433"/>
      <w:r w:rsidRPr="00DF60D5">
        <w:rPr>
          <w:sz w:val="28"/>
          <w:szCs w:val="28"/>
        </w:rPr>
        <w:lastRenderedPageBreak/>
        <w:t xml:space="preserve">Annex A – </w:t>
      </w:r>
      <w:r>
        <w:rPr>
          <w:sz w:val="28"/>
          <w:szCs w:val="28"/>
        </w:rPr>
        <w:t>Antimicrobial stewardship</w:t>
      </w:r>
      <w:bookmarkEnd w:id="434"/>
    </w:p>
    <w:p w14:paraId="2904D146" w14:textId="231979E6" w:rsidR="00BC3BCD" w:rsidRDefault="00BC3BCD" w:rsidP="00722AD8">
      <w:pPr>
        <w:pStyle w:val="NormalWeb"/>
        <w:rPr>
          <w:rFonts w:ascii="Arial" w:hAnsi="Arial" w:cs="Arial"/>
          <w:b/>
          <w:bCs/>
        </w:rPr>
      </w:pPr>
      <w:r>
        <w:rPr>
          <w:noProof/>
        </w:rPr>
        <w:drawing>
          <wp:anchor distT="0" distB="0" distL="114300" distR="114300" simplePos="0" relativeHeight="251666432" behindDoc="0" locked="0" layoutInCell="1" allowOverlap="1" wp14:anchorId="69B71A7C" wp14:editId="0F80BE04">
            <wp:simplePos x="0" y="0"/>
            <wp:positionH relativeFrom="margin">
              <wp:posOffset>2339340</wp:posOffset>
            </wp:positionH>
            <wp:positionV relativeFrom="paragraph">
              <wp:posOffset>129540</wp:posOffset>
            </wp:positionV>
            <wp:extent cx="1358900" cy="1430020"/>
            <wp:effectExtent l="0" t="0" r="0" b="0"/>
            <wp:wrapSquare wrapText="bothSides"/>
            <wp:docPr id="766065774" name="Picture 766065774"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171E8FF4" w14:textId="208ED8A2" w:rsidR="00BC3BCD" w:rsidRDefault="00BC3BCD" w:rsidP="00722AD8">
      <w:pPr>
        <w:pStyle w:val="NormalWeb"/>
        <w:rPr>
          <w:rFonts w:ascii="Arial" w:hAnsi="Arial" w:cs="Arial"/>
          <w:b/>
          <w:bCs/>
        </w:rPr>
      </w:pPr>
    </w:p>
    <w:p w14:paraId="36A868A7" w14:textId="77777777" w:rsidR="00BC3BCD" w:rsidRDefault="00BC3BCD" w:rsidP="00722AD8">
      <w:pPr>
        <w:pStyle w:val="NormalWeb"/>
        <w:rPr>
          <w:rFonts w:ascii="Arial" w:hAnsi="Arial" w:cs="Arial"/>
          <w:b/>
          <w:bCs/>
        </w:rPr>
      </w:pPr>
    </w:p>
    <w:p w14:paraId="6E0D55EE" w14:textId="77777777" w:rsidR="00BC3BCD" w:rsidRDefault="00BC3BCD" w:rsidP="00722AD8">
      <w:pPr>
        <w:pStyle w:val="NormalWeb"/>
        <w:rPr>
          <w:rFonts w:ascii="Arial" w:hAnsi="Arial" w:cs="Arial"/>
          <w:b/>
          <w:bCs/>
        </w:rPr>
      </w:pPr>
    </w:p>
    <w:p w14:paraId="35ED13DE" w14:textId="36C9E54A" w:rsidR="00BC3BCD" w:rsidRPr="00BC3BCD" w:rsidRDefault="00BC3BCD" w:rsidP="00BC3BCD">
      <w:pPr>
        <w:pStyle w:val="NormalWeb"/>
        <w:jc w:val="center"/>
        <w:rPr>
          <w:rFonts w:ascii="Arial" w:hAnsi="Arial" w:cs="Arial"/>
          <w:b/>
          <w:bCs/>
          <w:color w:val="800080"/>
          <w:sz w:val="36"/>
          <w:szCs w:val="36"/>
        </w:rPr>
      </w:pPr>
      <w:r w:rsidRPr="00BC3BCD">
        <w:rPr>
          <w:rFonts w:ascii="Arial" w:hAnsi="Arial" w:cs="Arial"/>
          <w:b/>
          <w:bCs/>
          <w:color w:val="800080"/>
          <w:sz w:val="36"/>
          <w:szCs w:val="36"/>
        </w:rPr>
        <w:t>ANTIMICROBIAL STEWARDSHIP</w:t>
      </w:r>
    </w:p>
    <w:p w14:paraId="4531CF55" w14:textId="26A62788" w:rsidR="00722AD8" w:rsidRDefault="00722AD8" w:rsidP="00722AD8">
      <w:pPr>
        <w:pStyle w:val="NormalWeb"/>
        <w:rPr>
          <w:rFonts w:ascii="Arial" w:hAnsi="Arial" w:cs="Arial"/>
          <w:b/>
          <w:bCs/>
        </w:rPr>
      </w:pPr>
      <w:r w:rsidRPr="00DF60D5">
        <w:rPr>
          <w:rFonts w:ascii="Arial" w:hAnsi="Arial" w:cs="Arial"/>
          <w:b/>
          <w:bCs/>
        </w:rPr>
        <w:t>Introduction</w:t>
      </w:r>
    </w:p>
    <w:p w14:paraId="1BA03F1D" w14:textId="4384B8B0" w:rsidR="00722AD8" w:rsidRPr="00722AD8" w:rsidRDefault="00722AD8" w:rsidP="00BC3BCD">
      <w:pPr>
        <w:jc w:val="both"/>
        <w:rPr>
          <w:rFonts w:ascii="Arial" w:hAnsi="Arial" w:cs="Arial"/>
          <w:color w:val="000000"/>
          <w:sz w:val="22"/>
          <w:szCs w:val="22"/>
        </w:rPr>
      </w:pPr>
      <w:r w:rsidRPr="00722AD8">
        <w:rPr>
          <w:rFonts w:ascii="Arial" w:hAnsi="Arial" w:cs="Arial"/>
          <w:color w:val="000000"/>
          <w:sz w:val="22"/>
          <w:szCs w:val="22"/>
        </w:rPr>
        <w:t xml:space="preserve">Antimicrobial stewardship (AMS) is part of the fight against </w:t>
      </w:r>
      <w:r>
        <w:rPr>
          <w:rFonts w:ascii="Arial" w:hAnsi="Arial" w:cs="Arial"/>
          <w:color w:val="000000"/>
          <w:sz w:val="22"/>
          <w:szCs w:val="22"/>
        </w:rPr>
        <w:t>antimicrobial resistance (</w:t>
      </w:r>
      <w:r w:rsidRPr="00722AD8">
        <w:rPr>
          <w:rFonts w:ascii="Arial" w:hAnsi="Arial" w:cs="Arial"/>
          <w:color w:val="000000"/>
          <w:sz w:val="22"/>
          <w:szCs w:val="22"/>
        </w:rPr>
        <w:t>AMR</w:t>
      </w:r>
      <w:r>
        <w:rPr>
          <w:rFonts w:ascii="Arial" w:hAnsi="Arial" w:cs="Arial"/>
          <w:color w:val="000000"/>
          <w:sz w:val="22"/>
          <w:szCs w:val="22"/>
        </w:rPr>
        <w:t>)</w:t>
      </w:r>
      <w:r w:rsidRPr="00722AD8">
        <w:rPr>
          <w:rFonts w:ascii="Arial" w:hAnsi="Arial" w:cs="Arial"/>
          <w:color w:val="000000"/>
          <w:sz w:val="22"/>
          <w:szCs w:val="22"/>
        </w:rPr>
        <w:t>. The purpose</w:t>
      </w:r>
      <w:r>
        <w:rPr>
          <w:rFonts w:ascii="Arial" w:hAnsi="Arial" w:cs="Arial"/>
          <w:color w:val="000000"/>
          <w:sz w:val="22"/>
          <w:szCs w:val="22"/>
        </w:rPr>
        <w:t xml:space="preserve"> </w:t>
      </w:r>
      <w:r w:rsidRPr="00722AD8">
        <w:rPr>
          <w:rFonts w:ascii="Arial" w:hAnsi="Arial" w:cs="Arial"/>
          <w:color w:val="000000"/>
          <w:sz w:val="22"/>
          <w:szCs w:val="22"/>
        </w:rPr>
        <w:t xml:space="preserve">of AMS is to ensure </w:t>
      </w:r>
      <w:r w:rsidR="003013C2">
        <w:rPr>
          <w:rFonts w:ascii="Arial" w:hAnsi="Arial" w:cs="Arial"/>
          <w:color w:val="000000"/>
          <w:sz w:val="22"/>
          <w:szCs w:val="22"/>
        </w:rPr>
        <w:t>t</w:t>
      </w:r>
      <w:r w:rsidRPr="00722AD8">
        <w:rPr>
          <w:rFonts w:ascii="Arial" w:hAnsi="Arial" w:cs="Arial"/>
          <w:color w:val="000000"/>
          <w:sz w:val="22"/>
          <w:szCs w:val="22"/>
        </w:rPr>
        <w:t>he right antibiotic for the right patient, at the right time, with</w:t>
      </w:r>
      <w:r>
        <w:rPr>
          <w:rFonts w:ascii="Arial" w:hAnsi="Arial" w:cs="Arial"/>
          <w:color w:val="000000"/>
          <w:sz w:val="22"/>
          <w:szCs w:val="22"/>
        </w:rPr>
        <w:t xml:space="preserve"> </w:t>
      </w:r>
      <w:r w:rsidRPr="00722AD8">
        <w:rPr>
          <w:rFonts w:ascii="Arial" w:hAnsi="Arial" w:cs="Arial"/>
          <w:color w:val="000000"/>
          <w:sz w:val="22"/>
          <w:szCs w:val="22"/>
        </w:rPr>
        <w:t>the right dose, and the right route, causing the least harm to the patient and</w:t>
      </w:r>
      <w:r>
        <w:rPr>
          <w:rFonts w:ascii="Arial" w:hAnsi="Arial" w:cs="Arial"/>
          <w:color w:val="000000"/>
          <w:sz w:val="22"/>
          <w:szCs w:val="22"/>
        </w:rPr>
        <w:t xml:space="preserve"> </w:t>
      </w:r>
      <w:r w:rsidRPr="00722AD8">
        <w:rPr>
          <w:rFonts w:ascii="Arial" w:hAnsi="Arial" w:cs="Arial"/>
          <w:color w:val="000000"/>
          <w:sz w:val="22"/>
          <w:szCs w:val="22"/>
        </w:rPr>
        <w:t xml:space="preserve">future </w:t>
      </w:r>
      <w:r w:rsidR="003013C2" w:rsidRPr="00722AD8">
        <w:rPr>
          <w:rFonts w:ascii="Arial" w:hAnsi="Arial" w:cs="Arial"/>
          <w:color w:val="000000"/>
          <w:sz w:val="22"/>
          <w:szCs w:val="22"/>
        </w:rPr>
        <w:t>patients</w:t>
      </w:r>
      <w:r w:rsidRPr="00722AD8">
        <w:rPr>
          <w:rFonts w:ascii="Arial" w:hAnsi="Arial" w:cs="Arial"/>
          <w:color w:val="000000"/>
          <w:sz w:val="22"/>
          <w:szCs w:val="22"/>
        </w:rPr>
        <w:t>. AMS includes</w:t>
      </w:r>
      <w:r>
        <w:rPr>
          <w:rFonts w:ascii="Arial" w:hAnsi="Arial" w:cs="Arial"/>
          <w:color w:val="000000"/>
          <w:sz w:val="22"/>
          <w:szCs w:val="22"/>
        </w:rPr>
        <w:t xml:space="preserve"> </w:t>
      </w:r>
      <w:r w:rsidRPr="00722AD8">
        <w:rPr>
          <w:rFonts w:ascii="Arial" w:hAnsi="Arial" w:cs="Arial"/>
          <w:color w:val="000000"/>
          <w:sz w:val="22"/>
          <w:szCs w:val="22"/>
        </w:rPr>
        <w:t xml:space="preserve">optimising </w:t>
      </w:r>
      <w:r w:rsidR="00AA20B8">
        <w:rPr>
          <w:rFonts w:ascii="Arial" w:hAnsi="Arial" w:cs="Arial"/>
          <w:color w:val="000000"/>
          <w:sz w:val="22"/>
          <w:szCs w:val="22"/>
        </w:rPr>
        <w:t xml:space="preserve">the </w:t>
      </w:r>
      <w:r w:rsidRPr="00722AD8">
        <w:rPr>
          <w:rFonts w:ascii="Arial" w:hAnsi="Arial" w:cs="Arial"/>
          <w:color w:val="000000"/>
          <w:sz w:val="22"/>
          <w:szCs w:val="22"/>
        </w:rPr>
        <w:t>prescribing of antibiotics and raising</w:t>
      </w:r>
      <w:r>
        <w:rPr>
          <w:rFonts w:ascii="Arial" w:hAnsi="Arial" w:cs="Arial"/>
          <w:color w:val="000000"/>
          <w:sz w:val="22"/>
          <w:szCs w:val="22"/>
        </w:rPr>
        <w:t xml:space="preserve"> </w:t>
      </w:r>
      <w:r w:rsidRPr="00722AD8">
        <w:rPr>
          <w:rFonts w:ascii="Arial" w:hAnsi="Arial" w:cs="Arial"/>
          <w:color w:val="000000"/>
          <w:sz w:val="22"/>
          <w:szCs w:val="22"/>
        </w:rPr>
        <w:t>public awareness of AMR.</w:t>
      </w:r>
    </w:p>
    <w:p w14:paraId="678FE496" w14:textId="21602414" w:rsidR="00722AD8" w:rsidRDefault="00722AD8" w:rsidP="00BC3BCD">
      <w:pPr>
        <w:pStyle w:val="NormalWeb"/>
        <w:jc w:val="both"/>
        <w:rPr>
          <w:rFonts w:ascii="Arial" w:hAnsi="Arial" w:cs="Arial"/>
          <w:b/>
          <w:bCs/>
        </w:rPr>
      </w:pPr>
      <w:r>
        <w:rPr>
          <w:rFonts w:ascii="Arial" w:hAnsi="Arial" w:cs="Arial"/>
          <w:b/>
          <w:bCs/>
        </w:rPr>
        <w:t>What is AMR?</w:t>
      </w:r>
    </w:p>
    <w:p w14:paraId="2C29C878" w14:textId="57D25C0D" w:rsidR="00722AD8" w:rsidRDefault="00722AD8" w:rsidP="00BC3BCD">
      <w:pPr>
        <w:jc w:val="both"/>
        <w:rPr>
          <w:rFonts w:ascii="Arial" w:hAnsi="Arial" w:cs="Arial"/>
          <w:color w:val="000000"/>
          <w:sz w:val="22"/>
          <w:szCs w:val="22"/>
        </w:rPr>
      </w:pPr>
      <w:r w:rsidRPr="00722AD8">
        <w:rPr>
          <w:rFonts w:ascii="Arial" w:hAnsi="Arial" w:cs="Arial"/>
          <w:color w:val="000000"/>
          <w:sz w:val="22"/>
          <w:szCs w:val="22"/>
        </w:rPr>
        <w:t xml:space="preserve">AMR occurs when the microorganisms </w:t>
      </w:r>
      <w:r w:rsidR="00AE15D4">
        <w:rPr>
          <w:rFonts w:ascii="Arial" w:hAnsi="Arial" w:cs="Arial"/>
          <w:color w:val="000000"/>
          <w:sz w:val="22"/>
          <w:szCs w:val="22"/>
        </w:rPr>
        <w:t xml:space="preserve">that </w:t>
      </w:r>
      <w:r w:rsidRPr="00722AD8">
        <w:rPr>
          <w:rFonts w:ascii="Arial" w:hAnsi="Arial" w:cs="Arial"/>
          <w:color w:val="000000"/>
          <w:sz w:val="22"/>
          <w:szCs w:val="22"/>
        </w:rPr>
        <w:t>cause disease are no longer</w:t>
      </w:r>
      <w:r>
        <w:rPr>
          <w:rFonts w:ascii="Arial" w:hAnsi="Arial" w:cs="Arial"/>
          <w:color w:val="000000"/>
          <w:sz w:val="22"/>
          <w:szCs w:val="22"/>
        </w:rPr>
        <w:t xml:space="preserve"> </w:t>
      </w:r>
      <w:r w:rsidRPr="00722AD8">
        <w:rPr>
          <w:rFonts w:ascii="Arial" w:hAnsi="Arial" w:cs="Arial"/>
          <w:color w:val="000000"/>
          <w:sz w:val="22"/>
          <w:szCs w:val="22"/>
        </w:rPr>
        <w:t>affected by antimicrobial medicines</w:t>
      </w:r>
      <w:r w:rsidR="00AE15D4">
        <w:rPr>
          <w:rFonts w:ascii="Arial" w:hAnsi="Arial" w:cs="Arial"/>
          <w:color w:val="000000"/>
          <w:sz w:val="22"/>
          <w:szCs w:val="22"/>
        </w:rPr>
        <w:t>,</w:t>
      </w:r>
      <w:r w:rsidRPr="00722AD8">
        <w:rPr>
          <w:rFonts w:ascii="Arial" w:hAnsi="Arial" w:cs="Arial"/>
          <w:color w:val="000000"/>
          <w:sz w:val="22"/>
          <w:szCs w:val="22"/>
        </w:rPr>
        <w:t xml:space="preserve"> such as antibiotics, antivirals</w:t>
      </w:r>
      <w:r w:rsidR="00AE15D4">
        <w:rPr>
          <w:rFonts w:ascii="Arial" w:hAnsi="Arial" w:cs="Arial"/>
          <w:color w:val="000000"/>
          <w:sz w:val="22"/>
          <w:szCs w:val="22"/>
        </w:rPr>
        <w:t xml:space="preserve"> and</w:t>
      </w:r>
      <w:r w:rsidRPr="00722AD8">
        <w:rPr>
          <w:rFonts w:ascii="Arial" w:hAnsi="Arial" w:cs="Arial"/>
          <w:color w:val="000000"/>
          <w:sz w:val="22"/>
          <w:szCs w:val="22"/>
        </w:rPr>
        <w:t xml:space="preserve"> antifungals,</w:t>
      </w:r>
      <w:r>
        <w:rPr>
          <w:rFonts w:ascii="Arial" w:hAnsi="Arial" w:cs="Arial"/>
          <w:color w:val="000000"/>
          <w:sz w:val="22"/>
          <w:szCs w:val="22"/>
        </w:rPr>
        <w:t xml:space="preserve"> </w:t>
      </w:r>
      <w:r w:rsidR="00AE15D4">
        <w:rPr>
          <w:rFonts w:ascii="Arial" w:hAnsi="Arial" w:cs="Arial"/>
          <w:color w:val="000000"/>
          <w:sz w:val="22"/>
          <w:szCs w:val="22"/>
        </w:rPr>
        <w:t>which</w:t>
      </w:r>
      <w:r w:rsidRPr="00722AD8">
        <w:rPr>
          <w:rFonts w:ascii="Arial" w:hAnsi="Arial" w:cs="Arial"/>
          <w:color w:val="000000"/>
          <w:sz w:val="22"/>
          <w:szCs w:val="22"/>
        </w:rPr>
        <w:t xml:space="preserve"> are used to kill them, </w:t>
      </w:r>
      <w:r w:rsidR="00BA47BF">
        <w:rPr>
          <w:rFonts w:ascii="Arial" w:hAnsi="Arial" w:cs="Arial"/>
          <w:color w:val="000000"/>
          <w:sz w:val="22"/>
          <w:szCs w:val="22"/>
        </w:rPr>
        <w:t xml:space="preserve">to </w:t>
      </w:r>
      <w:r w:rsidRPr="00722AD8">
        <w:rPr>
          <w:rFonts w:ascii="Arial" w:hAnsi="Arial" w:cs="Arial"/>
          <w:color w:val="000000"/>
          <w:sz w:val="22"/>
          <w:szCs w:val="22"/>
        </w:rPr>
        <w:t>prevent and treat the disease.</w:t>
      </w:r>
      <w:r>
        <w:rPr>
          <w:rFonts w:ascii="Arial" w:hAnsi="Arial" w:cs="Arial"/>
          <w:color w:val="000000"/>
          <w:sz w:val="22"/>
          <w:szCs w:val="22"/>
        </w:rPr>
        <w:t xml:space="preserve"> </w:t>
      </w:r>
      <w:r w:rsidRPr="00722AD8">
        <w:rPr>
          <w:rFonts w:ascii="Arial" w:hAnsi="Arial" w:cs="Arial"/>
          <w:color w:val="000000"/>
          <w:sz w:val="22"/>
          <w:szCs w:val="22"/>
        </w:rPr>
        <w:t>While resistance is a natural occurrence, from a healthcare perspective it is</w:t>
      </w:r>
      <w:r>
        <w:rPr>
          <w:rFonts w:ascii="Arial" w:hAnsi="Arial" w:cs="Arial"/>
          <w:color w:val="000000"/>
          <w:sz w:val="22"/>
          <w:szCs w:val="22"/>
        </w:rPr>
        <w:t xml:space="preserve"> </w:t>
      </w:r>
      <w:r w:rsidRPr="00722AD8">
        <w:rPr>
          <w:rFonts w:ascii="Arial" w:hAnsi="Arial" w:cs="Arial"/>
          <w:color w:val="000000"/>
          <w:sz w:val="22"/>
          <w:szCs w:val="22"/>
        </w:rPr>
        <w:t>accelerated by:</w:t>
      </w:r>
    </w:p>
    <w:p w14:paraId="6DD5F4FE" w14:textId="77777777" w:rsidR="00722AD8" w:rsidRDefault="00722AD8" w:rsidP="00BC3BCD">
      <w:pPr>
        <w:jc w:val="both"/>
        <w:rPr>
          <w:rFonts w:ascii="Arial" w:hAnsi="Arial" w:cs="Arial"/>
          <w:color w:val="000000"/>
          <w:sz w:val="22"/>
          <w:szCs w:val="22"/>
        </w:rPr>
      </w:pPr>
    </w:p>
    <w:p w14:paraId="74752FE9" w14:textId="7DA1695D" w:rsidR="00722AD8" w:rsidRDefault="00BA47BF" w:rsidP="00BC3BCD">
      <w:pPr>
        <w:pStyle w:val="ListParagraph"/>
        <w:numPr>
          <w:ilvl w:val="0"/>
          <w:numId w:val="68"/>
        </w:numPr>
        <w:ind w:left="426" w:hanging="426"/>
        <w:jc w:val="both"/>
        <w:rPr>
          <w:rFonts w:ascii="Arial" w:hAnsi="Arial" w:cs="Arial"/>
          <w:color w:val="000000"/>
          <w:sz w:val="22"/>
          <w:szCs w:val="22"/>
        </w:rPr>
      </w:pPr>
      <w:r>
        <w:rPr>
          <w:rFonts w:ascii="Arial" w:hAnsi="Arial" w:cs="Arial"/>
          <w:color w:val="000000"/>
          <w:sz w:val="22"/>
          <w:szCs w:val="22"/>
        </w:rPr>
        <w:t>The i</w:t>
      </w:r>
      <w:r w:rsidR="00722AD8" w:rsidRPr="00722AD8">
        <w:rPr>
          <w:rFonts w:ascii="Arial" w:hAnsi="Arial" w:cs="Arial"/>
          <w:color w:val="000000"/>
          <w:sz w:val="22"/>
          <w:szCs w:val="22"/>
        </w:rPr>
        <w:t>nappropriate and overuse of antimicrobial medicines</w:t>
      </w:r>
    </w:p>
    <w:p w14:paraId="17910376" w14:textId="77777777" w:rsidR="00722AD8" w:rsidRDefault="00722AD8" w:rsidP="00BC3BCD">
      <w:pPr>
        <w:pStyle w:val="ListParagraph"/>
        <w:numPr>
          <w:ilvl w:val="0"/>
          <w:numId w:val="68"/>
        </w:numPr>
        <w:ind w:left="426" w:hanging="426"/>
        <w:jc w:val="both"/>
        <w:rPr>
          <w:rFonts w:ascii="Arial" w:hAnsi="Arial" w:cs="Arial"/>
          <w:color w:val="000000"/>
          <w:sz w:val="22"/>
          <w:szCs w:val="22"/>
        </w:rPr>
      </w:pPr>
      <w:r w:rsidRPr="00722AD8">
        <w:rPr>
          <w:rFonts w:ascii="Arial" w:hAnsi="Arial" w:cs="Arial"/>
          <w:color w:val="000000"/>
          <w:sz w:val="22"/>
          <w:szCs w:val="22"/>
        </w:rPr>
        <w:t>Poor infection prevention and control practices</w:t>
      </w:r>
    </w:p>
    <w:p w14:paraId="0F2FD6D6" w14:textId="2C4CC0E6" w:rsidR="00722AD8" w:rsidRPr="00722AD8" w:rsidRDefault="00722AD8" w:rsidP="00BC3BCD">
      <w:pPr>
        <w:pStyle w:val="ListParagraph"/>
        <w:numPr>
          <w:ilvl w:val="0"/>
          <w:numId w:val="68"/>
        </w:numPr>
        <w:ind w:left="426" w:hanging="426"/>
        <w:jc w:val="both"/>
        <w:rPr>
          <w:rFonts w:ascii="Arial" w:hAnsi="Arial" w:cs="Arial"/>
          <w:color w:val="000000"/>
          <w:sz w:val="22"/>
          <w:szCs w:val="22"/>
        </w:rPr>
      </w:pPr>
      <w:r w:rsidRPr="00722AD8">
        <w:rPr>
          <w:rFonts w:ascii="Arial" w:hAnsi="Arial" w:cs="Arial"/>
          <w:color w:val="000000"/>
          <w:sz w:val="22"/>
          <w:szCs w:val="22"/>
        </w:rPr>
        <w:t>A lack of new antimicrobial medicines being developed</w:t>
      </w:r>
    </w:p>
    <w:p w14:paraId="4E6634DC" w14:textId="2F7AD377" w:rsidR="00722AD8" w:rsidRDefault="00722AD8" w:rsidP="00BC3BCD">
      <w:pPr>
        <w:pStyle w:val="NormalWeb"/>
        <w:jc w:val="both"/>
        <w:rPr>
          <w:rFonts w:ascii="Arial" w:hAnsi="Arial" w:cs="Arial"/>
          <w:b/>
          <w:bCs/>
        </w:rPr>
      </w:pPr>
      <w:r>
        <w:rPr>
          <w:rFonts w:ascii="Arial" w:hAnsi="Arial" w:cs="Arial"/>
          <w:b/>
          <w:bCs/>
        </w:rPr>
        <w:t>What is need</w:t>
      </w:r>
      <w:r w:rsidR="00C92A38">
        <w:rPr>
          <w:rFonts w:ascii="Arial" w:hAnsi="Arial" w:cs="Arial"/>
          <w:b/>
          <w:bCs/>
        </w:rPr>
        <w:t>ed</w:t>
      </w:r>
      <w:r>
        <w:rPr>
          <w:rFonts w:ascii="Arial" w:hAnsi="Arial" w:cs="Arial"/>
          <w:b/>
          <w:bCs/>
        </w:rPr>
        <w:t xml:space="preserve"> in general practice to tackle AMR?</w:t>
      </w:r>
    </w:p>
    <w:p w14:paraId="51F13AD2" w14:textId="6C9FF4B9" w:rsidR="00722AD8" w:rsidRDefault="00722AD8" w:rsidP="00BC3BCD">
      <w:pPr>
        <w:pStyle w:val="NormalWeb"/>
        <w:jc w:val="both"/>
        <w:rPr>
          <w:rFonts w:ascii="Arial" w:hAnsi="Arial" w:cs="Arial"/>
          <w:color w:val="000000"/>
          <w:sz w:val="22"/>
          <w:szCs w:val="22"/>
        </w:rPr>
      </w:pPr>
      <w:r>
        <w:rPr>
          <w:rFonts w:ascii="Arial" w:hAnsi="Arial" w:cs="Arial"/>
          <w:color w:val="000000"/>
          <w:sz w:val="22"/>
          <w:szCs w:val="22"/>
        </w:rPr>
        <w:t>To optimise the prevention and control of infections, th</w:t>
      </w:r>
      <w:r w:rsidR="00DD564F">
        <w:rPr>
          <w:rFonts w:ascii="Arial" w:hAnsi="Arial" w:cs="Arial"/>
          <w:color w:val="000000"/>
          <w:sz w:val="22"/>
          <w:szCs w:val="22"/>
        </w:rPr>
        <w:t xml:space="preserve">e Practice </w:t>
      </w:r>
      <w:r>
        <w:rPr>
          <w:rFonts w:ascii="Arial" w:hAnsi="Arial" w:cs="Arial"/>
          <w:color w:val="000000"/>
          <w:sz w:val="22"/>
          <w:szCs w:val="22"/>
        </w:rPr>
        <w:t>will consistently use standard infection control precautions (SICPs) and, where required, transmission-based precautions (TBPs)</w:t>
      </w:r>
      <w:r w:rsidR="00C92A38">
        <w:rPr>
          <w:rFonts w:ascii="Arial" w:hAnsi="Arial" w:cs="Arial"/>
          <w:color w:val="000000"/>
          <w:sz w:val="22"/>
          <w:szCs w:val="22"/>
        </w:rPr>
        <w:t>.</w:t>
      </w:r>
    </w:p>
    <w:p w14:paraId="22015407" w14:textId="31051E38" w:rsidR="00722AD8" w:rsidRDefault="00722AD8" w:rsidP="00BC3BCD">
      <w:pPr>
        <w:pStyle w:val="NormalWeb"/>
        <w:jc w:val="both"/>
        <w:rPr>
          <w:rFonts w:ascii="Arial" w:hAnsi="Arial" w:cs="Arial"/>
          <w:color w:val="000000"/>
          <w:sz w:val="22"/>
          <w:szCs w:val="22"/>
        </w:rPr>
      </w:pPr>
      <w:r>
        <w:rPr>
          <w:rFonts w:ascii="Arial" w:hAnsi="Arial" w:cs="Arial"/>
          <w:color w:val="000000"/>
          <w:sz w:val="22"/>
          <w:szCs w:val="22"/>
        </w:rPr>
        <w:t xml:space="preserve">The </w:t>
      </w:r>
      <w:r w:rsidR="00DD564F">
        <w:rPr>
          <w:rFonts w:ascii="Arial" w:hAnsi="Arial" w:cs="Arial"/>
          <w:color w:val="000000"/>
          <w:sz w:val="22"/>
          <w:szCs w:val="22"/>
        </w:rPr>
        <w:t xml:space="preserve">Practice </w:t>
      </w:r>
      <w:r>
        <w:rPr>
          <w:rFonts w:ascii="Arial" w:hAnsi="Arial" w:cs="Arial"/>
          <w:color w:val="000000"/>
          <w:sz w:val="22"/>
          <w:szCs w:val="22"/>
        </w:rPr>
        <w:t xml:space="preserve">will appoint a designated lead for antimicrobial stewardship, which can be either the </w:t>
      </w:r>
      <w:r w:rsidR="00DD564F">
        <w:rPr>
          <w:rFonts w:ascii="Arial" w:hAnsi="Arial" w:cs="Arial"/>
          <w:color w:val="000000"/>
          <w:sz w:val="22"/>
          <w:szCs w:val="22"/>
        </w:rPr>
        <w:t xml:space="preserve">Practice’s </w:t>
      </w:r>
      <w:r>
        <w:rPr>
          <w:rFonts w:ascii="Arial" w:hAnsi="Arial" w:cs="Arial"/>
          <w:color w:val="000000"/>
          <w:sz w:val="22"/>
          <w:szCs w:val="22"/>
        </w:rPr>
        <w:t>IPC Lead or the Prescribing Lead. All prescribers will receive training in prudent antimicrobial use and the principles of antimicrobial stewardship.</w:t>
      </w:r>
      <w:r w:rsidR="00352AC9">
        <w:rPr>
          <w:rFonts w:ascii="Arial" w:hAnsi="Arial" w:cs="Arial"/>
          <w:color w:val="000000"/>
          <w:sz w:val="22"/>
          <w:szCs w:val="22"/>
        </w:rPr>
        <w:t xml:space="preserve"> Furthermore, they will have access to advice on antibiotic use from the regional medicines optimisation team.</w:t>
      </w:r>
    </w:p>
    <w:p w14:paraId="30CC0CAA" w14:textId="5B65EFB5" w:rsidR="00722AD8" w:rsidRDefault="00352AC9" w:rsidP="00BC3BCD">
      <w:pPr>
        <w:pStyle w:val="NormalWeb"/>
        <w:jc w:val="both"/>
        <w:rPr>
          <w:rFonts w:ascii="Arial" w:hAnsi="Arial" w:cs="Arial"/>
          <w:b/>
          <w:bCs/>
          <w:sz w:val="22"/>
          <w:szCs w:val="22"/>
        </w:rPr>
      </w:pPr>
      <w:r>
        <w:rPr>
          <w:rFonts w:ascii="Arial" w:hAnsi="Arial" w:cs="Arial"/>
          <w:b/>
          <w:bCs/>
          <w:sz w:val="22"/>
          <w:szCs w:val="22"/>
        </w:rPr>
        <w:t>Patient information</w:t>
      </w:r>
    </w:p>
    <w:p w14:paraId="3E5126ED" w14:textId="2EC74056" w:rsidR="00352AC9" w:rsidRDefault="00352AC9" w:rsidP="00BC3BCD">
      <w:pPr>
        <w:pStyle w:val="NormalWeb"/>
        <w:jc w:val="both"/>
        <w:rPr>
          <w:rFonts w:ascii="Arial" w:hAnsi="Arial" w:cs="Arial"/>
          <w:sz w:val="22"/>
          <w:szCs w:val="22"/>
        </w:rPr>
      </w:pPr>
      <w:r>
        <w:rPr>
          <w:rFonts w:ascii="Arial" w:hAnsi="Arial" w:cs="Arial"/>
          <w:sz w:val="22"/>
          <w:szCs w:val="22"/>
        </w:rPr>
        <w:t>Staff at th</w:t>
      </w:r>
      <w:r w:rsidR="00B8223B">
        <w:rPr>
          <w:rFonts w:ascii="Arial" w:hAnsi="Arial" w:cs="Arial"/>
          <w:sz w:val="22"/>
          <w:szCs w:val="22"/>
        </w:rPr>
        <w:t xml:space="preserve">e Practice </w:t>
      </w:r>
      <w:r>
        <w:rPr>
          <w:rFonts w:ascii="Arial" w:hAnsi="Arial" w:cs="Arial"/>
          <w:sz w:val="22"/>
          <w:szCs w:val="22"/>
        </w:rPr>
        <w:t>are to encourage patients to use antibiotics responsibly, explaining the need to take antimicrobials a</w:t>
      </w:r>
      <w:r w:rsidR="00595BC9">
        <w:rPr>
          <w:rFonts w:ascii="Arial" w:hAnsi="Arial" w:cs="Arial"/>
          <w:sz w:val="22"/>
          <w:szCs w:val="22"/>
        </w:rPr>
        <w:t>s</w:t>
      </w:r>
      <w:r>
        <w:rPr>
          <w:rFonts w:ascii="Arial" w:hAnsi="Arial" w:cs="Arial"/>
          <w:sz w:val="22"/>
          <w:szCs w:val="22"/>
        </w:rPr>
        <w:t xml:space="preserve"> directed, and to return any unused antibiotics to the community pharmacy for appropriate and safe disposal.</w:t>
      </w:r>
    </w:p>
    <w:p w14:paraId="5A000384" w14:textId="7192E925" w:rsidR="00352AC9" w:rsidRDefault="00352AC9" w:rsidP="00BC3BCD">
      <w:pPr>
        <w:pStyle w:val="NormalWeb"/>
        <w:jc w:val="both"/>
        <w:rPr>
          <w:rFonts w:ascii="Arial" w:hAnsi="Arial" w:cs="Arial"/>
          <w:sz w:val="22"/>
          <w:szCs w:val="22"/>
        </w:rPr>
      </w:pPr>
      <w:r>
        <w:rPr>
          <w:rFonts w:ascii="Arial" w:hAnsi="Arial" w:cs="Arial"/>
          <w:sz w:val="22"/>
          <w:szCs w:val="22"/>
        </w:rPr>
        <w:t xml:space="preserve">For further detailed information, see the </w:t>
      </w:r>
      <w:hyperlink r:id="rId28" w:history="1">
        <w:r w:rsidRPr="00BC3BCD">
          <w:rPr>
            <w:rStyle w:val="Hyperlink"/>
            <w:rFonts w:ascii="Arial" w:hAnsi="Arial" w:cs="Arial"/>
            <w:b/>
            <w:bCs/>
            <w:sz w:val="22"/>
            <w:szCs w:val="22"/>
            <w:u w:val="none"/>
          </w:rPr>
          <w:t>Antimicrobial stewardship policy for general practice</w:t>
        </w:r>
      </w:hyperlink>
      <w:r w:rsidR="00BC3BCD">
        <w:rPr>
          <w:rStyle w:val="FootnoteReference"/>
          <w:rFonts w:ascii="Arial" w:hAnsi="Arial" w:cs="Arial"/>
          <w:sz w:val="22"/>
          <w:szCs w:val="22"/>
        </w:rPr>
        <w:footnoteReference w:id="16"/>
      </w:r>
      <w:r>
        <w:rPr>
          <w:rFonts w:ascii="Arial" w:hAnsi="Arial" w:cs="Arial"/>
          <w:sz w:val="22"/>
          <w:szCs w:val="22"/>
        </w:rPr>
        <w:t xml:space="preserve">. </w:t>
      </w:r>
    </w:p>
    <w:p w14:paraId="2BBFFCA7" w14:textId="77777777" w:rsidR="00352AC9" w:rsidRDefault="00352AC9" w:rsidP="00BC3BCD">
      <w:pPr>
        <w:pStyle w:val="NormalWeb"/>
        <w:jc w:val="both"/>
        <w:rPr>
          <w:rFonts w:ascii="Arial" w:hAnsi="Arial" w:cs="Arial"/>
          <w:sz w:val="22"/>
          <w:szCs w:val="22"/>
        </w:rPr>
      </w:pPr>
    </w:p>
    <w:p w14:paraId="24E4D299" w14:textId="5D423922" w:rsidR="00EC6275" w:rsidRPr="00435078" w:rsidRDefault="00D309C7" w:rsidP="00435078">
      <w:pPr>
        <w:pStyle w:val="Heading1"/>
        <w:keepLines/>
        <w:numPr>
          <w:ilvl w:val="0"/>
          <w:numId w:val="0"/>
        </w:numPr>
        <w:pBdr>
          <w:bottom w:val="single" w:sz="4" w:space="1" w:color="595959" w:themeColor="text1" w:themeTint="A6"/>
        </w:pBdr>
        <w:spacing w:before="120" w:after="160" w:line="259" w:lineRule="auto"/>
        <w:rPr>
          <w:sz w:val="28"/>
          <w:szCs w:val="28"/>
        </w:rPr>
      </w:pPr>
      <w:bookmarkStart w:id="435" w:name="_Annex_B_–_3"/>
      <w:bookmarkStart w:id="436" w:name="_Toc191914546"/>
      <w:bookmarkEnd w:id="435"/>
      <w:r w:rsidRPr="00DF60D5">
        <w:rPr>
          <w:sz w:val="28"/>
          <w:szCs w:val="28"/>
        </w:rPr>
        <w:lastRenderedPageBreak/>
        <w:t xml:space="preserve">Annex </w:t>
      </w:r>
      <w:r w:rsidR="00352AC9">
        <w:rPr>
          <w:sz w:val="28"/>
          <w:szCs w:val="28"/>
        </w:rPr>
        <w:t>B</w:t>
      </w:r>
      <w:r w:rsidRPr="00DF60D5">
        <w:rPr>
          <w:sz w:val="28"/>
          <w:szCs w:val="28"/>
        </w:rPr>
        <w:t xml:space="preserve"> – </w:t>
      </w:r>
      <w:r w:rsidR="00EC6275" w:rsidRPr="00DF60D5">
        <w:rPr>
          <w:sz w:val="28"/>
          <w:szCs w:val="28"/>
        </w:rPr>
        <w:t>Aseptic technique</w:t>
      </w:r>
      <w:bookmarkEnd w:id="436"/>
    </w:p>
    <w:p w14:paraId="2B4D7D70" w14:textId="0ABF5F94" w:rsidR="00BC3BCD" w:rsidRDefault="00BC3BCD" w:rsidP="0004512A">
      <w:pPr>
        <w:pStyle w:val="NormalWeb"/>
        <w:rPr>
          <w:rFonts w:ascii="Arial" w:hAnsi="Arial" w:cs="Arial"/>
          <w:b/>
          <w:bCs/>
        </w:rPr>
      </w:pPr>
      <w:r>
        <w:rPr>
          <w:noProof/>
        </w:rPr>
        <w:drawing>
          <wp:anchor distT="0" distB="0" distL="114300" distR="114300" simplePos="0" relativeHeight="251668480" behindDoc="0" locked="0" layoutInCell="1" allowOverlap="1" wp14:anchorId="6AC25A46" wp14:editId="0E7BA917">
            <wp:simplePos x="0" y="0"/>
            <wp:positionH relativeFrom="margin">
              <wp:align>center</wp:align>
            </wp:positionH>
            <wp:positionV relativeFrom="paragraph">
              <wp:posOffset>182880</wp:posOffset>
            </wp:positionV>
            <wp:extent cx="1358900" cy="1430020"/>
            <wp:effectExtent l="0" t="0" r="0" b="0"/>
            <wp:wrapSquare wrapText="bothSides"/>
            <wp:docPr id="1917429017" name="Picture 1917429017"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06D1C1BB" w14:textId="77777777" w:rsidR="00BC3BCD" w:rsidRDefault="00BC3BCD" w:rsidP="0004512A">
      <w:pPr>
        <w:pStyle w:val="NormalWeb"/>
        <w:rPr>
          <w:rFonts w:ascii="Arial" w:hAnsi="Arial" w:cs="Arial"/>
          <w:b/>
          <w:bCs/>
        </w:rPr>
      </w:pPr>
    </w:p>
    <w:p w14:paraId="3BBBD299" w14:textId="77777777" w:rsidR="00BC3BCD" w:rsidRDefault="00BC3BCD" w:rsidP="0004512A">
      <w:pPr>
        <w:pStyle w:val="NormalWeb"/>
        <w:rPr>
          <w:rFonts w:ascii="Arial" w:hAnsi="Arial" w:cs="Arial"/>
          <w:b/>
          <w:bCs/>
        </w:rPr>
      </w:pPr>
    </w:p>
    <w:p w14:paraId="05648B32" w14:textId="77777777" w:rsidR="00BC3BCD" w:rsidRDefault="00BC3BCD" w:rsidP="0004512A">
      <w:pPr>
        <w:pStyle w:val="NormalWeb"/>
        <w:rPr>
          <w:rFonts w:ascii="Arial" w:hAnsi="Arial" w:cs="Arial"/>
          <w:b/>
          <w:bCs/>
        </w:rPr>
      </w:pPr>
    </w:p>
    <w:p w14:paraId="1AC786F8" w14:textId="220D3114" w:rsidR="00BC3BCD" w:rsidRDefault="00BC3BCD" w:rsidP="0004512A">
      <w:pPr>
        <w:pStyle w:val="NormalWeb"/>
        <w:rPr>
          <w:rFonts w:ascii="Arial" w:hAnsi="Arial" w:cs="Arial"/>
          <w:b/>
          <w:bCs/>
        </w:rPr>
      </w:pPr>
    </w:p>
    <w:p w14:paraId="4DFC603F" w14:textId="7C27B41A" w:rsidR="00BC3BCD" w:rsidRPr="00BC3BCD" w:rsidRDefault="00BC3BCD" w:rsidP="00BC3BCD">
      <w:pPr>
        <w:pStyle w:val="NormalWeb"/>
        <w:jc w:val="center"/>
        <w:rPr>
          <w:rFonts w:ascii="Arial" w:hAnsi="Arial" w:cs="Arial"/>
          <w:b/>
          <w:bCs/>
          <w:color w:val="800080"/>
          <w:sz w:val="36"/>
          <w:szCs w:val="36"/>
        </w:rPr>
      </w:pPr>
      <w:r w:rsidRPr="00BC3BCD">
        <w:rPr>
          <w:rFonts w:ascii="Arial" w:hAnsi="Arial" w:cs="Arial"/>
          <w:b/>
          <w:bCs/>
          <w:color w:val="800080"/>
          <w:sz w:val="36"/>
          <w:szCs w:val="36"/>
        </w:rPr>
        <w:t>ASEPTIC TECHNIQUE</w:t>
      </w:r>
    </w:p>
    <w:p w14:paraId="1FA0BFEE" w14:textId="56D1F413" w:rsidR="0004512A" w:rsidRPr="00DF60D5" w:rsidRDefault="0004512A" w:rsidP="0004512A">
      <w:pPr>
        <w:pStyle w:val="NormalWeb"/>
        <w:rPr>
          <w:rFonts w:ascii="Arial" w:hAnsi="Arial" w:cs="Arial"/>
          <w:b/>
          <w:bCs/>
        </w:rPr>
      </w:pPr>
      <w:r w:rsidRPr="00DF60D5">
        <w:rPr>
          <w:rFonts w:ascii="Arial" w:hAnsi="Arial" w:cs="Arial"/>
          <w:b/>
          <w:bCs/>
        </w:rPr>
        <w:t>Introduction</w:t>
      </w:r>
    </w:p>
    <w:p w14:paraId="74B3161A" w14:textId="60BB03D2" w:rsidR="00EC6275" w:rsidRPr="00DF60D5" w:rsidRDefault="00BE460B" w:rsidP="00BC3BCD">
      <w:pPr>
        <w:pStyle w:val="NormalWeb"/>
        <w:jc w:val="both"/>
        <w:rPr>
          <w:rFonts w:ascii="Arial" w:hAnsi="Arial" w:cs="Arial"/>
          <w:sz w:val="22"/>
          <w:szCs w:val="22"/>
        </w:rPr>
      </w:pPr>
      <w:r w:rsidRPr="00DF60D5">
        <w:rPr>
          <w:rFonts w:ascii="Arial" w:hAnsi="Arial" w:cs="Arial"/>
          <w:sz w:val="22"/>
          <w:szCs w:val="22"/>
        </w:rPr>
        <w:t>At</w:t>
      </w:r>
      <w:r w:rsidR="00D27417">
        <w:rPr>
          <w:rFonts w:ascii="Arial" w:hAnsi="Arial" w:cs="Arial"/>
          <w:sz w:val="22"/>
          <w:szCs w:val="22"/>
        </w:rPr>
        <w:t xml:space="preserve"> </w:t>
      </w:r>
      <w:r w:rsidR="00BC3BCD">
        <w:rPr>
          <w:rFonts w:ascii="Arial" w:hAnsi="Arial" w:cs="Arial"/>
          <w:sz w:val="22"/>
          <w:szCs w:val="22"/>
        </w:rPr>
        <w:t>Yarm Medical Practice (“the Practice”)</w:t>
      </w:r>
      <w:r w:rsidRPr="00DF60D5">
        <w:rPr>
          <w:rFonts w:ascii="Arial" w:hAnsi="Arial" w:cs="Arial"/>
          <w:sz w:val="22"/>
          <w:szCs w:val="22"/>
        </w:rPr>
        <w:t>, staff will use</w:t>
      </w:r>
      <w:r w:rsidR="00EC6275" w:rsidRPr="00DF60D5">
        <w:rPr>
          <w:rFonts w:ascii="Arial" w:hAnsi="Arial" w:cs="Arial"/>
          <w:sz w:val="22"/>
          <w:szCs w:val="22"/>
        </w:rPr>
        <w:t xml:space="preserve"> </w:t>
      </w:r>
      <w:r w:rsidR="002B7829">
        <w:rPr>
          <w:rFonts w:ascii="Arial" w:hAnsi="Arial" w:cs="Arial"/>
          <w:sz w:val="22"/>
          <w:szCs w:val="22"/>
        </w:rPr>
        <w:t xml:space="preserve">an </w:t>
      </w:r>
      <w:r w:rsidR="00EC6275" w:rsidRPr="00DF60D5">
        <w:rPr>
          <w:rFonts w:ascii="Arial" w:hAnsi="Arial" w:cs="Arial"/>
          <w:sz w:val="22"/>
          <w:szCs w:val="22"/>
        </w:rPr>
        <w:t xml:space="preserve">aseptic technique to carry out a procedure in a way that minimises the risk of contaminating an invasive device, </w:t>
      </w:r>
      <w:proofErr w:type="spellStart"/>
      <w:r w:rsidR="00EC6275" w:rsidRPr="00DF60D5">
        <w:rPr>
          <w:rFonts w:ascii="Arial" w:hAnsi="Arial" w:cs="Arial"/>
          <w:sz w:val="22"/>
          <w:szCs w:val="22"/>
        </w:rPr>
        <w:t>eg</w:t>
      </w:r>
      <w:proofErr w:type="spellEnd"/>
      <w:r w:rsidR="00BC3BCD">
        <w:rPr>
          <w:rFonts w:ascii="Arial" w:hAnsi="Arial" w:cs="Arial"/>
          <w:sz w:val="22"/>
          <w:szCs w:val="22"/>
        </w:rPr>
        <w:t>:</w:t>
      </w:r>
      <w:r w:rsidR="00EC6275" w:rsidRPr="00DF60D5">
        <w:rPr>
          <w:rFonts w:ascii="Arial" w:hAnsi="Arial" w:cs="Arial"/>
          <w:sz w:val="22"/>
          <w:szCs w:val="22"/>
        </w:rPr>
        <w:t xml:space="preserve"> urinary catheter</w:t>
      </w:r>
      <w:r w:rsidR="002C05FA">
        <w:rPr>
          <w:rFonts w:ascii="Arial" w:hAnsi="Arial" w:cs="Arial"/>
          <w:sz w:val="22"/>
          <w:szCs w:val="22"/>
        </w:rPr>
        <w:t>,</w:t>
      </w:r>
      <w:r w:rsidR="00EC6275" w:rsidRPr="00DF60D5">
        <w:rPr>
          <w:rFonts w:ascii="Arial" w:hAnsi="Arial" w:cs="Arial"/>
          <w:sz w:val="22"/>
          <w:szCs w:val="22"/>
        </w:rPr>
        <w:t xml:space="preserve"> or a susceptible body site such as the bladder or a wound. </w:t>
      </w:r>
    </w:p>
    <w:p w14:paraId="4949D930" w14:textId="3450FE71" w:rsidR="00EC6275" w:rsidRPr="00203E35" w:rsidRDefault="00EC6275" w:rsidP="00EC6275">
      <w:pPr>
        <w:pStyle w:val="NormalWeb"/>
        <w:rPr>
          <w:rFonts w:ascii="Arial" w:hAnsi="Arial" w:cs="Arial"/>
          <w:b/>
          <w:bCs/>
        </w:rPr>
      </w:pPr>
      <w:r w:rsidRPr="00203E35">
        <w:rPr>
          <w:rFonts w:ascii="Arial" w:hAnsi="Arial" w:cs="Arial"/>
          <w:b/>
          <w:bCs/>
        </w:rPr>
        <w:t>When should an aseptic technique be used?</w:t>
      </w:r>
    </w:p>
    <w:p w14:paraId="1D96599A" w14:textId="49409115" w:rsidR="00EC6275" w:rsidRPr="00DF60D5" w:rsidRDefault="00EC6275" w:rsidP="00EC6275">
      <w:pPr>
        <w:pStyle w:val="NormalWeb"/>
      </w:pPr>
      <w:r w:rsidRPr="00DF60D5">
        <w:rPr>
          <w:rFonts w:ascii="Arial" w:hAnsi="Arial" w:cs="Arial"/>
          <w:sz w:val="22"/>
          <w:szCs w:val="22"/>
        </w:rPr>
        <w:t xml:space="preserve">The following are some examples of when an aseptic technique should be used, but </w:t>
      </w:r>
      <w:r w:rsidR="002B7829">
        <w:rPr>
          <w:rFonts w:ascii="Arial" w:hAnsi="Arial" w:cs="Arial"/>
          <w:sz w:val="22"/>
          <w:szCs w:val="22"/>
        </w:rPr>
        <w:t xml:space="preserve">this </w:t>
      </w:r>
      <w:r w:rsidRPr="00DF60D5">
        <w:rPr>
          <w:rFonts w:ascii="Arial" w:hAnsi="Arial" w:cs="Arial"/>
          <w:sz w:val="22"/>
          <w:szCs w:val="22"/>
        </w:rPr>
        <w:t xml:space="preserve">is not an exhaustive list: </w:t>
      </w:r>
    </w:p>
    <w:p w14:paraId="2BF81D8C" w14:textId="0F001643" w:rsidR="00EC6275" w:rsidRPr="00203E35" w:rsidRDefault="00EC6275" w:rsidP="00BC3BCD">
      <w:pPr>
        <w:pStyle w:val="NormalWeb"/>
        <w:numPr>
          <w:ilvl w:val="0"/>
          <w:numId w:val="30"/>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When inserting an invasive device </w:t>
      </w:r>
    </w:p>
    <w:p w14:paraId="68924AF7" w14:textId="091119BB" w:rsidR="00EC6275" w:rsidRPr="00203E35" w:rsidRDefault="00EC6275" w:rsidP="00BC3BCD">
      <w:pPr>
        <w:pStyle w:val="NormalWeb"/>
        <w:numPr>
          <w:ilvl w:val="0"/>
          <w:numId w:val="30"/>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When dressing wounds </w:t>
      </w:r>
      <w:r w:rsidR="00625A61">
        <w:rPr>
          <w:rFonts w:ascii="Arial" w:hAnsi="Arial" w:cs="Arial"/>
          <w:sz w:val="22"/>
          <w:szCs w:val="22"/>
        </w:rPr>
        <w:t xml:space="preserve">that are </w:t>
      </w:r>
      <w:r w:rsidRPr="00DF60D5">
        <w:rPr>
          <w:rFonts w:ascii="Arial" w:hAnsi="Arial" w:cs="Arial"/>
          <w:sz w:val="22"/>
          <w:szCs w:val="22"/>
        </w:rPr>
        <w:t xml:space="preserve">less than 48 hours old </w:t>
      </w:r>
    </w:p>
    <w:p w14:paraId="4F52CE08" w14:textId="26CEEF96" w:rsidR="00EC6275" w:rsidRPr="00203E35" w:rsidRDefault="00EC6275" w:rsidP="00BC3BCD">
      <w:pPr>
        <w:pStyle w:val="NormalWeb"/>
        <w:numPr>
          <w:ilvl w:val="0"/>
          <w:numId w:val="30"/>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When dressing wounds healing by </w:t>
      </w:r>
      <w:r w:rsidRPr="00203E35">
        <w:rPr>
          <w:rFonts w:ascii="Arial" w:hAnsi="Arial" w:cs="Arial"/>
          <w:sz w:val="22"/>
          <w:szCs w:val="22"/>
        </w:rPr>
        <w:t>primary intention</w:t>
      </w:r>
      <w:r w:rsidRPr="00DF60D5">
        <w:rPr>
          <w:rFonts w:ascii="Arial" w:hAnsi="Arial" w:cs="Arial"/>
          <w:sz w:val="22"/>
          <w:szCs w:val="22"/>
        </w:rPr>
        <w:t xml:space="preserve">, </w:t>
      </w:r>
      <w:proofErr w:type="spellStart"/>
      <w:r w:rsidRPr="00DF60D5">
        <w:rPr>
          <w:rFonts w:ascii="Arial" w:hAnsi="Arial" w:cs="Arial"/>
          <w:sz w:val="22"/>
          <w:szCs w:val="22"/>
        </w:rPr>
        <w:t>eg</w:t>
      </w:r>
      <w:proofErr w:type="spellEnd"/>
      <w:r w:rsidR="00BC3BCD">
        <w:rPr>
          <w:rFonts w:ascii="Arial" w:hAnsi="Arial" w:cs="Arial"/>
          <w:sz w:val="22"/>
          <w:szCs w:val="22"/>
        </w:rPr>
        <w:t>:</w:t>
      </w:r>
      <w:r w:rsidRPr="00DF60D5">
        <w:rPr>
          <w:rFonts w:ascii="Arial" w:hAnsi="Arial" w:cs="Arial"/>
          <w:sz w:val="22"/>
          <w:szCs w:val="22"/>
        </w:rPr>
        <w:t xml:space="preserve"> surgical wounds </w:t>
      </w:r>
    </w:p>
    <w:p w14:paraId="36B6DCC0" w14:textId="586187CA" w:rsidR="00EC6275" w:rsidRPr="00203E35" w:rsidRDefault="00EC6275" w:rsidP="00BC3BCD">
      <w:pPr>
        <w:pStyle w:val="NormalWeb"/>
        <w:numPr>
          <w:ilvl w:val="0"/>
          <w:numId w:val="30"/>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When dressing deep wounds that lead to a cavity or sinus </w:t>
      </w:r>
    </w:p>
    <w:p w14:paraId="203F9568" w14:textId="2DE5E478" w:rsidR="00EC6275" w:rsidRPr="00203E35" w:rsidRDefault="00EC6275" w:rsidP="00BC3BCD">
      <w:pPr>
        <w:pStyle w:val="NormalWeb"/>
        <w:numPr>
          <w:ilvl w:val="0"/>
          <w:numId w:val="30"/>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When dressing burn wounds </w:t>
      </w:r>
    </w:p>
    <w:p w14:paraId="42538096" w14:textId="405C3DBD" w:rsidR="00EC6275" w:rsidRPr="00203E35" w:rsidRDefault="00EC6275" w:rsidP="00BC3BCD">
      <w:pPr>
        <w:pStyle w:val="NormalWeb"/>
        <w:numPr>
          <w:ilvl w:val="0"/>
          <w:numId w:val="30"/>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Minor surgery procedures </w:t>
      </w:r>
    </w:p>
    <w:p w14:paraId="1878D11D" w14:textId="353FF2DB" w:rsidR="00EC6275" w:rsidRPr="00203E35" w:rsidRDefault="00EC6275" w:rsidP="00BC3BCD">
      <w:pPr>
        <w:pStyle w:val="NormalWeb"/>
        <w:numPr>
          <w:ilvl w:val="0"/>
          <w:numId w:val="30"/>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Suturing wounds </w:t>
      </w:r>
    </w:p>
    <w:p w14:paraId="6DFAF81C" w14:textId="4D0AC08C" w:rsidR="00EC6275" w:rsidRPr="00203E35" w:rsidRDefault="00EC6275" w:rsidP="00BC3BCD">
      <w:pPr>
        <w:pStyle w:val="NormalWeb"/>
        <w:numPr>
          <w:ilvl w:val="0"/>
          <w:numId w:val="30"/>
        </w:numPr>
        <w:spacing w:before="0" w:beforeAutospacing="0" w:after="0" w:afterAutospacing="0"/>
        <w:ind w:left="426" w:hanging="426"/>
        <w:rPr>
          <w:rFonts w:ascii="Arial" w:hAnsi="Arial" w:cs="Arial"/>
          <w:sz w:val="22"/>
          <w:szCs w:val="22"/>
        </w:rPr>
      </w:pPr>
      <w:r w:rsidRPr="00DF60D5">
        <w:rPr>
          <w:rFonts w:ascii="Arial" w:hAnsi="Arial" w:cs="Arial"/>
          <w:sz w:val="22"/>
          <w:szCs w:val="22"/>
        </w:rPr>
        <w:t>Insertion of intrauterine devices (IUD</w:t>
      </w:r>
      <w:r w:rsidR="002B7829">
        <w:rPr>
          <w:rFonts w:ascii="Arial" w:hAnsi="Arial" w:cs="Arial"/>
          <w:sz w:val="22"/>
          <w:szCs w:val="22"/>
        </w:rPr>
        <w:t>s</w:t>
      </w:r>
      <w:r w:rsidRPr="00DF60D5">
        <w:rPr>
          <w:rFonts w:ascii="Arial" w:hAnsi="Arial" w:cs="Arial"/>
          <w:sz w:val="22"/>
          <w:szCs w:val="22"/>
        </w:rPr>
        <w:t xml:space="preserve">) </w:t>
      </w:r>
    </w:p>
    <w:p w14:paraId="500D3B50" w14:textId="21583E44" w:rsidR="00EC6275" w:rsidRPr="00DF60D5" w:rsidRDefault="00EC6275" w:rsidP="00BC3BCD">
      <w:pPr>
        <w:pStyle w:val="NormalWeb"/>
        <w:numPr>
          <w:ilvl w:val="0"/>
          <w:numId w:val="30"/>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If the patient is immunosuppressed, diabetic or at high risk of infection </w:t>
      </w:r>
    </w:p>
    <w:p w14:paraId="56721A8F" w14:textId="77777777" w:rsidR="00EC6275" w:rsidRPr="00DF60D5" w:rsidRDefault="00EC6275" w:rsidP="00EC6275">
      <w:pPr>
        <w:pStyle w:val="NormalWeb"/>
        <w:spacing w:before="0" w:beforeAutospacing="0" w:after="0" w:afterAutospacing="0"/>
        <w:rPr>
          <w:rFonts w:ascii="Arial" w:hAnsi="Arial" w:cs="Arial"/>
          <w:sz w:val="22"/>
          <w:szCs w:val="22"/>
        </w:rPr>
      </w:pPr>
    </w:p>
    <w:p w14:paraId="5D0428B8" w14:textId="0FDA5A93" w:rsidR="00EC6275" w:rsidRPr="00203E35" w:rsidRDefault="00EC6275" w:rsidP="00EC6275">
      <w:pPr>
        <w:pStyle w:val="NormalWeb"/>
        <w:spacing w:before="0" w:beforeAutospacing="0" w:after="0" w:afterAutospacing="0"/>
        <w:rPr>
          <w:rFonts w:ascii="Arial" w:hAnsi="Arial" w:cs="Arial"/>
          <w:b/>
          <w:bCs/>
        </w:rPr>
      </w:pPr>
      <w:r w:rsidRPr="00203E35">
        <w:rPr>
          <w:rFonts w:ascii="Arial" w:hAnsi="Arial" w:cs="Arial"/>
          <w:b/>
          <w:bCs/>
        </w:rPr>
        <w:t>The principles of asepsis</w:t>
      </w:r>
      <w:r w:rsidR="002B7829">
        <w:rPr>
          <w:rFonts w:ascii="Arial" w:hAnsi="Arial" w:cs="Arial"/>
          <w:b/>
          <w:bCs/>
        </w:rPr>
        <w:t>/</w:t>
      </w:r>
      <w:r w:rsidRPr="00203E35">
        <w:rPr>
          <w:rFonts w:ascii="Arial" w:hAnsi="Arial" w:cs="Arial"/>
          <w:b/>
          <w:bCs/>
        </w:rPr>
        <w:t>aseptic technique</w:t>
      </w:r>
    </w:p>
    <w:p w14:paraId="09749365" w14:textId="77777777" w:rsidR="00EC6275" w:rsidRPr="00DF60D5" w:rsidRDefault="00EC6275" w:rsidP="00EC6275">
      <w:pPr>
        <w:pStyle w:val="NormalWeb"/>
      </w:pPr>
      <w:r w:rsidRPr="00DF60D5">
        <w:rPr>
          <w:rFonts w:ascii="Arial" w:hAnsi="Arial" w:cs="Arial"/>
          <w:sz w:val="22"/>
          <w:szCs w:val="22"/>
        </w:rPr>
        <w:t xml:space="preserve">Asepsis is defined as the absence of pathogenic (harmful) microorganisms, such as bacteria and viruses. </w:t>
      </w:r>
    </w:p>
    <w:p w14:paraId="58474003" w14:textId="77777777" w:rsidR="00EC6275" w:rsidRPr="00DF60D5" w:rsidRDefault="00EC6275" w:rsidP="00EC6275">
      <w:pPr>
        <w:pStyle w:val="NormalWeb"/>
      </w:pPr>
      <w:r w:rsidRPr="00DF60D5">
        <w:rPr>
          <w:rFonts w:ascii="Arial" w:hAnsi="Arial" w:cs="Arial"/>
          <w:sz w:val="22"/>
          <w:szCs w:val="22"/>
        </w:rPr>
        <w:t xml:space="preserve">The principles of asepsis/aseptic technique are: </w:t>
      </w:r>
    </w:p>
    <w:p w14:paraId="4D881F33" w14:textId="77777777" w:rsidR="00EC6275" w:rsidRPr="00203E35" w:rsidRDefault="00EC6275" w:rsidP="00BC3BCD">
      <w:pPr>
        <w:pStyle w:val="NormalWeb"/>
        <w:numPr>
          <w:ilvl w:val="0"/>
          <w:numId w:val="31"/>
        </w:numPr>
        <w:spacing w:before="0" w:beforeAutospacing="0" w:after="0" w:afterAutospacing="0"/>
        <w:ind w:left="426" w:hanging="426"/>
        <w:rPr>
          <w:rFonts w:ascii="Arial" w:hAnsi="Arial" w:cs="Arial"/>
        </w:rPr>
      </w:pPr>
      <w:r w:rsidRPr="00DF60D5">
        <w:rPr>
          <w:rFonts w:ascii="Arial" w:hAnsi="Arial" w:cs="Arial"/>
          <w:sz w:val="22"/>
          <w:szCs w:val="22"/>
        </w:rPr>
        <w:t xml:space="preserve">Reducing activity in the immediate vicinity of the area in which the procedure is to be performed </w:t>
      </w:r>
    </w:p>
    <w:p w14:paraId="16750A7C" w14:textId="6FA5FA81" w:rsidR="00EC6275" w:rsidRPr="00203E35" w:rsidRDefault="00EC6275" w:rsidP="00BC3BCD">
      <w:pPr>
        <w:pStyle w:val="NormalWeb"/>
        <w:numPr>
          <w:ilvl w:val="0"/>
          <w:numId w:val="31"/>
        </w:numPr>
        <w:spacing w:before="0" w:beforeAutospacing="0" w:after="0" w:afterAutospacing="0"/>
        <w:ind w:left="426" w:hanging="426"/>
        <w:rPr>
          <w:rFonts w:ascii="Arial" w:hAnsi="Arial" w:cs="Arial"/>
        </w:rPr>
      </w:pPr>
      <w:r w:rsidRPr="00DF60D5">
        <w:rPr>
          <w:rFonts w:ascii="Arial" w:hAnsi="Arial" w:cs="Arial"/>
          <w:sz w:val="22"/>
          <w:szCs w:val="22"/>
        </w:rPr>
        <w:t xml:space="preserve">Keeping the exposure of a susceptible site to a minimum </w:t>
      </w:r>
    </w:p>
    <w:p w14:paraId="1AD983D4" w14:textId="10528931" w:rsidR="00EC6275" w:rsidRPr="00203E35" w:rsidRDefault="00EC6275" w:rsidP="00BC3BCD">
      <w:pPr>
        <w:pStyle w:val="NormalWeb"/>
        <w:numPr>
          <w:ilvl w:val="0"/>
          <w:numId w:val="31"/>
        </w:numPr>
        <w:spacing w:before="0" w:beforeAutospacing="0" w:after="0" w:afterAutospacing="0"/>
        <w:ind w:left="426" w:hanging="426"/>
        <w:rPr>
          <w:rFonts w:ascii="Arial" w:hAnsi="Arial" w:cs="Arial"/>
        </w:rPr>
      </w:pPr>
      <w:r w:rsidRPr="00DF60D5">
        <w:rPr>
          <w:rFonts w:ascii="Arial" w:hAnsi="Arial" w:cs="Arial"/>
          <w:sz w:val="22"/>
          <w:szCs w:val="22"/>
        </w:rPr>
        <w:t xml:space="preserve">Checking </w:t>
      </w:r>
      <w:r w:rsidR="003F7A11">
        <w:rPr>
          <w:rFonts w:ascii="Arial" w:hAnsi="Arial" w:cs="Arial"/>
          <w:sz w:val="22"/>
          <w:szCs w:val="22"/>
        </w:rPr>
        <w:t xml:space="preserve">that </w:t>
      </w:r>
      <w:r w:rsidRPr="00DF60D5">
        <w:rPr>
          <w:rFonts w:ascii="Arial" w:hAnsi="Arial" w:cs="Arial"/>
          <w:sz w:val="22"/>
          <w:szCs w:val="22"/>
        </w:rPr>
        <w:t xml:space="preserve">all sterile packs to be used are in date and there is no evidence of damaged packaging or moisture penetration </w:t>
      </w:r>
    </w:p>
    <w:p w14:paraId="25A31843" w14:textId="62E44DEA" w:rsidR="00EC6275" w:rsidRPr="00203E35" w:rsidRDefault="00EC6275" w:rsidP="00BC3BCD">
      <w:pPr>
        <w:pStyle w:val="NormalWeb"/>
        <w:numPr>
          <w:ilvl w:val="0"/>
          <w:numId w:val="31"/>
        </w:numPr>
        <w:spacing w:before="0" w:beforeAutospacing="0" w:after="0" w:afterAutospacing="0"/>
        <w:ind w:left="426" w:hanging="426"/>
        <w:rPr>
          <w:rFonts w:ascii="Arial" w:hAnsi="Arial" w:cs="Arial"/>
        </w:rPr>
      </w:pPr>
      <w:r w:rsidRPr="00DF60D5">
        <w:rPr>
          <w:rFonts w:ascii="Arial" w:hAnsi="Arial" w:cs="Arial"/>
          <w:sz w:val="22"/>
          <w:szCs w:val="22"/>
        </w:rPr>
        <w:t xml:space="preserve">Ensuring all fluids to be used are in date </w:t>
      </w:r>
    </w:p>
    <w:p w14:paraId="7CE67750" w14:textId="5CCFA866" w:rsidR="00EC6275" w:rsidRPr="00203E35" w:rsidRDefault="00EC6275" w:rsidP="00BC3BCD">
      <w:pPr>
        <w:pStyle w:val="NormalWeb"/>
        <w:numPr>
          <w:ilvl w:val="0"/>
          <w:numId w:val="31"/>
        </w:numPr>
        <w:spacing w:before="0" w:beforeAutospacing="0" w:after="0" w:afterAutospacing="0"/>
        <w:ind w:left="426" w:hanging="426"/>
        <w:rPr>
          <w:rFonts w:ascii="Arial" w:hAnsi="Arial" w:cs="Arial"/>
        </w:rPr>
      </w:pPr>
      <w:r w:rsidRPr="00DF60D5">
        <w:rPr>
          <w:rFonts w:ascii="Arial" w:hAnsi="Arial" w:cs="Arial"/>
          <w:sz w:val="22"/>
          <w:szCs w:val="22"/>
        </w:rPr>
        <w:t>Not reusing single</w:t>
      </w:r>
      <w:r w:rsidR="002B7829">
        <w:rPr>
          <w:rFonts w:ascii="Arial" w:hAnsi="Arial" w:cs="Arial"/>
          <w:sz w:val="22"/>
          <w:szCs w:val="22"/>
        </w:rPr>
        <w:t>-</w:t>
      </w:r>
      <w:r w:rsidRPr="00DF60D5">
        <w:rPr>
          <w:rFonts w:ascii="Arial" w:hAnsi="Arial" w:cs="Arial"/>
          <w:sz w:val="22"/>
          <w:szCs w:val="22"/>
        </w:rPr>
        <w:t xml:space="preserve">use items </w:t>
      </w:r>
    </w:p>
    <w:p w14:paraId="307C2203" w14:textId="71CC88E3" w:rsidR="00EC6275" w:rsidRPr="00203E35" w:rsidRDefault="00EC6275" w:rsidP="00BC3BCD">
      <w:pPr>
        <w:pStyle w:val="NormalWeb"/>
        <w:numPr>
          <w:ilvl w:val="0"/>
          <w:numId w:val="31"/>
        </w:numPr>
        <w:spacing w:before="0" w:beforeAutospacing="0" w:after="0" w:afterAutospacing="0"/>
        <w:ind w:left="426" w:hanging="426"/>
        <w:rPr>
          <w:rFonts w:ascii="Arial" w:hAnsi="Arial" w:cs="Arial"/>
        </w:rPr>
      </w:pPr>
      <w:r w:rsidRPr="00DF60D5">
        <w:rPr>
          <w:rFonts w:ascii="Arial" w:hAnsi="Arial" w:cs="Arial"/>
          <w:sz w:val="22"/>
          <w:szCs w:val="22"/>
        </w:rPr>
        <w:t xml:space="preserve">Ensuring contaminated/non-sterile items are not placed in the sterile field </w:t>
      </w:r>
    </w:p>
    <w:p w14:paraId="2531A0F0" w14:textId="57ECB4AA" w:rsidR="00EC6275" w:rsidRPr="00203E35" w:rsidRDefault="00EC6275" w:rsidP="00BC3BCD">
      <w:pPr>
        <w:pStyle w:val="NormalWeb"/>
        <w:numPr>
          <w:ilvl w:val="0"/>
          <w:numId w:val="31"/>
        </w:numPr>
        <w:spacing w:before="0" w:beforeAutospacing="0" w:after="0" w:afterAutospacing="0"/>
        <w:ind w:left="426" w:hanging="426"/>
        <w:rPr>
          <w:rFonts w:ascii="Arial" w:hAnsi="Arial" w:cs="Arial"/>
        </w:rPr>
      </w:pPr>
      <w:r w:rsidRPr="00DF60D5">
        <w:rPr>
          <w:rFonts w:ascii="Arial" w:hAnsi="Arial" w:cs="Arial"/>
          <w:sz w:val="22"/>
          <w:szCs w:val="22"/>
        </w:rPr>
        <w:t xml:space="preserve">Ensuring appropriate hand decontamination prior to, during and after the procedure </w:t>
      </w:r>
    </w:p>
    <w:p w14:paraId="0C305E55" w14:textId="5FDC7DC2" w:rsidR="00D764CD" w:rsidRPr="00DF60D5" w:rsidRDefault="00EC6275" w:rsidP="00EC6275">
      <w:pPr>
        <w:pStyle w:val="NormalWeb"/>
        <w:rPr>
          <w:rFonts w:ascii="Arial" w:hAnsi="Arial" w:cs="Arial"/>
          <w:sz w:val="22"/>
          <w:szCs w:val="22"/>
        </w:rPr>
      </w:pPr>
      <w:r w:rsidRPr="00203E35">
        <w:rPr>
          <w:rFonts w:ascii="Arial" w:hAnsi="Arial" w:cs="Arial"/>
          <w:sz w:val="22"/>
          <w:szCs w:val="22"/>
        </w:rPr>
        <w:lastRenderedPageBreak/>
        <w:t>Full guidance</w:t>
      </w:r>
      <w:r w:rsidRPr="00DF60D5">
        <w:rPr>
          <w:rFonts w:ascii="Arial" w:hAnsi="Arial" w:cs="Arial"/>
          <w:sz w:val="22"/>
          <w:szCs w:val="22"/>
        </w:rPr>
        <w:t xml:space="preserve"> can be sought from</w:t>
      </w:r>
      <w:r w:rsidR="002B7829">
        <w:rPr>
          <w:rFonts w:ascii="Arial" w:hAnsi="Arial" w:cs="Arial"/>
          <w:sz w:val="22"/>
          <w:szCs w:val="22"/>
        </w:rPr>
        <w:t xml:space="preserve"> th</w:t>
      </w:r>
      <w:r w:rsidR="00747DFD">
        <w:rPr>
          <w:rFonts w:ascii="Arial" w:hAnsi="Arial" w:cs="Arial"/>
          <w:sz w:val="22"/>
          <w:szCs w:val="22"/>
        </w:rPr>
        <w:t xml:space="preserve">e </w:t>
      </w:r>
      <w:hyperlink r:id="rId29" w:history="1">
        <w:r w:rsidR="00747DFD" w:rsidRPr="00BC3BCD">
          <w:rPr>
            <w:rStyle w:val="Hyperlink"/>
            <w:rFonts w:ascii="Arial" w:hAnsi="Arial" w:cs="Arial"/>
            <w:b/>
            <w:bCs/>
            <w:sz w:val="22"/>
            <w:szCs w:val="22"/>
            <w:u w:val="none"/>
          </w:rPr>
          <w:t>Aseptic technique policy for general practice</w:t>
        </w:r>
      </w:hyperlink>
      <w:r w:rsidR="00BC3BCD" w:rsidRPr="000819A6">
        <w:rPr>
          <w:rStyle w:val="FootnoteReference"/>
          <w:rFonts w:ascii="Arial" w:hAnsi="Arial" w:cs="Arial"/>
          <w:sz w:val="22"/>
          <w:szCs w:val="22"/>
        </w:rPr>
        <w:footnoteReference w:id="17"/>
      </w:r>
      <w:r w:rsidR="003F7A11" w:rsidRPr="002B1EB2">
        <w:t>.</w:t>
      </w:r>
    </w:p>
    <w:p w14:paraId="28E25648" w14:textId="25C05D8E" w:rsidR="00EC6275" w:rsidRDefault="008D30C2" w:rsidP="00BC3BCD">
      <w:pPr>
        <w:pStyle w:val="NormalWeb"/>
        <w:jc w:val="both"/>
        <w:rPr>
          <w:rFonts w:ascii="Arial" w:hAnsi="Arial" w:cs="Arial"/>
          <w:sz w:val="22"/>
          <w:szCs w:val="22"/>
        </w:rPr>
      </w:pPr>
      <w:r w:rsidRPr="00DF60D5">
        <w:rPr>
          <w:rFonts w:ascii="Arial" w:hAnsi="Arial" w:cs="Arial"/>
          <w:sz w:val="22"/>
          <w:szCs w:val="22"/>
        </w:rPr>
        <w:t xml:space="preserve">Additionally, an appendix includes </w:t>
      </w:r>
      <w:r w:rsidR="002B7829">
        <w:rPr>
          <w:rFonts w:ascii="Arial" w:hAnsi="Arial" w:cs="Arial"/>
          <w:sz w:val="22"/>
          <w:szCs w:val="22"/>
        </w:rPr>
        <w:t xml:space="preserve">a </w:t>
      </w:r>
      <w:r w:rsidR="00EB6272" w:rsidRPr="00DF60D5">
        <w:rPr>
          <w:rFonts w:ascii="Arial" w:hAnsi="Arial" w:cs="Arial"/>
          <w:sz w:val="22"/>
          <w:szCs w:val="22"/>
        </w:rPr>
        <w:t>Hand Hygiene Technique for Staff. F</w:t>
      </w:r>
      <w:r w:rsidR="008567AC" w:rsidRPr="00DF60D5">
        <w:rPr>
          <w:rFonts w:ascii="Arial" w:hAnsi="Arial" w:cs="Arial"/>
          <w:sz w:val="22"/>
          <w:szCs w:val="22"/>
        </w:rPr>
        <w:t>ull guidance</w:t>
      </w:r>
      <w:r w:rsidR="00D764CD" w:rsidRPr="00DF60D5">
        <w:rPr>
          <w:rFonts w:ascii="Arial" w:hAnsi="Arial" w:cs="Arial"/>
          <w:sz w:val="22"/>
          <w:szCs w:val="22"/>
        </w:rPr>
        <w:t xml:space="preserve"> </w:t>
      </w:r>
      <w:r w:rsidR="00DE7054" w:rsidRPr="00DF60D5">
        <w:rPr>
          <w:rFonts w:ascii="Arial" w:hAnsi="Arial" w:cs="Arial"/>
          <w:sz w:val="22"/>
          <w:szCs w:val="22"/>
        </w:rPr>
        <w:t xml:space="preserve">on handwashing </w:t>
      </w:r>
      <w:r w:rsidR="008567AC" w:rsidRPr="00DF60D5">
        <w:rPr>
          <w:rFonts w:ascii="Arial" w:hAnsi="Arial" w:cs="Arial"/>
          <w:sz w:val="22"/>
          <w:szCs w:val="22"/>
        </w:rPr>
        <w:t xml:space="preserve">can be found at </w:t>
      </w:r>
      <w:hyperlink w:anchor="_Annex_F_-" w:history="1">
        <w:r w:rsidR="0039753C" w:rsidRPr="00BC3BCD">
          <w:rPr>
            <w:rStyle w:val="Hyperlink"/>
            <w:rFonts w:ascii="Arial" w:hAnsi="Arial" w:cs="Arial"/>
            <w:b/>
            <w:bCs/>
            <w:color w:val="auto"/>
            <w:sz w:val="22"/>
            <w:szCs w:val="22"/>
            <w:u w:val="none"/>
          </w:rPr>
          <w:t>Annex H</w:t>
        </w:r>
      </w:hyperlink>
      <w:r w:rsidRPr="0039753C">
        <w:rPr>
          <w:rFonts w:ascii="Arial" w:hAnsi="Arial" w:cs="Arial"/>
          <w:sz w:val="22"/>
          <w:szCs w:val="22"/>
        </w:rPr>
        <w:t>.</w:t>
      </w:r>
    </w:p>
    <w:p w14:paraId="3B1E3CD2" w14:textId="77777777" w:rsidR="00077A15" w:rsidRPr="00DF60D5" w:rsidRDefault="00077A15" w:rsidP="00203E35">
      <w:pPr>
        <w:pStyle w:val="NormalWeb"/>
        <w:rPr>
          <w:rFonts w:ascii="Arial" w:hAnsi="Arial" w:cs="Arial"/>
          <w:sz w:val="22"/>
          <w:szCs w:val="22"/>
        </w:rPr>
      </w:pPr>
    </w:p>
    <w:p w14:paraId="5505DF1F" w14:textId="77777777" w:rsidR="00EB6272" w:rsidRDefault="00EB6272" w:rsidP="00EB6272">
      <w:pPr>
        <w:pStyle w:val="NormalWeb"/>
        <w:rPr>
          <w:rFonts w:ascii="Arial" w:hAnsi="Arial" w:cs="Arial"/>
          <w:sz w:val="22"/>
          <w:szCs w:val="22"/>
        </w:rPr>
      </w:pPr>
    </w:p>
    <w:p w14:paraId="5B29EC53" w14:textId="77777777" w:rsidR="00BC3BCD" w:rsidRDefault="00BC3BCD" w:rsidP="00EB6272">
      <w:pPr>
        <w:pStyle w:val="NormalWeb"/>
        <w:rPr>
          <w:rFonts w:ascii="Arial" w:hAnsi="Arial" w:cs="Arial"/>
          <w:sz w:val="22"/>
          <w:szCs w:val="22"/>
        </w:rPr>
      </w:pPr>
    </w:p>
    <w:p w14:paraId="4EE76846" w14:textId="77777777" w:rsidR="00BC3BCD" w:rsidRDefault="00BC3BCD" w:rsidP="00EB6272">
      <w:pPr>
        <w:pStyle w:val="NormalWeb"/>
        <w:rPr>
          <w:rFonts w:ascii="Arial" w:hAnsi="Arial" w:cs="Arial"/>
          <w:sz w:val="22"/>
          <w:szCs w:val="22"/>
        </w:rPr>
      </w:pPr>
    </w:p>
    <w:p w14:paraId="70D552EA" w14:textId="77777777" w:rsidR="00BC3BCD" w:rsidRDefault="00BC3BCD" w:rsidP="00EB6272">
      <w:pPr>
        <w:pStyle w:val="NormalWeb"/>
        <w:rPr>
          <w:rFonts w:ascii="Arial" w:hAnsi="Arial" w:cs="Arial"/>
          <w:sz w:val="22"/>
          <w:szCs w:val="22"/>
        </w:rPr>
      </w:pPr>
    </w:p>
    <w:p w14:paraId="13C81CD7" w14:textId="77777777" w:rsidR="00BC3BCD" w:rsidRDefault="00BC3BCD" w:rsidP="00EB6272">
      <w:pPr>
        <w:pStyle w:val="NormalWeb"/>
        <w:rPr>
          <w:rFonts w:ascii="Arial" w:hAnsi="Arial" w:cs="Arial"/>
          <w:sz w:val="22"/>
          <w:szCs w:val="22"/>
        </w:rPr>
      </w:pPr>
    </w:p>
    <w:p w14:paraId="573CF60D" w14:textId="77777777" w:rsidR="00BC3BCD" w:rsidRDefault="00BC3BCD" w:rsidP="00EB6272">
      <w:pPr>
        <w:pStyle w:val="NormalWeb"/>
        <w:rPr>
          <w:rFonts w:ascii="Arial" w:hAnsi="Arial" w:cs="Arial"/>
          <w:sz w:val="22"/>
          <w:szCs w:val="22"/>
        </w:rPr>
      </w:pPr>
    </w:p>
    <w:p w14:paraId="544E3EEC" w14:textId="77777777" w:rsidR="00BC3BCD" w:rsidRDefault="00BC3BCD" w:rsidP="00EB6272">
      <w:pPr>
        <w:pStyle w:val="NormalWeb"/>
        <w:rPr>
          <w:rFonts w:ascii="Arial" w:hAnsi="Arial" w:cs="Arial"/>
          <w:sz w:val="22"/>
          <w:szCs w:val="22"/>
        </w:rPr>
      </w:pPr>
    </w:p>
    <w:p w14:paraId="2153CA00" w14:textId="77777777" w:rsidR="00BC3BCD" w:rsidRDefault="00BC3BCD" w:rsidP="00EB6272">
      <w:pPr>
        <w:pStyle w:val="NormalWeb"/>
        <w:rPr>
          <w:rFonts w:ascii="Arial" w:hAnsi="Arial" w:cs="Arial"/>
          <w:sz w:val="22"/>
          <w:szCs w:val="22"/>
        </w:rPr>
      </w:pPr>
    </w:p>
    <w:p w14:paraId="129F856D" w14:textId="77777777" w:rsidR="00BC3BCD" w:rsidRDefault="00BC3BCD" w:rsidP="00EB6272">
      <w:pPr>
        <w:pStyle w:val="NormalWeb"/>
        <w:rPr>
          <w:rFonts w:ascii="Arial" w:hAnsi="Arial" w:cs="Arial"/>
          <w:sz w:val="22"/>
          <w:szCs w:val="22"/>
        </w:rPr>
      </w:pPr>
    </w:p>
    <w:p w14:paraId="6B72E90B" w14:textId="77777777" w:rsidR="00BC3BCD" w:rsidRDefault="00BC3BCD" w:rsidP="00EB6272">
      <w:pPr>
        <w:pStyle w:val="NormalWeb"/>
        <w:rPr>
          <w:rFonts w:ascii="Arial" w:hAnsi="Arial" w:cs="Arial"/>
          <w:sz w:val="22"/>
          <w:szCs w:val="22"/>
        </w:rPr>
      </w:pPr>
    </w:p>
    <w:p w14:paraId="270D90D2" w14:textId="77777777" w:rsidR="00BC3BCD" w:rsidRDefault="00BC3BCD" w:rsidP="00EB6272">
      <w:pPr>
        <w:pStyle w:val="NormalWeb"/>
        <w:rPr>
          <w:rFonts w:ascii="Arial" w:hAnsi="Arial" w:cs="Arial"/>
          <w:sz w:val="22"/>
          <w:szCs w:val="22"/>
        </w:rPr>
      </w:pPr>
    </w:p>
    <w:p w14:paraId="12628DA9" w14:textId="77777777" w:rsidR="00BC3BCD" w:rsidRDefault="00BC3BCD" w:rsidP="00EB6272">
      <w:pPr>
        <w:pStyle w:val="NormalWeb"/>
        <w:rPr>
          <w:rFonts w:ascii="Arial" w:hAnsi="Arial" w:cs="Arial"/>
          <w:sz w:val="22"/>
          <w:szCs w:val="22"/>
        </w:rPr>
      </w:pPr>
    </w:p>
    <w:p w14:paraId="33449601" w14:textId="77777777" w:rsidR="00BC3BCD" w:rsidRDefault="00BC3BCD" w:rsidP="00EB6272">
      <w:pPr>
        <w:pStyle w:val="NormalWeb"/>
        <w:rPr>
          <w:rFonts w:ascii="Arial" w:hAnsi="Arial" w:cs="Arial"/>
          <w:sz w:val="22"/>
          <w:szCs w:val="22"/>
        </w:rPr>
      </w:pPr>
    </w:p>
    <w:p w14:paraId="50F21C48" w14:textId="77777777" w:rsidR="00BC3BCD" w:rsidRDefault="00BC3BCD" w:rsidP="00EB6272">
      <w:pPr>
        <w:pStyle w:val="NormalWeb"/>
        <w:rPr>
          <w:rFonts w:ascii="Arial" w:hAnsi="Arial" w:cs="Arial"/>
          <w:sz w:val="22"/>
          <w:szCs w:val="22"/>
        </w:rPr>
      </w:pPr>
    </w:p>
    <w:p w14:paraId="334E3423" w14:textId="77777777" w:rsidR="00BC3BCD" w:rsidRDefault="00BC3BCD" w:rsidP="00EB6272">
      <w:pPr>
        <w:pStyle w:val="NormalWeb"/>
        <w:rPr>
          <w:rFonts w:ascii="Arial" w:hAnsi="Arial" w:cs="Arial"/>
          <w:sz w:val="22"/>
          <w:szCs w:val="22"/>
        </w:rPr>
      </w:pPr>
    </w:p>
    <w:p w14:paraId="67A5AE02" w14:textId="77777777" w:rsidR="00FD20C8" w:rsidRDefault="00FD20C8" w:rsidP="00EB6272">
      <w:pPr>
        <w:pStyle w:val="NormalWeb"/>
        <w:rPr>
          <w:rFonts w:ascii="Arial" w:hAnsi="Arial" w:cs="Arial"/>
          <w:sz w:val="22"/>
          <w:szCs w:val="22"/>
        </w:rPr>
      </w:pPr>
    </w:p>
    <w:p w14:paraId="5E58BF61" w14:textId="77777777" w:rsidR="00FD20C8" w:rsidRDefault="00FD20C8" w:rsidP="00EB6272">
      <w:pPr>
        <w:pStyle w:val="NormalWeb"/>
        <w:rPr>
          <w:rFonts w:ascii="Arial" w:hAnsi="Arial" w:cs="Arial"/>
          <w:sz w:val="22"/>
          <w:szCs w:val="22"/>
        </w:rPr>
      </w:pPr>
    </w:p>
    <w:p w14:paraId="37493484" w14:textId="77777777" w:rsidR="00BC3BCD" w:rsidRDefault="00BC3BCD" w:rsidP="00EB6272">
      <w:pPr>
        <w:pStyle w:val="NormalWeb"/>
        <w:rPr>
          <w:rFonts w:ascii="Arial" w:hAnsi="Arial" w:cs="Arial"/>
          <w:sz w:val="22"/>
          <w:szCs w:val="22"/>
        </w:rPr>
      </w:pPr>
    </w:p>
    <w:p w14:paraId="5B887187" w14:textId="3E0EDAAE" w:rsidR="00D764CD" w:rsidRPr="00DF60D5" w:rsidRDefault="00D764CD">
      <w:pPr>
        <w:pStyle w:val="Heading1"/>
        <w:keepLines/>
        <w:numPr>
          <w:ilvl w:val="0"/>
          <w:numId w:val="0"/>
        </w:numPr>
        <w:pBdr>
          <w:bottom w:val="single" w:sz="4" w:space="1" w:color="595959" w:themeColor="text1" w:themeTint="A6"/>
        </w:pBdr>
        <w:spacing w:before="360" w:after="160" w:line="259" w:lineRule="auto"/>
        <w:rPr>
          <w:sz w:val="28"/>
          <w:szCs w:val="28"/>
        </w:rPr>
      </w:pPr>
      <w:bookmarkStart w:id="437" w:name="_Annex_B_–_1"/>
      <w:bookmarkStart w:id="438" w:name="_Toc191914547"/>
      <w:bookmarkEnd w:id="437"/>
      <w:r w:rsidRPr="00DF60D5">
        <w:rPr>
          <w:sz w:val="28"/>
          <w:szCs w:val="28"/>
        </w:rPr>
        <w:lastRenderedPageBreak/>
        <w:t xml:space="preserve">Annex </w:t>
      </w:r>
      <w:r w:rsidR="00352AC9">
        <w:rPr>
          <w:sz w:val="28"/>
          <w:szCs w:val="28"/>
        </w:rPr>
        <w:t>C</w:t>
      </w:r>
      <w:r w:rsidRPr="00DF60D5">
        <w:rPr>
          <w:sz w:val="28"/>
          <w:szCs w:val="28"/>
        </w:rPr>
        <w:t xml:space="preserve"> – BBVs (</w:t>
      </w:r>
      <w:r w:rsidR="002B7829">
        <w:rPr>
          <w:sz w:val="28"/>
          <w:szCs w:val="28"/>
        </w:rPr>
        <w:t>b</w:t>
      </w:r>
      <w:r w:rsidRPr="00DF60D5">
        <w:rPr>
          <w:sz w:val="28"/>
          <w:szCs w:val="28"/>
        </w:rPr>
        <w:t>lood-borne viruses)</w:t>
      </w:r>
      <w:bookmarkEnd w:id="438"/>
    </w:p>
    <w:p w14:paraId="4E3B138E" w14:textId="59CF3C88" w:rsidR="00BC3BCD" w:rsidRDefault="000819A6" w:rsidP="00EC6275">
      <w:pPr>
        <w:pStyle w:val="NormalWeb"/>
        <w:rPr>
          <w:rFonts w:ascii="Arial" w:hAnsi="Arial" w:cs="Arial"/>
          <w:b/>
          <w:bCs/>
        </w:rPr>
      </w:pPr>
      <w:r>
        <w:rPr>
          <w:noProof/>
        </w:rPr>
        <w:drawing>
          <wp:anchor distT="0" distB="0" distL="114300" distR="114300" simplePos="0" relativeHeight="251670528" behindDoc="0" locked="0" layoutInCell="1" allowOverlap="1" wp14:anchorId="2E667BE3" wp14:editId="012F2DF2">
            <wp:simplePos x="0" y="0"/>
            <wp:positionH relativeFrom="margin">
              <wp:posOffset>2286000</wp:posOffset>
            </wp:positionH>
            <wp:positionV relativeFrom="paragraph">
              <wp:posOffset>83820</wp:posOffset>
            </wp:positionV>
            <wp:extent cx="1358900" cy="1430020"/>
            <wp:effectExtent l="0" t="0" r="0" b="0"/>
            <wp:wrapSquare wrapText="bothSides"/>
            <wp:docPr id="1110888049" name="Picture 1110888049"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3C7EDE88" w14:textId="3F131311" w:rsidR="00BC3BCD" w:rsidRDefault="00BC3BCD" w:rsidP="00EC6275">
      <w:pPr>
        <w:pStyle w:val="NormalWeb"/>
        <w:rPr>
          <w:rFonts w:ascii="Arial" w:hAnsi="Arial" w:cs="Arial"/>
          <w:b/>
          <w:bCs/>
        </w:rPr>
      </w:pPr>
    </w:p>
    <w:p w14:paraId="2E7E95CE" w14:textId="77777777" w:rsidR="00BC3BCD" w:rsidRDefault="00BC3BCD" w:rsidP="00EC6275">
      <w:pPr>
        <w:pStyle w:val="NormalWeb"/>
        <w:rPr>
          <w:rFonts w:ascii="Arial" w:hAnsi="Arial" w:cs="Arial"/>
          <w:b/>
          <w:bCs/>
        </w:rPr>
      </w:pPr>
    </w:p>
    <w:p w14:paraId="14A8F6F5" w14:textId="77777777" w:rsidR="00BC3BCD" w:rsidRDefault="00BC3BCD" w:rsidP="00EC6275">
      <w:pPr>
        <w:pStyle w:val="NormalWeb"/>
        <w:rPr>
          <w:rFonts w:ascii="Arial" w:hAnsi="Arial" w:cs="Arial"/>
          <w:b/>
          <w:bCs/>
        </w:rPr>
      </w:pPr>
    </w:p>
    <w:p w14:paraId="2581D238" w14:textId="77777777" w:rsidR="000819A6" w:rsidRDefault="000819A6" w:rsidP="000819A6">
      <w:pPr>
        <w:pStyle w:val="NormalWeb"/>
        <w:spacing w:before="0" w:beforeAutospacing="0" w:after="0" w:afterAutospacing="0"/>
        <w:jc w:val="center"/>
        <w:rPr>
          <w:rFonts w:ascii="Arial" w:hAnsi="Arial" w:cs="Arial"/>
          <w:b/>
          <w:bCs/>
          <w:color w:val="800080"/>
          <w:sz w:val="36"/>
          <w:szCs w:val="36"/>
        </w:rPr>
      </w:pPr>
    </w:p>
    <w:p w14:paraId="163A5959" w14:textId="7661EB03" w:rsidR="000819A6" w:rsidRPr="000819A6" w:rsidRDefault="000819A6" w:rsidP="000819A6">
      <w:pPr>
        <w:pStyle w:val="NormalWeb"/>
        <w:spacing w:before="0" w:beforeAutospacing="0" w:after="0" w:afterAutospacing="0"/>
        <w:jc w:val="center"/>
        <w:rPr>
          <w:rFonts w:ascii="Arial" w:hAnsi="Arial" w:cs="Arial"/>
          <w:b/>
          <w:bCs/>
          <w:color w:val="800080"/>
          <w:sz w:val="36"/>
          <w:szCs w:val="36"/>
        </w:rPr>
      </w:pPr>
      <w:r w:rsidRPr="000819A6">
        <w:rPr>
          <w:rFonts w:ascii="Arial" w:hAnsi="Arial" w:cs="Arial"/>
          <w:b/>
          <w:bCs/>
          <w:color w:val="800080"/>
          <w:sz w:val="36"/>
          <w:szCs w:val="36"/>
        </w:rPr>
        <w:t>BBVs (BLOOD-BOURNE VIRUSES)</w:t>
      </w:r>
    </w:p>
    <w:p w14:paraId="0B8EA062" w14:textId="4B2D2FD2" w:rsidR="00D764CD" w:rsidRPr="00203E35" w:rsidRDefault="00D764CD" w:rsidP="00EC6275">
      <w:pPr>
        <w:pStyle w:val="NormalWeb"/>
        <w:rPr>
          <w:rFonts w:ascii="Arial" w:hAnsi="Arial" w:cs="Arial"/>
          <w:b/>
          <w:bCs/>
        </w:rPr>
      </w:pPr>
      <w:r w:rsidRPr="00203E35">
        <w:rPr>
          <w:rFonts w:ascii="Arial" w:hAnsi="Arial" w:cs="Arial"/>
          <w:b/>
          <w:bCs/>
        </w:rPr>
        <w:t>Introduction</w:t>
      </w:r>
    </w:p>
    <w:p w14:paraId="5C5AE985" w14:textId="5FC9F15E" w:rsidR="00D764CD" w:rsidRPr="00203E35" w:rsidRDefault="00D764CD" w:rsidP="000819A6">
      <w:pPr>
        <w:pStyle w:val="NormalWeb"/>
        <w:jc w:val="both"/>
        <w:rPr>
          <w:rFonts w:ascii="Arial" w:hAnsi="Arial" w:cs="Arial"/>
          <w:sz w:val="22"/>
          <w:szCs w:val="22"/>
        </w:rPr>
      </w:pPr>
      <w:r w:rsidRPr="00DF60D5">
        <w:rPr>
          <w:rFonts w:ascii="Arial" w:hAnsi="Arial" w:cs="Arial"/>
          <w:sz w:val="22"/>
          <w:szCs w:val="22"/>
        </w:rPr>
        <w:t xml:space="preserve">Blood-borne virus (BBV) infections are spread by direct contact with the blood of an infected person. The main blood-borne viruses of concern are: </w:t>
      </w:r>
    </w:p>
    <w:p w14:paraId="2C76DEB1" w14:textId="66A09EB3" w:rsidR="009E7CC5" w:rsidRPr="00DF60D5" w:rsidRDefault="00D764CD" w:rsidP="000819A6">
      <w:pPr>
        <w:pStyle w:val="NormalWeb"/>
        <w:numPr>
          <w:ilvl w:val="0"/>
          <w:numId w:val="32"/>
        </w:numPr>
        <w:spacing w:before="0" w:beforeAutospacing="0" w:after="0" w:afterAutospacing="0"/>
        <w:ind w:left="426" w:hanging="426"/>
        <w:jc w:val="both"/>
      </w:pPr>
      <w:r w:rsidRPr="00DF60D5">
        <w:rPr>
          <w:rFonts w:ascii="Arial" w:hAnsi="Arial" w:cs="Arial"/>
          <w:sz w:val="22"/>
          <w:szCs w:val="22"/>
        </w:rPr>
        <w:t xml:space="preserve">Human immunodeficiency virus (HIV) which causes acquired immune deficiency syndrome (AIDS) </w:t>
      </w:r>
    </w:p>
    <w:p w14:paraId="5F14ED87" w14:textId="37F6B0DE" w:rsidR="009E7CC5" w:rsidRPr="00203E35" w:rsidRDefault="00D764CD" w:rsidP="000819A6">
      <w:pPr>
        <w:pStyle w:val="NormalWeb"/>
        <w:numPr>
          <w:ilvl w:val="0"/>
          <w:numId w:val="32"/>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Hepatitis B virus (HBV) </w:t>
      </w:r>
    </w:p>
    <w:p w14:paraId="1AEA16E0" w14:textId="23BE9A0E" w:rsidR="00D764CD" w:rsidRPr="00DF60D5" w:rsidRDefault="009E7CC5" w:rsidP="000819A6">
      <w:pPr>
        <w:pStyle w:val="NormalWeb"/>
        <w:numPr>
          <w:ilvl w:val="0"/>
          <w:numId w:val="32"/>
        </w:numPr>
        <w:spacing w:before="0" w:beforeAutospacing="0" w:after="0" w:afterAutospacing="0"/>
        <w:ind w:left="426" w:hanging="426"/>
        <w:rPr>
          <w:rFonts w:ascii="Arial" w:hAnsi="Arial" w:cs="Arial"/>
          <w:sz w:val="22"/>
          <w:szCs w:val="22"/>
        </w:rPr>
      </w:pPr>
      <w:r w:rsidRPr="00DF60D5">
        <w:rPr>
          <w:rFonts w:ascii="Arial" w:hAnsi="Arial" w:cs="Arial"/>
          <w:sz w:val="22"/>
          <w:szCs w:val="22"/>
        </w:rPr>
        <w:t>H</w:t>
      </w:r>
      <w:r w:rsidR="00D764CD" w:rsidRPr="00DF60D5">
        <w:rPr>
          <w:rFonts w:ascii="Arial" w:hAnsi="Arial" w:cs="Arial"/>
          <w:sz w:val="22"/>
          <w:szCs w:val="22"/>
        </w:rPr>
        <w:t xml:space="preserve">epatitis C virus (HCV) </w:t>
      </w:r>
    </w:p>
    <w:p w14:paraId="60AB5D0C" w14:textId="26014CC0" w:rsidR="00D764CD" w:rsidRPr="00DF60D5" w:rsidRDefault="00D764CD" w:rsidP="000819A6">
      <w:pPr>
        <w:pStyle w:val="NormalWeb"/>
        <w:jc w:val="both"/>
      </w:pPr>
      <w:r w:rsidRPr="00DF60D5">
        <w:rPr>
          <w:rFonts w:ascii="Arial" w:hAnsi="Arial" w:cs="Arial"/>
          <w:sz w:val="22"/>
          <w:szCs w:val="22"/>
        </w:rPr>
        <w:t xml:space="preserve">These three viruses are considered together because infection control requirements are similar due to similarities in their transmission routes. </w:t>
      </w:r>
    </w:p>
    <w:p w14:paraId="3DB38734" w14:textId="6D0D169A" w:rsidR="000B6C6C" w:rsidRPr="00DF60D5" w:rsidRDefault="000B6C6C" w:rsidP="000819A6">
      <w:pPr>
        <w:pStyle w:val="NormalWeb"/>
        <w:spacing w:before="0" w:beforeAutospacing="0" w:after="0" w:afterAutospacing="0"/>
        <w:rPr>
          <w:rFonts w:ascii="Arial" w:hAnsi="Arial" w:cs="Arial"/>
          <w:sz w:val="22"/>
          <w:szCs w:val="22"/>
        </w:rPr>
      </w:pPr>
      <w:r w:rsidRPr="00DF60D5">
        <w:rPr>
          <w:rFonts w:ascii="Arial" w:hAnsi="Arial" w:cs="Arial"/>
          <w:sz w:val="22"/>
          <w:szCs w:val="22"/>
        </w:rPr>
        <w:t xml:space="preserve">Full guidance can be sought from </w:t>
      </w:r>
      <w:hyperlink r:id="rId30" w:history="1">
        <w:r w:rsidR="00747DFD" w:rsidRPr="000819A6">
          <w:rPr>
            <w:rStyle w:val="Hyperlink"/>
            <w:rFonts w:ascii="Arial" w:hAnsi="Arial" w:cs="Arial"/>
            <w:b/>
            <w:bCs/>
            <w:sz w:val="22"/>
            <w:szCs w:val="22"/>
            <w:u w:val="none"/>
          </w:rPr>
          <w:t>BBVs (Blood-borne viruses) policy for general practice</w:t>
        </w:r>
      </w:hyperlink>
      <w:r w:rsidR="000819A6" w:rsidRPr="000819A6">
        <w:rPr>
          <w:rStyle w:val="FootnoteReference"/>
          <w:rFonts w:ascii="Arial" w:hAnsi="Arial" w:cs="Arial"/>
          <w:sz w:val="22"/>
          <w:szCs w:val="22"/>
        </w:rPr>
        <w:footnoteReference w:id="18"/>
      </w:r>
      <w:r w:rsidR="001E2B35">
        <w:rPr>
          <w:rFonts w:ascii="Arial" w:hAnsi="Arial" w:cs="Arial"/>
          <w:sz w:val="22"/>
          <w:szCs w:val="22"/>
        </w:rPr>
        <w:t>.</w:t>
      </w:r>
    </w:p>
    <w:p w14:paraId="48311B43" w14:textId="513FCF10" w:rsidR="004F09B7" w:rsidRPr="00DF60D5" w:rsidRDefault="004F09B7" w:rsidP="004F09B7">
      <w:pPr>
        <w:pStyle w:val="NormalWeb"/>
        <w:rPr>
          <w:rFonts w:ascii="Arial" w:hAnsi="Arial" w:cs="Arial"/>
          <w:sz w:val="22"/>
          <w:szCs w:val="22"/>
        </w:rPr>
      </w:pPr>
      <w:r>
        <w:rPr>
          <w:rFonts w:ascii="Arial" w:hAnsi="Arial" w:cs="Arial"/>
          <w:sz w:val="22"/>
          <w:szCs w:val="22"/>
        </w:rPr>
        <w:t xml:space="preserve">This link </w:t>
      </w:r>
      <w:r w:rsidR="002C05FA">
        <w:rPr>
          <w:rFonts w:ascii="Arial" w:hAnsi="Arial" w:cs="Arial"/>
          <w:sz w:val="22"/>
          <w:szCs w:val="22"/>
        </w:rPr>
        <w:t xml:space="preserve">provides access to IPC </w:t>
      </w:r>
      <w:r w:rsidR="002C05FA" w:rsidRPr="00DF60D5">
        <w:rPr>
          <w:rFonts w:ascii="Arial" w:hAnsi="Arial" w:cs="Arial"/>
          <w:sz w:val="22"/>
          <w:szCs w:val="22"/>
        </w:rPr>
        <w:t>resources, education and training</w:t>
      </w:r>
      <w:r w:rsidR="002C05FA">
        <w:rPr>
          <w:rFonts w:ascii="Arial" w:hAnsi="Arial" w:cs="Arial"/>
          <w:sz w:val="22"/>
          <w:szCs w:val="22"/>
        </w:rPr>
        <w:t xml:space="preserve"> and a reference library</w:t>
      </w:r>
      <w:r w:rsidR="00524A5B">
        <w:rPr>
          <w:rFonts w:ascii="Arial" w:hAnsi="Arial" w:cs="Arial"/>
          <w:sz w:val="22"/>
          <w:szCs w:val="22"/>
        </w:rPr>
        <w:t>,</w:t>
      </w:r>
      <w:r w:rsidR="002C05FA">
        <w:rPr>
          <w:rFonts w:ascii="Arial" w:hAnsi="Arial" w:cs="Arial"/>
          <w:sz w:val="22"/>
          <w:szCs w:val="22"/>
        </w:rPr>
        <w:t xml:space="preserve"> and </w:t>
      </w:r>
      <w:r>
        <w:rPr>
          <w:rFonts w:ascii="Arial" w:hAnsi="Arial" w:cs="Arial"/>
          <w:sz w:val="22"/>
          <w:szCs w:val="22"/>
        </w:rPr>
        <w:t xml:space="preserve">offers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12360DD3" w14:textId="0143315C" w:rsidR="000B6C6C" w:rsidRPr="00DF60D5" w:rsidRDefault="000B6C6C" w:rsidP="000819A6">
      <w:pPr>
        <w:pStyle w:val="NormalWeb"/>
        <w:numPr>
          <w:ilvl w:val="0"/>
          <w:numId w:val="33"/>
        </w:numPr>
        <w:ind w:left="426" w:hanging="426"/>
        <w:rPr>
          <w:rFonts w:ascii="Arial" w:hAnsi="Arial" w:cs="Arial"/>
          <w:sz w:val="22"/>
          <w:szCs w:val="22"/>
        </w:rPr>
      </w:pPr>
      <w:r w:rsidRPr="00DF60D5">
        <w:rPr>
          <w:rFonts w:ascii="Arial" w:hAnsi="Arial" w:cs="Arial"/>
          <w:sz w:val="22"/>
          <w:szCs w:val="22"/>
        </w:rPr>
        <w:t xml:space="preserve">HIV and </w:t>
      </w:r>
      <w:r w:rsidR="00BC23C7">
        <w:rPr>
          <w:rFonts w:ascii="Arial" w:hAnsi="Arial" w:cs="Arial"/>
          <w:sz w:val="22"/>
          <w:szCs w:val="22"/>
        </w:rPr>
        <w:t>h</w:t>
      </w:r>
      <w:r w:rsidRPr="00DF60D5">
        <w:rPr>
          <w:rFonts w:ascii="Arial" w:hAnsi="Arial" w:cs="Arial"/>
          <w:sz w:val="22"/>
          <w:szCs w:val="22"/>
        </w:rPr>
        <w:t>epatitis</w:t>
      </w:r>
    </w:p>
    <w:p w14:paraId="7C4A28FA" w14:textId="77777777" w:rsidR="000B6C6C" w:rsidRPr="00DF60D5" w:rsidRDefault="000B6C6C" w:rsidP="000819A6">
      <w:pPr>
        <w:pStyle w:val="NormalWeb"/>
        <w:numPr>
          <w:ilvl w:val="0"/>
          <w:numId w:val="33"/>
        </w:numPr>
        <w:ind w:left="426" w:hanging="426"/>
        <w:rPr>
          <w:rFonts w:ascii="Arial" w:hAnsi="Arial" w:cs="Arial"/>
          <w:sz w:val="22"/>
          <w:szCs w:val="22"/>
        </w:rPr>
      </w:pPr>
      <w:r w:rsidRPr="00DF60D5">
        <w:rPr>
          <w:rFonts w:ascii="Arial" w:hAnsi="Arial" w:cs="Arial"/>
          <w:sz w:val="22"/>
          <w:szCs w:val="22"/>
        </w:rPr>
        <w:t>Infectivity</w:t>
      </w:r>
    </w:p>
    <w:p w14:paraId="73C2652A" w14:textId="26DCF0E2" w:rsidR="00EC6275" w:rsidRPr="00DF60D5" w:rsidRDefault="000B6C6C" w:rsidP="000819A6">
      <w:pPr>
        <w:pStyle w:val="NormalWeb"/>
        <w:numPr>
          <w:ilvl w:val="0"/>
          <w:numId w:val="33"/>
        </w:numPr>
        <w:ind w:left="426" w:hanging="426"/>
        <w:rPr>
          <w:rFonts w:ascii="Arial" w:hAnsi="Arial" w:cs="Arial"/>
          <w:sz w:val="22"/>
          <w:szCs w:val="22"/>
        </w:rPr>
      </w:pPr>
      <w:r w:rsidRPr="00DF60D5">
        <w:rPr>
          <w:rFonts w:ascii="Arial" w:hAnsi="Arial" w:cs="Arial"/>
          <w:sz w:val="22"/>
          <w:szCs w:val="22"/>
        </w:rPr>
        <w:t xml:space="preserve">Precautions to reduce the risk of transmissions of BBVs </w:t>
      </w:r>
    </w:p>
    <w:p w14:paraId="092A9506" w14:textId="003C3E6C" w:rsidR="000B6C6C" w:rsidRPr="00DF60D5" w:rsidRDefault="000B6C6C" w:rsidP="000819A6">
      <w:pPr>
        <w:pStyle w:val="NormalWeb"/>
        <w:numPr>
          <w:ilvl w:val="0"/>
          <w:numId w:val="33"/>
        </w:numPr>
        <w:ind w:left="426" w:hanging="426"/>
        <w:rPr>
          <w:rFonts w:ascii="Arial" w:hAnsi="Arial" w:cs="Arial"/>
          <w:sz w:val="22"/>
          <w:szCs w:val="22"/>
        </w:rPr>
      </w:pPr>
      <w:r w:rsidRPr="00DF60D5">
        <w:rPr>
          <w:rFonts w:ascii="Arial" w:hAnsi="Arial" w:cs="Arial"/>
          <w:sz w:val="22"/>
          <w:szCs w:val="22"/>
        </w:rPr>
        <w:t>Referral process</w:t>
      </w:r>
    </w:p>
    <w:p w14:paraId="23902EB2" w14:textId="0DECFA97" w:rsidR="000B6C6C" w:rsidRPr="00DF60D5" w:rsidRDefault="000B6C6C" w:rsidP="000819A6">
      <w:pPr>
        <w:pStyle w:val="NormalWeb"/>
        <w:numPr>
          <w:ilvl w:val="0"/>
          <w:numId w:val="33"/>
        </w:numPr>
        <w:ind w:left="426" w:hanging="426"/>
        <w:rPr>
          <w:rFonts w:ascii="Arial" w:hAnsi="Arial" w:cs="Arial"/>
          <w:sz w:val="22"/>
          <w:szCs w:val="22"/>
        </w:rPr>
      </w:pPr>
      <w:r w:rsidRPr="00DF60D5">
        <w:rPr>
          <w:rFonts w:ascii="Arial" w:hAnsi="Arial" w:cs="Arial"/>
          <w:sz w:val="22"/>
          <w:szCs w:val="22"/>
        </w:rPr>
        <w:t>Deceased patients</w:t>
      </w:r>
    </w:p>
    <w:p w14:paraId="27DB8939" w14:textId="77777777" w:rsidR="000B6C6C" w:rsidRPr="00203E35" w:rsidRDefault="000B6C6C" w:rsidP="00EC6275">
      <w:pPr>
        <w:pStyle w:val="NormalWeb"/>
        <w:rPr>
          <w:rFonts w:ascii="Arial" w:hAnsi="Arial" w:cs="Arial"/>
          <w:sz w:val="22"/>
          <w:szCs w:val="22"/>
        </w:rPr>
      </w:pPr>
    </w:p>
    <w:p w14:paraId="2F9F87AA" w14:textId="77777777" w:rsidR="00EC6275" w:rsidRDefault="00EC6275" w:rsidP="00EC6275">
      <w:pPr>
        <w:rPr>
          <w:rFonts w:ascii="Arial" w:hAnsi="Arial" w:cs="Arial"/>
          <w:b/>
        </w:rPr>
      </w:pPr>
    </w:p>
    <w:p w14:paraId="0E9492D8" w14:textId="77777777" w:rsidR="00077A15" w:rsidRPr="00DF60D5" w:rsidRDefault="00077A15" w:rsidP="00EC6275">
      <w:pPr>
        <w:rPr>
          <w:rFonts w:ascii="Arial" w:hAnsi="Arial" w:cs="Arial"/>
          <w:b/>
        </w:rPr>
      </w:pPr>
    </w:p>
    <w:p w14:paraId="7A617468" w14:textId="77777777" w:rsidR="000B6C6C" w:rsidRPr="00DF60D5" w:rsidRDefault="000B6C6C" w:rsidP="00EC6275">
      <w:pPr>
        <w:rPr>
          <w:rFonts w:ascii="Arial" w:hAnsi="Arial" w:cs="Arial"/>
          <w:b/>
        </w:rPr>
      </w:pPr>
    </w:p>
    <w:p w14:paraId="404BBC30" w14:textId="77777777" w:rsidR="000B6C6C" w:rsidRPr="00DF60D5" w:rsidRDefault="000B6C6C" w:rsidP="00EC6275">
      <w:pPr>
        <w:rPr>
          <w:rFonts w:ascii="Arial" w:hAnsi="Arial" w:cs="Arial"/>
          <w:b/>
        </w:rPr>
      </w:pPr>
    </w:p>
    <w:p w14:paraId="1460CF2D" w14:textId="77777777" w:rsidR="000B6C6C" w:rsidRPr="00DF60D5" w:rsidRDefault="000B6C6C" w:rsidP="00EC6275">
      <w:pPr>
        <w:rPr>
          <w:rFonts w:ascii="Arial" w:hAnsi="Arial" w:cs="Arial"/>
          <w:b/>
        </w:rPr>
      </w:pPr>
    </w:p>
    <w:p w14:paraId="2476672A" w14:textId="77777777" w:rsidR="000B6C6C" w:rsidRPr="00DF60D5" w:rsidRDefault="000B6C6C" w:rsidP="00EC6275">
      <w:pPr>
        <w:rPr>
          <w:rFonts w:ascii="Arial" w:hAnsi="Arial" w:cs="Arial"/>
          <w:b/>
        </w:rPr>
      </w:pPr>
    </w:p>
    <w:p w14:paraId="4A4C14F5" w14:textId="77777777" w:rsidR="000B6C6C" w:rsidRDefault="000B6C6C" w:rsidP="00EC6275">
      <w:pPr>
        <w:rPr>
          <w:rFonts w:ascii="Arial" w:hAnsi="Arial" w:cs="Arial"/>
          <w:b/>
        </w:rPr>
      </w:pPr>
    </w:p>
    <w:p w14:paraId="5A571482" w14:textId="77777777" w:rsidR="002C05FA" w:rsidRDefault="002C05FA" w:rsidP="00EC6275">
      <w:pPr>
        <w:rPr>
          <w:rFonts w:ascii="Arial" w:hAnsi="Arial" w:cs="Arial"/>
          <w:b/>
        </w:rPr>
      </w:pPr>
    </w:p>
    <w:p w14:paraId="4DFA9200" w14:textId="77777777" w:rsidR="002C05FA" w:rsidRPr="00DF60D5" w:rsidRDefault="002C05FA" w:rsidP="00EC6275">
      <w:pPr>
        <w:rPr>
          <w:rFonts w:ascii="Arial" w:hAnsi="Arial" w:cs="Arial"/>
          <w:b/>
        </w:rPr>
      </w:pPr>
    </w:p>
    <w:p w14:paraId="446FEFBE" w14:textId="77777777" w:rsidR="000B6C6C" w:rsidRDefault="000B6C6C" w:rsidP="00EC6275">
      <w:pPr>
        <w:rPr>
          <w:rFonts w:ascii="Arial" w:hAnsi="Arial" w:cs="Arial"/>
          <w:b/>
        </w:rPr>
      </w:pPr>
    </w:p>
    <w:p w14:paraId="07619C2E" w14:textId="13662655" w:rsidR="00850BE1" w:rsidRPr="00203E35" w:rsidRDefault="00850BE1" w:rsidP="00203E35">
      <w:pPr>
        <w:pStyle w:val="Heading1"/>
        <w:keepLines/>
        <w:numPr>
          <w:ilvl w:val="0"/>
          <w:numId w:val="0"/>
        </w:numPr>
        <w:pBdr>
          <w:bottom w:val="single" w:sz="4" w:space="1" w:color="595959" w:themeColor="text1" w:themeTint="A6"/>
        </w:pBdr>
        <w:spacing w:before="360" w:after="160" w:line="259" w:lineRule="auto"/>
        <w:ind w:left="432" w:hanging="432"/>
        <w:rPr>
          <w:b w:val="0"/>
          <w:sz w:val="28"/>
          <w:szCs w:val="28"/>
        </w:rPr>
      </w:pPr>
      <w:bookmarkStart w:id="439" w:name="_Annex_B_–_2"/>
      <w:bookmarkStart w:id="440" w:name="_Toc191914548"/>
      <w:bookmarkEnd w:id="439"/>
      <w:r w:rsidRPr="00DF60D5">
        <w:rPr>
          <w:sz w:val="28"/>
          <w:szCs w:val="28"/>
        </w:rPr>
        <w:lastRenderedPageBreak/>
        <w:t xml:space="preserve">Annex </w:t>
      </w:r>
      <w:r w:rsidR="00783E97">
        <w:rPr>
          <w:sz w:val="28"/>
          <w:szCs w:val="28"/>
        </w:rPr>
        <w:t>D</w:t>
      </w:r>
      <w:r w:rsidRPr="00DF60D5">
        <w:rPr>
          <w:sz w:val="28"/>
          <w:szCs w:val="28"/>
        </w:rPr>
        <w:t xml:space="preserve"> – Carpets and soft furnishings protocol</w:t>
      </w:r>
      <w:bookmarkEnd w:id="440"/>
    </w:p>
    <w:p w14:paraId="161CAD31" w14:textId="4BE400E3" w:rsidR="000819A6" w:rsidRDefault="000819A6" w:rsidP="0004512A">
      <w:pPr>
        <w:pStyle w:val="NormalWeb"/>
        <w:rPr>
          <w:rFonts w:ascii="Arial" w:hAnsi="Arial" w:cs="Arial"/>
          <w:b/>
          <w:bCs/>
        </w:rPr>
      </w:pPr>
      <w:r>
        <w:rPr>
          <w:noProof/>
        </w:rPr>
        <w:drawing>
          <wp:anchor distT="0" distB="0" distL="114300" distR="114300" simplePos="0" relativeHeight="251672576" behindDoc="0" locked="0" layoutInCell="1" allowOverlap="1" wp14:anchorId="562FCB8B" wp14:editId="262C1A63">
            <wp:simplePos x="0" y="0"/>
            <wp:positionH relativeFrom="margin">
              <wp:posOffset>2316480</wp:posOffset>
            </wp:positionH>
            <wp:positionV relativeFrom="paragraph">
              <wp:posOffset>83820</wp:posOffset>
            </wp:positionV>
            <wp:extent cx="1358900" cy="1430020"/>
            <wp:effectExtent l="0" t="0" r="0" b="0"/>
            <wp:wrapSquare wrapText="bothSides"/>
            <wp:docPr id="544233172" name="Picture 544233172"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1A6A142D" w14:textId="24F45169" w:rsidR="000819A6" w:rsidRDefault="000819A6" w:rsidP="0004512A">
      <w:pPr>
        <w:pStyle w:val="NormalWeb"/>
        <w:rPr>
          <w:rFonts w:ascii="Arial" w:hAnsi="Arial" w:cs="Arial"/>
          <w:b/>
          <w:bCs/>
        </w:rPr>
      </w:pPr>
    </w:p>
    <w:p w14:paraId="274827FE" w14:textId="77777777" w:rsidR="000819A6" w:rsidRDefault="000819A6" w:rsidP="0004512A">
      <w:pPr>
        <w:pStyle w:val="NormalWeb"/>
        <w:rPr>
          <w:rFonts w:ascii="Arial" w:hAnsi="Arial" w:cs="Arial"/>
          <w:b/>
          <w:bCs/>
        </w:rPr>
      </w:pPr>
    </w:p>
    <w:p w14:paraId="40A6CC3E" w14:textId="77777777" w:rsidR="000819A6" w:rsidRDefault="000819A6" w:rsidP="0004512A">
      <w:pPr>
        <w:pStyle w:val="NormalWeb"/>
        <w:rPr>
          <w:rFonts w:ascii="Arial" w:hAnsi="Arial" w:cs="Arial"/>
          <w:b/>
          <w:bCs/>
        </w:rPr>
      </w:pPr>
    </w:p>
    <w:p w14:paraId="4FB2203B" w14:textId="77777777" w:rsidR="00BC3BCD" w:rsidRPr="00203F46" w:rsidRDefault="00BC3BCD" w:rsidP="0004512A">
      <w:pPr>
        <w:pStyle w:val="NormalWeb"/>
        <w:rPr>
          <w:rFonts w:ascii="Arial" w:hAnsi="Arial" w:cs="Arial"/>
          <w:b/>
          <w:bCs/>
          <w:sz w:val="12"/>
          <w:szCs w:val="12"/>
        </w:rPr>
      </w:pPr>
    </w:p>
    <w:p w14:paraId="20AB05BB" w14:textId="495E4623" w:rsidR="00BC3BCD" w:rsidRPr="00203F46" w:rsidRDefault="000819A6" w:rsidP="00203F46">
      <w:pPr>
        <w:pStyle w:val="NormalWeb"/>
        <w:jc w:val="center"/>
        <w:rPr>
          <w:rFonts w:ascii="Arial" w:hAnsi="Arial" w:cs="Arial"/>
          <w:b/>
          <w:bCs/>
          <w:color w:val="800080"/>
          <w:sz w:val="36"/>
          <w:szCs w:val="36"/>
        </w:rPr>
      </w:pPr>
      <w:r w:rsidRPr="00203F46">
        <w:rPr>
          <w:rFonts w:ascii="Arial" w:hAnsi="Arial" w:cs="Arial"/>
          <w:b/>
          <w:bCs/>
          <w:color w:val="800080"/>
          <w:sz w:val="36"/>
          <w:szCs w:val="36"/>
        </w:rPr>
        <w:t>CARPETS AND SOFT FURNISHINGS PROTOCOL</w:t>
      </w:r>
    </w:p>
    <w:p w14:paraId="7648C69B" w14:textId="7F8B5E3B" w:rsidR="0004512A" w:rsidRPr="00DF60D5" w:rsidRDefault="0004512A" w:rsidP="0004512A">
      <w:pPr>
        <w:pStyle w:val="NormalWeb"/>
        <w:rPr>
          <w:rFonts w:ascii="Arial" w:hAnsi="Arial" w:cs="Arial"/>
          <w:b/>
          <w:bCs/>
        </w:rPr>
      </w:pPr>
      <w:r w:rsidRPr="00DF60D5">
        <w:rPr>
          <w:rFonts w:ascii="Arial" w:hAnsi="Arial" w:cs="Arial"/>
          <w:b/>
          <w:bCs/>
        </w:rPr>
        <w:t>Introduction</w:t>
      </w:r>
    </w:p>
    <w:p w14:paraId="1BCDBD60" w14:textId="73868831" w:rsidR="00850BE1" w:rsidRPr="00DF60D5" w:rsidRDefault="00850BE1" w:rsidP="00203F46">
      <w:pPr>
        <w:spacing w:before="100" w:beforeAutospacing="1" w:after="100" w:afterAutospacing="1"/>
        <w:jc w:val="both"/>
        <w:rPr>
          <w:rFonts w:ascii="Arial" w:hAnsi="Arial" w:cs="Arial"/>
          <w:sz w:val="22"/>
          <w:szCs w:val="22"/>
        </w:rPr>
      </w:pPr>
      <w:r w:rsidRPr="00DF60D5">
        <w:rPr>
          <w:rFonts w:ascii="Arial" w:hAnsi="Arial" w:cs="Arial"/>
          <w:sz w:val="22"/>
          <w:szCs w:val="22"/>
        </w:rPr>
        <w:t>At</w:t>
      </w:r>
      <w:r w:rsidR="00747DFD">
        <w:rPr>
          <w:rFonts w:ascii="Arial" w:hAnsi="Arial" w:cs="Arial"/>
          <w:sz w:val="22"/>
          <w:szCs w:val="22"/>
        </w:rPr>
        <w:t xml:space="preserve"> </w:t>
      </w:r>
      <w:r w:rsidR="00203F46">
        <w:rPr>
          <w:rFonts w:ascii="Arial" w:hAnsi="Arial" w:cs="Arial"/>
          <w:sz w:val="22"/>
          <w:szCs w:val="22"/>
        </w:rPr>
        <w:t>Yarm Medical Practice (“the Practice”)</w:t>
      </w:r>
      <w:r w:rsidRPr="00DF60D5">
        <w:rPr>
          <w:rFonts w:ascii="Arial" w:hAnsi="Arial" w:cs="Arial"/>
          <w:sz w:val="22"/>
          <w:szCs w:val="22"/>
        </w:rPr>
        <w:t>, no clinical space</w:t>
      </w:r>
      <w:r w:rsidR="001E2B35">
        <w:rPr>
          <w:rFonts w:ascii="Arial" w:hAnsi="Arial" w:cs="Arial"/>
          <w:sz w:val="22"/>
          <w:szCs w:val="22"/>
        </w:rPr>
        <w:t>, which</w:t>
      </w:r>
      <w:r w:rsidRPr="00DF60D5">
        <w:rPr>
          <w:rFonts w:ascii="Arial" w:hAnsi="Arial" w:cs="Arial"/>
          <w:sz w:val="22"/>
          <w:szCs w:val="22"/>
        </w:rPr>
        <w:t xml:space="preserve"> includes a room or </w:t>
      </w:r>
      <w:r w:rsidR="0073258C">
        <w:rPr>
          <w:rFonts w:ascii="Arial" w:hAnsi="Arial" w:cs="Arial"/>
          <w:sz w:val="22"/>
          <w:szCs w:val="22"/>
        </w:rPr>
        <w:t xml:space="preserve">an </w:t>
      </w:r>
      <w:r w:rsidRPr="00DF60D5">
        <w:rPr>
          <w:rFonts w:ascii="Arial" w:hAnsi="Arial" w:cs="Arial"/>
          <w:sz w:val="22"/>
          <w:szCs w:val="22"/>
        </w:rPr>
        <w:t>area</w:t>
      </w:r>
      <w:r w:rsidR="001E2B35">
        <w:rPr>
          <w:rFonts w:ascii="Arial" w:hAnsi="Arial" w:cs="Arial"/>
          <w:sz w:val="22"/>
          <w:szCs w:val="22"/>
        </w:rPr>
        <w:t>,</w:t>
      </w:r>
      <w:r w:rsidRPr="00DF60D5">
        <w:rPr>
          <w:rFonts w:ascii="Arial" w:hAnsi="Arial" w:cs="Arial"/>
          <w:sz w:val="22"/>
          <w:szCs w:val="22"/>
        </w:rPr>
        <w:t xml:space="preserve"> is carpeted. </w:t>
      </w:r>
      <w:r w:rsidR="00203F46">
        <w:rPr>
          <w:rFonts w:ascii="Arial" w:hAnsi="Arial" w:cs="Arial"/>
          <w:sz w:val="22"/>
          <w:szCs w:val="22"/>
        </w:rPr>
        <w:t xml:space="preserve"> </w:t>
      </w:r>
      <w:r w:rsidRPr="00DF60D5">
        <w:rPr>
          <w:rFonts w:ascii="Arial" w:hAnsi="Arial" w:cs="Arial"/>
          <w:sz w:val="22"/>
          <w:szCs w:val="22"/>
        </w:rPr>
        <w:t>Areas that do have a carpet are included within the cleaning schedule for cleaning, be this routine vacuuming or a scheduled full carpet clean</w:t>
      </w:r>
      <w:r w:rsidR="001E2B35">
        <w:rPr>
          <w:rFonts w:ascii="Arial" w:hAnsi="Arial" w:cs="Arial"/>
          <w:sz w:val="22"/>
          <w:szCs w:val="22"/>
        </w:rPr>
        <w:t>.</w:t>
      </w:r>
    </w:p>
    <w:p w14:paraId="3EE6D6CE" w14:textId="77777777" w:rsidR="00850BE1" w:rsidRPr="00DF60D5" w:rsidRDefault="00850BE1" w:rsidP="00850BE1">
      <w:pPr>
        <w:pStyle w:val="NormalWeb"/>
        <w:rPr>
          <w:rFonts w:ascii="Arial" w:hAnsi="Arial" w:cs="Arial"/>
          <w:b/>
          <w:color w:val="000000" w:themeColor="text1"/>
        </w:rPr>
      </w:pPr>
      <w:r w:rsidRPr="00DF60D5">
        <w:rPr>
          <w:rFonts w:ascii="Arial" w:hAnsi="Arial" w:cs="Arial"/>
          <w:b/>
          <w:color w:val="000000" w:themeColor="text1"/>
        </w:rPr>
        <w:t>Minimising risk</w:t>
      </w:r>
    </w:p>
    <w:p w14:paraId="38CB68E4" w14:textId="6C309DBA" w:rsidR="00850BE1" w:rsidRPr="00DF60D5" w:rsidRDefault="00850BE1" w:rsidP="00203F46">
      <w:pPr>
        <w:spacing w:before="100" w:beforeAutospacing="1" w:after="100" w:afterAutospacing="1"/>
        <w:jc w:val="both"/>
        <w:rPr>
          <w:rFonts w:ascii="Arial" w:hAnsi="Arial" w:cs="Arial"/>
          <w:sz w:val="22"/>
          <w:szCs w:val="22"/>
        </w:rPr>
      </w:pPr>
      <w:r w:rsidRPr="00DF60D5">
        <w:rPr>
          <w:rFonts w:ascii="Arial" w:hAnsi="Arial" w:cs="Arial"/>
          <w:sz w:val="22"/>
          <w:szCs w:val="22"/>
        </w:rPr>
        <w:t xml:space="preserve">A periodic clean has been agreed and will occur </w:t>
      </w:r>
      <w:r w:rsidR="00747DFD">
        <w:rPr>
          <w:rFonts w:ascii="Arial" w:hAnsi="Arial" w:cs="Arial"/>
          <w:sz w:val="22"/>
          <w:szCs w:val="22"/>
        </w:rPr>
        <w:t>at the agreed frequency</w:t>
      </w:r>
      <w:r w:rsidRPr="00DF60D5">
        <w:rPr>
          <w:rFonts w:ascii="Arial" w:hAnsi="Arial" w:cs="Arial"/>
          <w:sz w:val="22"/>
          <w:szCs w:val="22"/>
        </w:rPr>
        <w:t xml:space="preserve">, or sooner </w:t>
      </w:r>
      <w:r w:rsidR="001E2B35">
        <w:rPr>
          <w:rFonts w:ascii="Arial" w:hAnsi="Arial" w:cs="Arial"/>
          <w:sz w:val="22"/>
          <w:szCs w:val="22"/>
        </w:rPr>
        <w:t>if</w:t>
      </w:r>
      <w:r w:rsidRPr="00DF60D5">
        <w:rPr>
          <w:rFonts w:ascii="Arial" w:hAnsi="Arial" w:cs="Arial"/>
          <w:sz w:val="22"/>
          <w:szCs w:val="22"/>
        </w:rPr>
        <w:t xml:space="preserve"> there </w:t>
      </w:r>
      <w:r w:rsidR="001E2B35">
        <w:rPr>
          <w:rFonts w:ascii="Arial" w:hAnsi="Arial" w:cs="Arial"/>
          <w:sz w:val="22"/>
          <w:szCs w:val="22"/>
        </w:rPr>
        <w:t>is</w:t>
      </w:r>
      <w:r w:rsidRPr="00DF60D5">
        <w:rPr>
          <w:rFonts w:ascii="Arial" w:hAnsi="Arial" w:cs="Arial"/>
          <w:sz w:val="22"/>
          <w:szCs w:val="22"/>
        </w:rPr>
        <w:t xml:space="preserve"> a requirement.</w:t>
      </w:r>
    </w:p>
    <w:p w14:paraId="6E83B450" w14:textId="77777777" w:rsidR="00850BE1" w:rsidRPr="00DF60D5" w:rsidRDefault="00850BE1" w:rsidP="00850BE1">
      <w:pPr>
        <w:spacing w:before="100" w:beforeAutospacing="1" w:after="100" w:afterAutospacing="1"/>
        <w:rPr>
          <w:rFonts w:ascii="Arial" w:hAnsi="Arial" w:cs="Arial"/>
          <w:sz w:val="22"/>
          <w:szCs w:val="22"/>
        </w:rPr>
      </w:pPr>
      <w:r w:rsidRPr="00DF60D5">
        <w:rPr>
          <w:rFonts w:ascii="Arial" w:hAnsi="Arial" w:cs="Arial"/>
          <w:b/>
          <w:color w:val="000000" w:themeColor="text1"/>
        </w:rPr>
        <w:t>Management of contaminated carpets or soft furnishings</w:t>
      </w:r>
    </w:p>
    <w:p w14:paraId="4DA957D3" w14:textId="77777777" w:rsidR="00850BE1" w:rsidRPr="00DF60D5" w:rsidRDefault="00850BE1" w:rsidP="00203F46">
      <w:pPr>
        <w:spacing w:before="100" w:beforeAutospacing="1" w:after="100" w:afterAutospacing="1"/>
        <w:jc w:val="both"/>
        <w:rPr>
          <w:rFonts w:ascii="Arial" w:hAnsi="Arial" w:cs="Arial"/>
          <w:sz w:val="22"/>
          <w:szCs w:val="22"/>
        </w:rPr>
      </w:pPr>
      <w:r w:rsidRPr="00DF60D5">
        <w:rPr>
          <w:rFonts w:ascii="Arial" w:hAnsi="Arial" w:cs="Arial"/>
          <w:sz w:val="22"/>
          <w:szCs w:val="22"/>
        </w:rPr>
        <w:t>Should any carpets or soft furnishings be contaminated with body fluids or spillages then the following process is to be adhered to:</w:t>
      </w:r>
    </w:p>
    <w:p w14:paraId="749B0FBE" w14:textId="77777777" w:rsidR="00850BE1" w:rsidRPr="00DF60D5" w:rsidRDefault="00850BE1" w:rsidP="00203F46">
      <w:pPr>
        <w:pStyle w:val="ListParagraph"/>
        <w:numPr>
          <w:ilvl w:val="0"/>
          <w:numId w:val="27"/>
        </w:numPr>
        <w:spacing w:before="100" w:beforeAutospacing="1" w:after="100" w:afterAutospacing="1"/>
        <w:ind w:left="426" w:hanging="426"/>
        <w:rPr>
          <w:rFonts w:ascii="Arial" w:hAnsi="Arial" w:cs="Arial"/>
          <w:sz w:val="22"/>
          <w:szCs w:val="22"/>
        </w:rPr>
      </w:pPr>
      <w:r w:rsidRPr="00DF60D5">
        <w:rPr>
          <w:rFonts w:ascii="Arial" w:hAnsi="Arial" w:cs="Arial"/>
          <w:sz w:val="22"/>
          <w:szCs w:val="22"/>
        </w:rPr>
        <w:t>Always deal with a spillage immediately</w:t>
      </w:r>
    </w:p>
    <w:p w14:paraId="7BB7E0E9" w14:textId="77777777" w:rsidR="00850BE1" w:rsidRPr="00DF60D5" w:rsidRDefault="00850BE1" w:rsidP="00203F46">
      <w:pPr>
        <w:pStyle w:val="ListParagraph"/>
        <w:spacing w:before="100" w:beforeAutospacing="1" w:after="100" w:afterAutospacing="1"/>
        <w:ind w:left="426" w:hanging="426"/>
        <w:rPr>
          <w:rFonts w:ascii="Arial" w:hAnsi="Arial" w:cs="Arial"/>
          <w:sz w:val="22"/>
          <w:szCs w:val="22"/>
        </w:rPr>
      </w:pPr>
    </w:p>
    <w:p w14:paraId="583C3245" w14:textId="2E95FCDC" w:rsidR="00850BE1" w:rsidRPr="00DF60D5" w:rsidRDefault="00850BE1" w:rsidP="00203F46">
      <w:pPr>
        <w:pStyle w:val="ListParagraph"/>
        <w:numPr>
          <w:ilvl w:val="0"/>
          <w:numId w:val="27"/>
        </w:numPr>
        <w:spacing w:before="100" w:beforeAutospacing="1" w:after="100" w:afterAutospacing="1"/>
        <w:ind w:left="426" w:hanging="426"/>
        <w:jc w:val="both"/>
        <w:rPr>
          <w:rFonts w:ascii="Arial" w:hAnsi="Arial" w:cs="Arial"/>
          <w:sz w:val="22"/>
          <w:szCs w:val="22"/>
        </w:rPr>
      </w:pPr>
      <w:r w:rsidRPr="00DF60D5">
        <w:rPr>
          <w:rFonts w:ascii="Arial" w:hAnsi="Arial" w:cs="Arial"/>
          <w:sz w:val="22"/>
          <w:szCs w:val="22"/>
        </w:rPr>
        <w:t xml:space="preserve">Wear disposable gloves and </w:t>
      </w:r>
      <w:r w:rsidR="001E2B35">
        <w:rPr>
          <w:rFonts w:ascii="Arial" w:hAnsi="Arial" w:cs="Arial"/>
          <w:sz w:val="22"/>
          <w:szCs w:val="22"/>
        </w:rPr>
        <w:t xml:space="preserve">an </w:t>
      </w:r>
      <w:r w:rsidRPr="00DF60D5">
        <w:rPr>
          <w:rFonts w:ascii="Arial" w:hAnsi="Arial" w:cs="Arial"/>
          <w:sz w:val="22"/>
          <w:szCs w:val="22"/>
        </w:rPr>
        <w:t xml:space="preserve">apron or gown. If </w:t>
      </w:r>
      <w:r w:rsidR="001E2B35">
        <w:rPr>
          <w:rFonts w:ascii="Arial" w:hAnsi="Arial" w:cs="Arial"/>
          <w:sz w:val="22"/>
          <w:szCs w:val="22"/>
        </w:rPr>
        <w:t xml:space="preserve">there is a </w:t>
      </w:r>
      <w:r w:rsidRPr="00DF60D5">
        <w:rPr>
          <w:rFonts w:ascii="Arial" w:hAnsi="Arial" w:cs="Arial"/>
          <w:sz w:val="22"/>
          <w:szCs w:val="22"/>
        </w:rPr>
        <w:t>risk of splashing, wear eye protection</w:t>
      </w:r>
    </w:p>
    <w:p w14:paraId="18616300" w14:textId="77777777" w:rsidR="00850BE1" w:rsidRPr="00DF60D5" w:rsidRDefault="00850BE1" w:rsidP="00203F46">
      <w:pPr>
        <w:pStyle w:val="ListParagraph"/>
        <w:spacing w:before="100" w:beforeAutospacing="1" w:after="100" w:afterAutospacing="1"/>
        <w:ind w:left="426" w:hanging="426"/>
        <w:jc w:val="both"/>
        <w:rPr>
          <w:rFonts w:ascii="Arial" w:hAnsi="Arial" w:cs="Arial"/>
          <w:sz w:val="22"/>
          <w:szCs w:val="22"/>
        </w:rPr>
      </w:pPr>
    </w:p>
    <w:p w14:paraId="6B1FB9FC" w14:textId="388E4419" w:rsidR="00850BE1" w:rsidRPr="00DF60D5" w:rsidRDefault="00850BE1" w:rsidP="00203F46">
      <w:pPr>
        <w:pStyle w:val="ListParagraph"/>
        <w:numPr>
          <w:ilvl w:val="0"/>
          <w:numId w:val="27"/>
        </w:numPr>
        <w:spacing w:before="100" w:beforeAutospacing="1" w:after="100" w:afterAutospacing="1"/>
        <w:ind w:left="426" w:hanging="426"/>
        <w:jc w:val="both"/>
        <w:rPr>
          <w:rFonts w:ascii="Arial" w:hAnsi="Arial" w:cs="Arial"/>
          <w:sz w:val="22"/>
          <w:szCs w:val="22"/>
        </w:rPr>
      </w:pPr>
      <w:r w:rsidRPr="00DF60D5">
        <w:rPr>
          <w:rFonts w:ascii="Arial" w:hAnsi="Arial" w:cs="Arial"/>
          <w:sz w:val="22"/>
          <w:szCs w:val="22"/>
        </w:rPr>
        <w:t>Gather equipment as required. This may include clinical or offensive waste bags, paper towels</w:t>
      </w:r>
      <w:r w:rsidR="00DC358E">
        <w:rPr>
          <w:rFonts w:ascii="Arial" w:hAnsi="Arial" w:cs="Arial"/>
          <w:sz w:val="22"/>
          <w:szCs w:val="22"/>
        </w:rPr>
        <w:t>,</w:t>
      </w:r>
      <w:r w:rsidRPr="00DF60D5">
        <w:rPr>
          <w:rFonts w:ascii="Arial" w:hAnsi="Arial" w:cs="Arial"/>
          <w:sz w:val="22"/>
          <w:szCs w:val="22"/>
        </w:rPr>
        <w:t xml:space="preserve"> etc.</w:t>
      </w:r>
    </w:p>
    <w:p w14:paraId="3B2EE139" w14:textId="77777777" w:rsidR="00850BE1" w:rsidRPr="00DF60D5" w:rsidRDefault="00850BE1" w:rsidP="00203F46">
      <w:pPr>
        <w:pStyle w:val="ListParagraph"/>
        <w:spacing w:before="100" w:beforeAutospacing="1" w:after="100" w:afterAutospacing="1"/>
        <w:ind w:left="426" w:hanging="426"/>
        <w:jc w:val="both"/>
        <w:rPr>
          <w:rFonts w:ascii="Arial" w:hAnsi="Arial" w:cs="Arial"/>
          <w:sz w:val="22"/>
          <w:szCs w:val="22"/>
        </w:rPr>
      </w:pPr>
    </w:p>
    <w:p w14:paraId="1083181C" w14:textId="6FED0A62" w:rsidR="00850BE1" w:rsidRPr="00DF60D5" w:rsidRDefault="00850BE1" w:rsidP="00203F46">
      <w:pPr>
        <w:pStyle w:val="ListParagraph"/>
        <w:numPr>
          <w:ilvl w:val="0"/>
          <w:numId w:val="27"/>
        </w:numPr>
        <w:spacing w:before="100" w:beforeAutospacing="1" w:after="100" w:afterAutospacing="1"/>
        <w:ind w:left="426" w:hanging="426"/>
        <w:jc w:val="both"/>
        <w:rPr>
          <w:rFonts w:ascii="Arial" w:hAnsi="Arial" w:cs="Arial"/>
          <w:sz w:val="22"/>
          <w:szCs w:val="22"/>
        </w:rPr>
      </w:pPr>
      <w:r w:rsidRPr="00DF60D5">
        <w:rPr>
          <w:rFonts w:ascii="Arial" w:hAnsi="Arial" w:cs="Arial"/>
          <w:sz w:val="22"/>
          <w:szCs w:val="22"/>
        </w:rPr>
        <w:t xml:space="preserve">Carefully remove </w:t>
      </w:r>
      <w:r w:rsidR="008F654F">
        <w:rPr>
          <w:rFonts w:ascii="Arial" w:hAnsi="Arial" w:cs="Arial"/>
          <w:sz w:val="22"/>
          <w:szCs w:val="22"/>
        </w:rPr>
        <w:t xml:space="preserve">the </w:t>
      </w:r>
      <w:r w:rsidRPr="00DF60D5">
        <w:rPr>
          <w:rFonts w:ascii="Arial" w:hAnsi="Arial" w:cs="Arial"/>
          <w:sz w:val="22"/>
          <w:szCs w:val="22"/>
        </w:rPr>
        <w:t xml:space="preserve">bulk of </w:t>
      </w:r>
      <w:r w:rsidR="008F654F">
        <w:rPr>
          <w:rFonts w:ascii="Arial" w:hAnsi="Arial" w:cs="Arial"/>
          <w:sz w:val="22"/>
          <w:szCs w:val="22"/>
        </w:rPr>
        <w:t xml:space="preserve">the </w:t>
      </w:r>
      <w:r w:rsidRPr="00DF60D5">
        <w:rPr>
          <w:rFonts w:ascii="Arial" w:hAnsi="Arial" w:cs="Arial"/>
          <w:sz w:val="22"/>
          <w:szCs w:val="22"/>
        </w:rPr>
        <w:t>spillage</w:t>
      </w:r>
      <w:r w:rsidR="008F654F">
        <w:rPr>
          <w:rFonts w:ascii="Arial" w:hAnsi="Arial" w:cs="Arial"/>
          <w:sz w:val="22"/>
          <w:szCs w:val="22"/>
        </w:rPr>
        <w:t>,</w:t>
      </w:r>
      <w:r w:rsidRPr="00DF60D5">
        <w:rPr>
          <w:rFonts w:ascii="Arial" w:hAnsi="Arial" w:cs="Arial"/>
          <w:sz w:val="22"/>
          <w:szCs w:val="22"/>
        </w:rPr>
        <w:t xml:space="preserve"> </w:t>
      </w:r>
      <w:proofErr w:type="spellStart"/>
      <w:r w:rsidR="008F654F">
        <w:rPr>
          <w:rFonts w:ascii="Arial" w:hAnsi="Arial" w:cs="Arial"/>
          <w:sz w:val="22"/>
          <w:szCs w:val="22"/>
        </w:rPr>
        <w:t>eg</w:t>
      </w:r>
      <w:proofErr w:type="spellEnd"/>
      <w:r w:rsidR="00203F46">
        <w:rPr>
          <w:rFonts w:ascii="Arial" w:hAnsi="Arial" w:cs="Arial"/>
          <w:sz w:val="22"/>
          <w:szCs w:val="22"/>
        </w:rPr>
        <w:t>:</w:t>
      </w:r>
      <w:r w:rsidRPr="00DF60D5">
        <w:rPr>
          <w:rFonts w:ascii="Arial" w:hAnsi="Arial" w:cs="Arial"/>
          <w:sz w:val="22"/>
          <w:szCs w:val="22"/>
        </w:rPr>
        <w:t xml:space="preserve"> vomit/faeces etc.</w:t>
      </w:r>
      <w:r w:rsidR="008F654F">
        <w:rPr>
          <w:rFonts w:ascii="Arial" w:hAnsi="Arial" w:cs="Arial"/>
          <w:sz w:val="22"/>
          <w:szCs w:val="22"/>
        </w:rPr>
        <w:t>,</w:t>
      </w:r>
      <w:r w:rsidRPr="00DF60D5">
        <w:rPr>
          <w:rFonts w:ascii="Arial" w:hAnsi="Arial" w:cs="Arial"/>
          <w:sz w:val="22"/>
          <w:szCs w:val="22"/>
        </w:rPr>
        <w:t xml:space="preserve"> using paper towel</w:t>
      </w:r>
      <w:r w:rsidR="008F654F">
        <w:rPr>
          <w:rFonts w:ascii="Arial" w:hAnsi="Arial" w:cs="Arial"/>
          <w:sz w:val="22"/>
          <w:szCs w:val="22"/>
        </w:rPr>
        <w:t>s</w:t>
      </w:r>
      <w:r w:rsidRPr="00DF60D5">
        <w:rPr>
          <w:rFonts w:ascii="Arial" w:hAnsi="Arial" w:cs="Arial"/>
          <w:sz w:val="22"/>
          <w:szCs w:val="22"/>
        </w:rPr>
        <w:t xml:space="preserve"> or </w:t>
      </w:r>
      <w:r w:rsidR="002C05FA">
        <w:rPr>
          <w:rFonts w:ascii="Arial" w:hAnsi="Arial" w:cs="Arial"/>
          <w:sz w:val="22"/>
          <w:szCs w:val="22"/>
        </w:rPr>
        <w:t xml:space="preserve">a </w:t>
      </w:r>
      <w:r w:rsidRPr="00DF60D5">
        <w:rPr>
          <w:rFonts w:ascii="Arial" w:hAnsi="Arial" w:cs="Arial"/>
          <w:sz w:val="22"/>
          <w:szCs w:val="22"/>
        </w:rPr>
        <w:t>scoop</w:t>
      </w:r>
      <w:r w:rsidR="008F654F">
        <w:rPr>
          <w:rFonts w:ascii="Arial" w:hAnsi="Arial" w:cs="Arial"/>
          <w:sz w:val="22"/>
          <w:szCs w:val="22"/>
        </w:rPr>
        <w:t>,</w:t>
      </w:r>
      <w:r w:rsidRPr="00DF60D5">
        <w:rPr>
          <w:rFonts w:ascii="Arial" w:hAnsi="Arial" w:cs="Arial"/>
          <w:sz w:val="22"/>
          <w:szCs w:val="22"/>
        </w:rPr>
        <w:t xml:space="preserve"> then dispose of directly into </w:t>
      </w:r>
      <w:r w:rsidR="008F654F">
        <w:rPr>
          <w:rFonts w:ascii="Arial" w:hAnsi="Arial" w:cs="Arial"/>
          <w:sz w:val="22"/>
          <w:szCs w:val="22"/>
        </w:rPr>
        <w:t xml:space="preserve">the </w:t>
      </w:r>
      <w:r w:rsidRPr="00DF60D5">
        <w:rPr>
          <w:rFonts w:ascii="Arial" w:hAnsi="Arial" w:cs="Arial"/>
          <w:sz w:val="22"/>
          <w:szCs w:val="22"/>
        </w:rPr>
        <w:t>waste bag</w:t>
      </w:r>
    </w:p>
    <w:p w14:paraId="104099D4" w14:textId="77777777" w:rsidR="00850BE1" w:rsidRPr="00DF60D5" w:rsidRDefault="00850BE1" w:rsidP="00203F46">
      <w:pPr>
        <w:pStyle w:val="ListParagraph"/>
        <w:spacing w:before="100" w:beforeAutospacing="1" w:after="100" w:afterAutospacing="1"/>
        <w:ind w:left="426" w:hanging="426"/>
        <w:jc w:val="both"/>
        <w:rPr>
          <w:rFonts w:ascii="Arial" w:hAnsi="Arial" w:cs="Arial"/>
          <w:sz w:val="22"/>
          <w:szCs w:val="22"/>
        </w:rPr>
      </w:pPr>
    </w:p>
    <w:p w14:paraId="195A2193" w14:textId="5DBAE0B3" w:rsidR="00850BE1" w:rsidRPr="00DF60D5" w:rsidRDefault="00850BE1" w:rsidP="00203F46">
      <w:pPr>
        <w:pStyle w:val="ListParagraph"/>
        <w:numPr>
          <w:ilvl w:val="0"/>
          <w:numId w:val="27"/>
        </w:numPr>
        <w:spacing w:before="100" w:beforeAutospacing="1" w:after="100" w:afterAutospacing="1"/>
        <w:ind w:left="426" w:hanging="426"/>
        <w:jc w:val="both"/>
        <w:rPr>
          <w:rFonts w:ascii="Arial" w:hAnsi="Arial" w:cs="Arial"/>
          <w:sz w:val="22"/>
          <w:szCs w:val="22"/>
        </w:rPr>
      </w:pPr>
      <w:r w:rsidRPr="00DF60D5">
        <w:rPr>
          <w:rFonts w:ascii="Arial" w:hAnsi="Arial" w:cs="Arial"/>
          <w:sz w:val="22"/>
          <w:szCs w:val="22"/>
        </w:rPr>
        <w:t>If the item can be removed</w:t>
      </w:r>
      <w:r w:rsidR="008F654F">
        <w:rPr>
          <w:rFonts w:ascii="Arial" w:hAnsi="Arial" w:cs="Arial"/>
          <w:sz w:val="22"/>
          <w:szCs w:val="22"/>
        </w:rPr>
        <w:t xml:space="preserve">, </w:t>
      </w:r>
      <w:proofErr w:type="spellStart"/>
      <w:r w:rsidR="008F654F">
        <w:rPr>
          <w:rFonts w:ascii="Arial" w:hAnsi="Arial" w:cs="Arial"/>
          <w:sz w:val="22"/>
          <w:szCs w:val="22"/>
        </w:rPr>
        <w:t>eg</w:t>
      </w:r>
      <w:proofErr w:type="spellEnd"/>
      <w:r w:rsidR="00203F46">
        <w:rPr>
          <w:rFonts w:ascii="Arial" w:hAnsi="Arial" w:cs="Arial"/>
          <w:sz w:val="22"/>
          <w:szCs w:val="22"/>
        </w:rPr>
        <w:t>:</w:t>
      </w:r>
      <w:r w:rsidRPr="00DF60D5">
        <w:rPr>
          <w:rFonts w:ascii="Arial" w:hAnsi="Arial" w:cs="Arial"/>
          <w:sz w:val="22"/>
          <w:szCs w:val="22"/>
        </w:rPr>
        <w:t xml:space="preserve"> cushions, place these items in appropriate bag</w:t>
      </w:r>
      <w:r w:rsidR="008F654F">
        <w:rPr>
          <w:rFonts w:ascii="Arial" w:hAnsi="Arial" w:cs="Arial"/>
          <w:sz w:val="22"/>
          <w:szCs w:val="22"/>
        </w:rPr>
        <w:t>s</w:t>
      </w:r>
      <w:r w:rsidRPr="00DF60D5">
        <w:rPr>
          <w:rFonts w:ascii="Arial" w:hAnsi="Arial" w:cs="Arial"/>
          <w:sz w:val="22"/>
          <w:szCs w:val="22"/>
        </w:rPr>
        <w:t xml:space="preserve"> for soiled items </w:t>
      </w:r>
      <w:r w:rsidR="008F654F">
        <w:rPr>
          <w:rFonts w:ascii="Arial" w:hAnsi="Arial" w:cs="Arial"/>
          <w:sz w:val="22"/>
          <w:szCs w:val="22"/>
        </w:rPr>
        <w:t xml:space="preserve">then </w:t>
      </w:r>
      <w:r w:rsidRPr="00DF60D5">
        <w:rPr>
          <w:rFonts w:ascii="Arial" w:hAnsi="Arial" w:cs="Arial"/>
          <w:sz w:val="22"/>
          <w:szCs w:val="22"/>
        </w:rPr>
        <w:t>secure and label</w:t>
      </w:r>
    </w:p>
    <w:p w14:paraId="31C6C9CA" w14:textId="77777777" w:rsidR="00850BE1" w:rsidRPr="00DF60D5" w:rsidRDefault="00850BE1" w:rsidP="00203F46">
      <w:pPr>
        <w:pStyle w:val="ListParagraph"/>
        <w:spacing w:before="100" w:beforeAutospacing="1" w:after="100" w:afterAutospacing="1"/>
        <w:ind w:left="426" w:hanging="426"/>
        <w:jc w:val="both"/>
        <w:rPr>
          <w:rFonts w:ascii="Arial" w:hAnsi="Arial" w:cs="Arial"/>
          <w:sz w:val="22"/>
          <w:szCs w:val="22"/>
        </w:rPr>
      </w:pPr>
    </w:p>
    <w:p w14:paraId="32380581" w14:textId="1FEBC6AB" w:rsidR="00850BE1" w:rsidRPr="00DF60D5" w:rsidRDefault="00850BE1" w:rsidP="00203F46">
      <w:pPr>
        <w:pStyle w:val="ListParagraph"/>
        <w:numPr>
          <w:ilvl w:val="0"/>
          <w:numId w:val="27"/>
        </w:numPr>
        <w:spacing w:before="100" w:beforeAutospacing="1" w:after="100" w:afterAutospacing="1"/>
        <w:ind w:left="426" w:hanging="426"/>
        <w:jc w:val="both"/>
        <w:rPr>
          <w:rFonts w:ascii="Arial" w:hAnsi="Arial" w:cs="Arial"/>
          <w:sz w:val="22"/>
          <w:szCs w:val="22"/>
        </w:rPr>
      </w:pPr>
      <w:r w:rsidRPr="00DF60D5">
        <w:rPr>
          <w:rFonts w:ascii="Arial" w:hAnsi="Arial" w:cs="Arial"/>
          <w:sz w:val="22"/>
          <w:szCs w:val="22"/>
        </w:rPr>
        <w:t>If the item cannot be removed</w:t>
      </w:r>
      <w:r w:rsidR="008F654F">
        <w:rPr>
          <w:rFonts w:ascii="Arial" w:hAnsi="Arial" w:cs="Arial"/>
          <w:sz w:val="22"/>
          <w:szCs w:val="22"/>
        </w:rPr>
        <w:t xml:space="preserve">, </w:t>
      </w:r>
      <w:proofErr w:type="spellStart"/>
      <w:r w:rsidR="008F654F">
        <w:rPr>
          <w:rFonts w:ascii="Arial" w:hAnsi="Arial" w:cs="Arial"/>
          <w:sz w:val="22"/>
          <w:szCs w:val="22"/>
        </w:rPr>
        <w:t>eg</w:t>
      </w:r>
      <w:proofErr w:type="spellEnd"/>
      <w:r w:rsidR="00203F46">
        <w:rPr>
          <w:rFonts w:ascii="Arial" w:hAnsi="Arial" w:cs="Arial"/>
          <w:sz w:val="22"/>
          <w:szCs w:val="22"/>
        </w:rPr>
        <w:t>:</w:t>
      </w:r>
      <w:r w:rsidRPr="00DF60D5">
        <w:rPr>
          <w:rFonts w:ascii="Arial" w:hAnsi="Arial" w:cs="Arial"/>
          <w:sz w:val="22"/>
          <w:szCs w:val="22"/>
        </w:rPr>
        <w:t xml:space="preserve"> furniture or carpet, clean the area thoroughly with general detergent solution and warm water</w:t>
      </w:r>
    </w:p>
    <w:p w14:paraId="2A37E567" w14:textId="77777777" w:rsidR="00850BE1" w:rsidRPr="00DF60D5" w:rsidRDefault="00850BE1" w:rsidP="00203F46">
      <w:pPr>
        <w:pStyle w:val="ListParagraph"/>
        <w:spacing w:before="100" w:beforeAutospacing="1" w:after="100" w:afterAutospacing="1"/>
        <w:ind w:left="426" w:hanging="426"/>
        <w:jc w:val="both"/>
        <w:rPr>
          <w:rFonts w:ascii="Arial" w:hAnsi="Arial" w:cs="Arial"/>
          <w:sz w:val="22"/>
          <w:szCs w:val="22"/>
        </w:rPr>
      </w:pPr>
    </w:p>
    <w:p w14:paraId="3D687B75" w14:textId="4B8BC3EB" w:rsidR="00850BE1" w:rsidRPr="00DF60D5" w:rsidRDefault="00850BE1" w:rsidP="00203F46">
      <w:pPr>
        <w:pStyle w:val="ListParagraph"/>
        <w:numPr>
          <w:ilvl w:val="0"/>
          <w:numId w:val="27"/>
        </w:numPr>
        <w:spacing w:before="100" w:beforeAutospacing="1" w:after="100" w:afterAutospacing="1"/>
        <w:ind w:left="426" w:hanging="426"/>
        <w:jc w:val="both"/>
        <w:rPr>
          <w:rFonts w:ascii="Arial" w:hAnsi="Arial" w:cs="Arial"/>
          <w:sz w:val="22"/>
          <w:szCs w:val="22"/>
        </w:rPr>
      </w:pPr>
      <w:r w:rsidRPr="00DF60D5">
        <w:rPr>
          <w:rFonts w:ascii="Arial" w:hAnsi="Arial" w:cs="Arial"/>
          <w:sz w:val="22"/>
          <w:szCs w:val="22"/>
        </w:rPr>
        <w:t xml:space="preserve">Ensure that any contamination of </w:t>
      </w:r>
      <w:r w:rsidR="008F654F">
        <w:rPr>
          <w:rFonts w:ascii="Arial" w:hAnsi="Arial" w:cs="Arial"/>
          <w:sz w:val="22"/>
          <w:szCs w:val="22"/>
        </w:rPr>
        <w:t xml:space="preserve">the </w:t>
      </w:r>
      <w:r w:rsidRPr="00DF60D5">
        <w:rPr>
          <w:rFonts w:ascii="Arial" w:hAnsi="Arial" w:cs="Arial"/>
          <w:sz w:val="22"/>
          <w:szCs w:val="22"/>
        </w:rPr>
        <w:t>surrounding surfaces is appropriately dealt with</w:t>
      </w:r>
    </w:p>
    <w:p w14:paraId="6C550594" w14:textId="77777777" w:rsidR="00850BE1" w:rsidRPr="00DF60D5" w:rsidRDefault="00850BE1" w:rsidP="00203F46">
      <w:pPr>
        <w:pStyle w:val="ListParagraph"/>
        <w:spacing w:before="100" w:beforeAutospacing="1" w:after="100" w:afterAutospacing="1"/>
        <w:ind w:left="426" w:hanging="426"/>
        <w:jc w:val="both"/>
        <w:rPr>
          <w:rFonts w:ascii="Arial" w:hAnsi="Arial" w:cs="Arial"/>
          <w:sz w:val="22"/>
          <w:szCs w:val="22"/>
        </w:rPr>
      </w:pPr>
    </w:p>
    <w:p w14:paraId="14C3E2F3" w14:textId="33314259" w:rsidR="00850BE1" w:rsidRPr="00DF60D5" w:rsidRDefault="00850BE1" w:rsidP="00203F46">
      <w:pPr>
        <w:pStyle w:val="ListParagraph"/>
        <w:numPr>
          <w:ilvl w:val="0"/>
          <w:numId w:val="27"/>
        </w:numPr>
        <w:spacing w:before="100" w:beforeAutospacing="1" w:after="100" w:afterAutospacing="1"/>
        <w:ind w:left="426" w:hanging="426"/>
        <w:jc w:val="both"/>
        <w:rPr>
          <w:rFonts w:ascii="Arial" w:hAnsi="Arial" w:cs="Arial"/>
          <w:sz w:val="22"/>
          <w:szCs w:val="22"/>
        </w:rPr>
      </w:pPr>
      <w:r w:rsidRPr="00DF60D5">
        <w:rPr>
          <w:rFonts w:ascii="Arial" w:hAnsi="Arial" w:cs="Arial"/>
          <w:sz w:val="22"/>
          <w:szCs w:val="22"/>
        </w:rPr>
        <w:t xml:space="preserve">Staff must discuss </w:t>
      </w:r>
      <w:r w:rsidR="008F654F">
        <w:rPr>
          <w:rFonts w:ascii="Arial" w:hAnsi="Arial" w:cs="Arial"/>
          <w:sz w:val="22"/>
          <w:szCs w:val="22"/>
        </w:rPr>
        <w:t xml:space="preserve">the matter </w:t>
      </w:r>
      <w:r w:rsidRPr="00DF60D5">
        <w:rPr>
          <w:rFonts w:ascii="Arial" w:hAnsi="Arial" w:cs="Arial"/>
          <w:sz w:val="22"/>
          <w:szCs w:val="22"/>
        </w:rPr>
        <w:t xml:space="preserve">with </w:t>
      </w:r>
      <w:r w:rsidR="00747DFD">
        <w:rPr>
          <w:rFonts w:ascii="Arial" w:hAnsi="Arial" w:cs="Arial"/>
          <w:sz w:val="22"/>
          <w:szCs w:val="22"/>
        </w:rPr>
        <w:t>the cleaning contractor</w:t>
      </w:r>
      <w:r w:rsidRPr="00DF60D5">
        <w:rPr>
          <w:rFonts w:ascii="Arial" w:hAnsi="Arial" w:cs="Arial"/>
          <w:sz w:val="22"/>
          <w:szCs w:val="22"/>
        </w:rPr>
        <w:t xml:space="preserve"> and request a professional clean of the item or area</w:t>
      </w:r>
      <w:r w:rsidR="008F654F">
        <w:rPr>
          <w:rFonts w:ascii="Arial" w:hAnsi="Arial" w:cs="Arial"/>
          <w:sz w:val="22"/>
          <w:szCs w:val="22"/>
        </w:rPr>
        <w:t>,</w:t>
      </w:r>
      <w:r w:rsidRPr="00DF60D5">
        <w:rPr>
          <w:rFonts w:ascii="Arial" w:hAnsi="Arial" w:cs="Arial"/>
          <w:sz w:val="22"/>
          <w:szCs w:val="22"/>
        </w:rPr>
        <w:t xml:space="preserve"> and this item or area must remain out of use or cordoned off until fully cleaned and dried</w:t>
      </w:r>
      <w:r w:rsidR="00203F46">
        <w:rPr>
          <w:rFonts w:ascii="Arial" w:hAnsi="Arial" w:cs="Arial"/>
          <w:sz w:val="22"/>
          <w:szCs w:val="22"/>
        </w:rPr>
        <w:t>.</w:t>
      </w:r>
    </w:p>
    <w:p w14:paraId="1D9133E3" w14:textId="77777777" w:rsidR="000B6C6C" w:rsidRDefault="000B6C6C" w:rsidP="00EC6275">
      <w:pPr>
        <w:rPr>
          <w:rFonts w:ascii="Arial" w:hAnsi="Arial" w:cs="Arial"/>
          <w:b/>
        </w:rPr>
      </w:pPr>
    </w:p>
    <w:p w14:paraId="16A82E15" w14:textId="3CF72FAA" w:rsidR="000B6C6C" w:rsidRPr="00203E35" w:rsidRDefault="000B6C6C" w:rsidP="00203E35">
      <w:pPr>
        <w:pStyle w:val="Heading1"/>
        <w:keepLines/>
        <w:numPr>
          <w:ilvl w:val="0"/>
          <w:numId w:val="0"/>
        </w:numPr>
        <w:pBdr>
          <w:bottom w:val="single" w:sz="4" w:space="1" w:color="595959" w:themeColor="text1" w:themeTint="A6"/>
        </w:pBdr>
        <w:spacing w:before="360" w:after="160" w:line="259" w:lineRule="auto"/>
        <w:ind w:left="432" w:hanging="432"/>
        <w:rPr>
          <w:b w:val="0"/>
          <w:bCs w:val="0"/>
          <w:sz w:val="28"/>
          <w:szCs w:val="28"/>
        </w:rPr>
      </w:pPr>
      <w:bookmarkStart w:id="441" w:name="_Annex_C_–_1"/>
      <w:bookmarkStart w:id="442" w:name="_Toc191914549"/>
      <w:bookmarkEnd w:id="441"/>
      <w:r w:rsidRPr="00DF60D5">
        <w:rPr>
          <w:sz w:val="28"/>
          <w:szCs w:val="28"/>
        </w:rPr>
        <w:lastRenderedPageBreak/>
        <w:t xml:space="preserve">Annex </w:t>
      </w:r>
      <w:r w:rsidR="00783E97">
        <w:rPr>
          <w:sz w:val="28"/>
          <w:szCs w:val="28"/>
        </w:rPr>
        <w:t>E</w:t>
      </w:r>
      <w:r w:rsidRPr="00DF60D5">
        <w:rPr>
          <w:sz w:val="28"/>
          <w:szCs w:val="28"/>
        </w:rPr>
        <w:t xml:space="preserve"> – </w:t>
      </w:r>
      <w:r w:rsidR="00776C8C" w:rsidRPr="00DF60D5">
        <w:rPr>
          <w:sz w:val="28"/>
          <w:szCs w:val="28"/>
        </w:rPr>
        <w:t>C. difficile</w:t>
      </w:r>
      <w:r w:rsidRPr="00DF60D5">
        <w:rPr>
          <w:sz w:val="28"/>
          <w:szCs w:val="28"/>
        </w:rPr>
        <w:t xml:space="preserve"> (</w:t>
      </w:r>
      <w:proofErr w:type="spellStart"/>
      <w:r w:rsidRPr="00DF60D5">
        <w:rPr>
          <w:sz w:val="28"/>
          <w:szCs w:val="28"/>
        </w:rPr>
        <w:t>Clostridioides</w:t>
      </w:r>
      <w:proofErr w:type="spellEnd"/>
      <w:r w:rsidRPr="00DF60D5">
        <w:rPr>
          <w:sz w:val="28"/>
          <w:szCs w:val="28"/>
        </w:rPr>
        <w:t xml:space="preserve"> difficile)</w:t>
      </w:r>
      <w:bookmarkEnd w:id="442"/>
    </w:p>
    <w:p w14:paraId="03A2CCF3" w14:textId="69D78527" w:rsidR="000819A6" w:rsidRDefault="00203F46" w:rsidP="00203E35">
      <w:pPr>
        <w:pStyle w:val="NormalWeb"/>
        <w:rPr>
          <w:rFonts w:ascii="Arial" w:hAnsi="Arial" w:cs="Arial"/>
          <w:b/>
          <w:bCs/>
        </w:rPr>
      </w:pPr>
      <w:r>
        <w:rPr>
          <w:noProof/>
        </w:rPr>
        <w:drawing>
          <wp:anchor distT="0" distB="0" distL="114300" distR="114300" simplePos="0" relativeHeight="251674624" behindDoc="0" locked="0" layoutInCell="1" allowOverlap="1" wp14:anchorId="0B09B2F4" wp14:editId="608BDB11">
            <wp:simplePos x="0" y="0"/>
            <wp:positionH relativeFrom="margin">
              <wp:posOffset>2263140</wp:posOffset>
            </wp:positionH>
            <wp:positionV relativeFrom="paragraph">
              <wp:posOffset>83820</wp:posOffset>
            </wp:positionV>
            <wp:extent cx="1358900" cy="1430020"/>
            <wp:effectExtent l="0" t="0" r="0" b="0"/>
            <wp:wrapSquare wrapText="bothSides"/>
            <wp:docPr id="1095099324" name="Picture 1095099324"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084CD54D" w14:textId="3E414A98" w:rsidR="000819A6" w:rsidRDefault="000819A6" w:rsidP="00203E35">
      <w:pPr>
        <w:pStyle w:val="NormalWeb"/>
        <w:rPr>
          <w:rFonts w:ascii="Arial" w:hAnsi="Arial" w:cs="Arial"/>
          <w:b/>
          <w:bCs/>
        </w:rPr>
      </w:pPr>
    </w:p>
    <w:p w14:paraId="3768929A" w14:textId="77777777" w:rsidR="000819A6" w:rsidRDefault="000819A6" w:rsidP="00203E35">
      <w:pPr>
        <w:pStyle w:val="NormalWeb"/>
        <w:rPr>
          <w:rFonts w:ascii="Arial" w:hAnsi="Arial" w:cs="Arial"/>
          <w:b/>
          <w:bCs/>
        </w:rPr>
      </w:pPr>
    </w:p>
    <w:p w14:paraId="6D95BF59" w14:textId="77777777" w:rsidR="000819A6" w:rsidRDefault="000819A6" w:rsidP="00203E35">
      <w:pPr>
        <w:pStyle w:val="NormalWeb"/>
        <w:rPr>
          <w:rFonts w:ascii="Arial" w:hAnsi="Arial" w:cs="Arial"/>
          <w:b/>
          <w:bCs/>
        </w:rPr>
      </w:pPr>
    </w:p>
    <w:p w14:paraId="3E6B017C" w14:textId="77777777" w:rsidR="006106A3" w:rsidRPr="006106A3" w:rsidRDefault="006106A3" w:rsidP="006106A3">
      <w:pPr>
        <w:pStyle w:val="NormalWeb"/>
        <w:spacing w:before="0" w:beforeAutospacing="0" w:after="0" w:afterAutospacing="0"/>
        <w:jc w:val="center"/>
        <w:rPr>
          <w:rFonts w:ascii="Arial" w:hAnsi="Arial" w:cs="Arial"/>
          <w:b/>
          <w:bCs/>
          <w:color w:val="800080"/>
          <w:sz w:val="14"/>
          <w:szCs w:val="14"/>
        </w:rPr>
      </w:pPr>
    </w:p>
    <w:p w14:paraId="721E7BC7" w14:textId="6A579E91" w:rsidR="000819A6" w:rsidRPr="006106A3" w:rsidRDefault="00203F46" w:rsidP="006106A3">
      <w:pPr>
        <w:pStyle w:val="NormalWeb"/>
        <w:jc w:val="center"/>
        <w:rPr>
          <w:rFonts w:ascii="Arial" w:hAnsi="Arial" w:cs="Arial"/>
          <w:b/>
          <w:bCs/>
          <w:color w:val="800080"/>
          <w:sz w:val="32"/>
          <w:szCs w:val="32"/>
        </w:rPr>
      </w:pPr>
      <w:r w:rsidRPr="006106A3">
        <w:rPr>
          <w:rFonts w:ascii="Arial" w:hAnsi="Arial" w:cs="Arial"/>
          <w:b/>
          <w:bCs/>
          <w:color w:val="800080"/>
          <w:sz w:val="36"/>
          <w:szCs w:val="36"/>
        </w:rPr>
        <w:t>C. DIFFICILE (</w:t>
      </w:r>
      <w:r w:rsidR="006106A3" w:rsidRPr="006106A3">
        <w:rPr>
          <w:rFonts w:ascii="Arial" w:hAnsi="Arial" w:cs="Arial"/>
          <w:b/>
          <w:bCs/>
          <w:color w:val="800080"/>
          <w:sz w:val="36"/>
          <w:szCs w:val="36"/>
        </w:rPr>
        <w:t>CLOSTRIDIOIDES DEFFICILE)</w:t>
      </w:r>
    </w:p>
    <w:p w14:paraId="39B655AE" w14:textId="167F7895" w:rsidR="00EC6275" w:rsidRPr="00203E35" w:rsidRDefault="000B6C6C" w:rsidP="00203E35">
      <w:pPr>
        <w:pStyle w:val="NormalWeb"/>
        <w:rPr>
          <w:rFonts w:ascii="Arial" w:hAnsi="Arial" w:cs="Arial"/>
          <w:b/>
          <w:bCs/>
        </w:rPr>
      </w:pPr>
      <w:r w:rsidRPr="00203E35">
        <w:rPr>
          <w:rFonts w:ascii="Arial" w:hAnsi="Arial" w:cs="Arial"/>
          <w:b/>
          <w:bCs/>
        </w:rPr>
        <w:t>Introduction</w:t>
      </w:r>
    </w:p>
    <w:p w14:paraId="0A5721F3" w14:textId="44179DD6" w:rsidR="000B6C6C" w:rsidRPr="00DF60D5" w:rsidRDefault="000B6C6C" w:rsidP="006106A3">
      <w:pPr>
        <w:pStyle w:val="NormalWeb"/>
        <w:jc w:val="both"/>
      </w:pPr>
      <w:proofErr w:type="spellStart"/>
      <w:r w:rsidRPr="00DF60D5">
        <w:rPr>
          <w:rFonts w:ascii="Arial,Italic" w:hAnsi="Arial,Italic"/>
          <w:sz w:val="22"/>
          <w:szCs w:val="22"/>
        </w:rPr>
        <w:t>Clostridioides</w:t>
      </w:r>
      <w:proofErr w:type="spellEnd"/>
      <w:r w:rsidRPr="00DF60D5">
        <w:rPr>
          <w:rFonts w:ascii="Arial,Italic" w:hAnsi="Arial,Italic"/>
          <w:sz w:val="22"/>
          <w:szCs w:val="22"/>
        </w:rPr>
        <w:t xml:space="preserve"> difficile </w:t>
      </w:r>
      <w:r w:rsidRPr="00DF60D5">
        <w:rPr>
          <w:rFonts w:ascii="Arial" w:hAnsi="Arial" w:cs="Arial"/>
          <w:sz w:val="22"/>
          <w:szCs w:val="22"/>
        </w:rPr>
        <w:t xml:space="preserve">(formerly known as </w:t>
      </w:r>
      <w:r w:rsidRPr="00DF60D5">
        <w:rPr>
          <w:rFonts w:ascii="Arial,Italic" w:hAnsi="Arial,Italic"/>
          <w:sz w:val="22"/>
          <w:szCs w:val="22"/>
        </w:rPr>
        <w:t>Clostridium difficile</w:t>
      </w:r>
      <w:r w:rsidRPr="00DF60D5">
        <w:rPr>
          <w:rFonts w:ascii="Arial" w:hAnsi="Arial" w:cs="Arial"/>
          <w:sz w:val="22"/>
          <w:szCs w:val="22"/>
        </w:rPr>
        <w:t xml:space="preserve">) is a bacterium </w:t>
      </w:r>
      <w:r w:rsidR="00CA095A">
        <w:rPr>
          <w:rFonts w:ascii="Arial" w:hAnsi="Arial" w:cs="Arial"/>
          <w:sz w:val="22"/>
          <w:szCs w:val="22"/>
        </w:rPr>
        <w:t>that</w:t>
      </w:r>
      <w:r w:rsidRPr="00DF60D5">
        <w:rPr>
          <w:rFonts w:ascii="Arial" w:hAnsi="Arial" w:cs="Arial"/>
          <w:sz w:val="22"/>
          <w:szCs w:val="22"/>
        </w:rPr>
        <w:t xml:space="preserve"> produces spores </w:t>
      </w:r>
      <w:r w:rsidR="00AC7FB5">
        <w:rPr>
          <w:rFonts w:ascii="Arial" w:hAnsi="Arial" w:cs="Arial"/>
          <w:sz w:val="22"/>
          <w:szCs w:val="22"/>
        </w:rPr>
        <w:t>that</w:t>
      </w:r>
      <w:r w:rsidR="00CA095A">
        <w:rPr>
          <w:rFonts w:ascii="Arial" w:hAnsi="Arial" w:cs="Arial"/>
          <w:sz w:val="22"/>
          <w:szCs w:val="22"/>
        </w:rPr>
        <w:t xml:space="preserve"> </w:t>
      </w:r>
      <w:r w:rsidRPr="00DF60D5">
        <w:rPr>
          <w:rFonts w:ascii="Arial" w:hAnsi="Arial" w:cs="Arial"/>
          <w:sz w:val="22"/>
          <w:szCs w:val="22"/>
        </w:rPr>
        <w:t xml:space="preserve">are resistant to air, drying and heat. </w:t>
      </w:r>
      <w:r w:rsidR="006106A3">
        <w:rPr>
          <w:rFonts w:ascii="Arial" w:hAnsi="Arial" w:cs="Arial"/>
          <w:sz w:val="22"/>
          <w:szCs w:val="22"/>
        </w:rPr>
        <w:t xml:space="preserve"> </w:t>
      </w:r>
      <w:r w:rsidRPr="00DF60D5">
        <w:rPr>
          <w:rFonts w:ascii="Arial" w:hAnsi="Arial" w:cs="Arial"/>
          <w:sz w:val="22"/>
          <w:szCs w:val="22"/>
        </w:rPr>
        <w:t xml:space="preserve">The spores survive in the environment and are the main route of transmission of the bacterium. </w:t>
      </w:r>
    </w:p>
    <w:p w14:paraId="22D45061" w14:textId="2EEC1CBD" w:rsidR="00F2253E" w:rsidRPr="00DF60D5" w:rsidRDefault="000B6C6C" w:rsidP="006106A3">
      <w:pPr>
        <w:pStyle w:val="NormalWeb"/>
        <w:jc w:val="both"/>
        <w:rPr>
          <w:rFonts w:ascii="Arial" w:hAnsi="Arial" w:cs="Arial"/>
          <w:sz w:val="22"/>
          <w:szCs w:val="22"/>
        </w:rPr>
      </w:pPr>
      <w:proofErr w:type="spellStart"/>
      <w:r w:rsidRPr="00DF60D5">
        <w:rPr>
          <w:rFonts w:ascii="Arial,Italic" w:hAnsi="Arial,Italic"/>
          <w:sz w:val="22"/>
          <w:szCs w:val="22"/>
        </w:rPr>
        <w:t>Clostridioides</w:t>
      </w:r>
      <w:proofErr w:type="spellEnd"/>
      <w:r w:rsidRPr="00DF60D5">
        <w:rPr>
          <w:rFonts w:ascii="Arial,Italic" w:hAnsi="Arial,Italic"/>
          <w:sz w:val="22"/>
          <w:szCs w:val="22"/>
        </w:rPr>
        <w:t xml:space="preserve"> difficile (C. difficile) </w:t>
      </w:r>
      <w:r w:rsidRPr="00DF60D5">
        <w:rPr>
          <w:rFonts w:ascii="Arial" w:hAnsi="Arial" w:cs="Arial"/>
          <w:sz w:val="22"/>
          <w:szCs w:val="22"/>
        </w:rPr>
        <w:t>is present harmlessly in the bowel of up to 3-5% of healthy people and 66% of babies as part of their normal gut flora.</w:t>
      </w:r>
      <w:r w:rsidR="006106A3">
        <w:rPr>
          <w:rFonts w:ascii="Arial" w:hAnsi="Arial" w:cs="Arial"/>
          <w:sz w:val="22"/>
          <w:szCs w:val="22"/>
        </w:rPr>
        <w:t xml:space="preserve"> </w:t>
      </w:r>
      <w:r w:rsidRPr="00DF60D5">
        <w:rPr>
          <w:rFonts w:ascii="Arial" w:hAnsi="Arial" w:cs="Arial"/>
          <w:sz w:val="22"/>
          <w:szCs w:val="22"/>
        </w:rPr>
        <w:t xml:space="preserve"> However, when antibiotics disturb the balance of bacteria in the gut, </w:t>
      </w:r>
      <w:r w:rsidRPr="00DF60D5">
        <w:rPr>
          <w:rFonts w:ascii="Arial,Italic" w:hAnsi="Arial,Italic"/>
          <w:sz w:val="22"/>
          <w:szCs w:val="22"/>
        </w:rPr>
        <w:t xml:space="preserve">C. difficile </w:t>
      </w:r>
      <w:r w:rsidRPr="00DF60D5">
        <w:rPr>
          <w:rFonts w:ascii="Arial" w:hAnsi="Arial" w:cs="Arial"/>
          <w:sz w:val="22"/>
          <w:szCs w:val="22"/>
        </w:rPr>
        <w:t xml:space="preserve">can multiply rapidly producing toxins </w:t>
      </w:r>
      <w:r w:rsidR="00CA095A">
        <w:rPr>
          <w:rFonts w:ascii="Arial" w:hAnsi="Arial" w:cs="Arial"/>
          <w:sz w:val="22"/>
          <w:szCs w:val="22"/>
        </w:rPr>
        <w:t xml:space="preserve">that </w:t>
      </w:r>
      <w:r w:rsidRPr="00DF60D5">
        <w:rPr>
          <w:rFonts w:ascii="Arial" w:hAnsi="Arial" w:cs="Arial"/>
          <w:sz w:val="22"/>
          <w:szCs w:val="22"/>
        </w:rPr>
        <w:t>caus</w:t>
      </w:r>
      <w:r w:rsidR="00CA095A">
        <w:rPr>
          <w:rFonts w:ascii="Arial" w:hAnsi="Arial" w:cs="Arial"/>
          <w:sz w:val="22"/>
          <w:szCs w:val="22"/>
        </w:rPr>
        <w:t>e</w:t>
      </w:r>
      <w:r w:rsidRPr="00DF60D5">
        <w:rPr>
          <w:rFonts w:ascii="Arial" w:hAnsi="Arial" w:cs="Arial"/>
          <w:sz w:val="22"/>
          <w:szCs w:val="22"/>
        </w:rPr>
        <w:t xml:space="preserve"> diarrhoea or colitis. </w:t>
      </w:r>
      <w:r w:rsidR="00F2253E" w:rsidRPr="00DF60D5">
        <w:rPr>
          <w:rFonts w:ascii="Arial,Italic" w:hAnsi="Arial,Italic"/>
          <w:sz w:val="22"/>
          <w:szCs w:val="22"/>
        </w:rPr>
        <w:t>This bacterium</w:t>
      </w:r>
      <w:r w:rsidRPr="00DF60D5">
        <w:rPr>
          <w:rFonts w:ascii="Arial,Italic" w:hAnsi="Arial,Italic"/>
          <w:sz w:val="22"/>
          <w:szCs w:val="22"/>
        </w:rPr>
        <w:t xml:space="preserve"> </w:t>
      </w:r>
      <w:r w:rsidRPr="00DF60D5">
        <w:rPr>
          <w:rFonts w:ascii="Arial" w:hAnsi="Arial" w:cs="Arial"/>
          <w:sz w:val="22"/>
          <w:szCs w:val="22"/>
        </w:rPr>
        <w:t xml:space="preserve">produces two major toxins (A and B) that are linked to its pathogenicity (ability to cause disease). </w:t>
      </w:r>
      <w:r w:rsidR="006106A3">
        <w:rPr>
          <w:rFonts w:ascii="Arial" w:hAnsi="Arial" w:cs="Arial"/>
          <w:sz w:val="22"/>
          <w:szCs w:val="22"/>
        </w:rPr>
        <w:t xml:space="preserve"> </w:t>
      </w:r>
      <w:r w:rsidRPr="00DF60D5">
        <w:rPr>
          <w:rFonts w:ascii="Arial" w:hAnsi="Arial" w:cs="Arial"/>
          <w:sz w:val="22"/>
          <w:szCs w:val="22"/>
        </w:rPr>
        <w:t xml:space="preserve">The presence or absence of these toxins is detected in the </w:t>
      </w:r>
      <w:r w:rsidR="00CA095A">
        <w:rPr>
          <w:rFonts w:ascii="Arial" w:hAnsi="Arial" w:cs="Arial"/>
          <w:sz w:val="22"/>
          <w:szCs w:val="22"/>
        </w:rPr>
        <w:t>l</w:t>
      </w:r>
      <w:r w:rsidRPr="00DF60D5">
        <w:rPr>
          <w:rFonts w:ascii="Arial" w:hAnsi="Arial" w:cs="Arial"/>
          <w:sz w:val="22"/>
          <w:szCs w:val="22"/>
        </w:rPr>
        <w:t xml:space="preserve">aboratory as part of the </w:t>
      </w:r>
      <w:r w:rsidRPr="00DF60D5">
        <w:rPr>
          <w:rFonts w:ascii="Arial,Italic" w:hAnsi="Arial,Italic"/>
          <w:sz w:val="22"/>
          <w:szCs w:val="22"/>
        </w:rPr>
        <w:t xml:space="preserve">C. difficile </w:t>
      </w:r>
      <w:r w:rsidRPr="00DF60D5">
        <w:rPr>
          <w:rFonts w:ascii="Arial" w:hAnsi="Arial" w:cs="Arial"/>
          <w:sz w:val="22"/>
          <w:szCs w:val="22"/>
        </w:rPr>
        <w:t xml:space="preserve">testing process. </w:t>
      </w:r>
    </w:p>
    <w:p w14:paraId="7EBAE279" w14:textId="33175DD2" w:rsidR="000B6C6C" w:rsidRPr="00DF60D5" w:rsidRDefault="000B6C6C" w:rsidP="006106A3">
      <w:pPr>
        <w:pStyle w:val="NormalWeb"/>
        <w:jc w:val="both"/>
        <w:rPr>
          <w:rFonts w:ascii="Arial" w:hAnsi="Arial" w:cs="Arial"/>
          <w:sz w:val="22"/>
          <w:szCs w:val="22"/>
        </w:rPr>
      </w:pPr>
      <w:r w:rsidRPr="00DF60D5">
        <w:rPr>
          <w:rFonts w:ascii="Arial" w:hAnsi="Arial" w:cs="Arial"/>
          <w:sz w:val="22"/>
          <w:szCs w:val="22"/>
        </w:rPr>
        <w:t>The 027 strain of this organism is particularly virulent (</w:t>
      </w:r>
      <w:proofErr w:type="spellStart"/>
      <w:r w:rsidRPr="00DF60D5">
        <w:rPr>
          <w:rFonts w:ascii="Arial" w:hAnsi="Arial" w:cs="Arial"/>
          <w:sz w:val="22"/>
          <w:szCs w:val="22"/>
        </w:rPr>
        <w:t>hypertoxigenic</w:t>
      </w:r>
      <w:proofErr w:type="spellEnd"/>
      <w:r w:rsidRPr="00DF60D5">
        <w:rPr>
          <w:rFonts w:ascii="Arial" w:hAnsi="Arial" w:cs="Arial"/>
          <w:sz w:val="22"/>
          <w:szCs w:val="22"/>
        </w:rPr>
        <w:t xml:space="preserve">) causing severe morbidity and mortality. </w:t>
      </w:r>
      <w:r w:rsidR="006106A3">
        <w:rPr>
          <w:rFonts w:ascii="Arial" w:hAnsi="Arial" w:cs="Arial"/>
          <w:sz w:val="22"/>
          <w:szCs w:val="22"/>
        </w:rPr>
        <w:t xml:space="preserve"> </w:t>
      </w:r>
      <w:r w:rsidRPr="00DF60D5">
        <w:rPr>
          <w:rFonts w:ascii="Arial" w:hAnsi="Arial" w:cs="Arial"/>
          <w:sz w:val="22"/>
          <w:szCs w:val="22"/>
        </w:rPr>
        <w:t xml:space="preserve">It is therefore imperative that good infection prevention and control measures are instigated so that transmission does not occur in any health or social care setting. </w:t>
      </w:r>
    </w:p>
    <w:p w14:paraId="7E7EF74E" w14:textId="1C8A3E7A" w:rsidR="000B6C6C" w:rsidRPr="00DF60D5" w:rsidRDefault="00A525AF" w:rsidP="000B6C6C">
      <w:pPr>
        <w:pStyle w:val="NormalWeb"/>
        <w:rPr>
          <w:rFonts w:ascii="Arial" w:hAnsi="Arial" w:cs="Arial"/>
          <w:b/>
          <w:bCs/>
        </w:rPr>
      </w:pPr>
      <w:r w:rsidRPr="00DF60D5">
        <w:rPr>
          <w:rFonts w:ascii="Arial" w:hAnsi="Arial" w:cs="Arial"/>
          <w:b/>
          <w:bCs/>
        </w:rPr>
        <w:t xml:space="preserve">Risk factors for </w:t>
      </w:r>
      <w:r w:rsidR="00776C8C" w:rsidRPr="00DF60D5">
        <w:rPr>
          <w:rFonts w:ascii="Arial" w:hAnsi="Arial" w:cs="Arial"/>
          <w:b/>
          <w:bCs/>
        </w:rPr>
        <w:t>C. difficile</w:t>
      </w:r>
    </w:p>
    <w:p w14:paraId="0201E75C" w14:textId="1AA6C26D" w:rsidR="00A525AF" w:rsidRPr="00DF60D5" w:rsidRDefault="00A525AF" w:rsidP="00A525AF">
      <w:pPr>
        <w:pStyle w:val="NormalWeb"/>
        <w:rPr>
          <w:rFonts w:ascii="Arial" w:hAnsi="Arial" w:cs="Arial"/>
          <w:sz w:val="22"/>
          <w:szCs w:val="22"/>
        </w:rPr>
      </w:pPr>
      <w:r w:rsidRPr="00DF60D5">
        <w:rPr>
          <w:rFonts w:ascii="Arial" w:hAnsi="Arial" w:cs="Arial"/>
          <w:sz w:val="22"/>
          <w:szCs w:val="22"/>
        </w:rPr>
        <w:t xml:space="preserve">The risk factors associated with acquiring </w:t>
      </w:r>
      <w:r w:rsidR="00776C8C" w:rsidRPr="00DF60D5">
        <w:rPr>
          <w:rFonts w:ascii="Arial,Italic" w:hAnsi="Arial,Italic"/>
          <w:sz w:val="22"/>
          <w:szCs w:val="22"/>
        </w:rPr>
        <w:t>C. difficile</w:t>
      </w:r>
      <w:r w:rsidRPr="00DF60D5">
        <w:rPr>
          <w:rFonts w:ascii="Arial,Italic" w:hAnsi="Arial,Italic"/>
          <w:sz w:val="22"/>
          <w:szCs w:val="22"/>
        </w:rPr>
        <w:t xml:space="preserve"> </w:t>
      </w:r>
      <w:r w:rsidRPr="00DF60D5">
        <w:rPr>
          <w:rFonts w:ascii="Arial" w:hAnsi="Arial" w:cs="Arial"/>
          <w:sz w:val="22"/>
          <w:szCs w:val="22"/>
        </w:rPr>
        <w:t xml:space="preserve">are: </w:t>
      </w:r>
    </w:p>
    <w:tbl>
      <w:tblPr>
        <w:tblStyle w:val="TableGrid"/>
        <w:tblW w:w="9634" w:type="dxa"/>
        <w:tblLook w:val="04A0" w:firstRow="1" w:lastRow="0" w:firstColumn="1" w:lastColumn="0" w:noHBand="0" w:noVBand="1"/>
      </w:tblPr>
      <w:tblGrid>
        <w:gridCol w:w="2547"/>
        <w:gridCol w:w="7087"/>
      </w:tblGrid>
      <w:tr w:rsidR="00A525AF" w:rsidRPr="00DF60D5" w14:paraId="30B8F5F8" w14:textId="77777777" w:rsidTr="006106A3">
        <w:tc>
          <w:tcPr>
            <w:tcW w:w="2547" w:type="dxa"/>
            <w:shd w:val="clear" w:color="auto" w:fill="800080"/>
          </w:tcPr>
          <w:p w14:paraId="02AC9499" w14:textId="1A5C9A26" w:rsidR="00A525AF" w:rsidRPr="00203E35" w:rsidRDefault="00A525AF" w:rsidP="00203E35">
            <w:pPr>
              <w:pStyle w:val="NormalWeb"/>
              <w:spacing w:before="120" w:beforeAutospacing="0" w:after="120" w:afterAutospacing="0"/>
              <w:rPr>
                <w:rFonts w:ascii="Arial" w:hAnsi="Arial" w:cs="Arial"/>
                <w:b/>
                <w:bCs/>
                <w:color w:val="FFFFFF" w:themeColor="background1"/>
              </w:rPr>
            </w:pPr>
            <w:r w:rsidRPr="00203E35">
              <w:rPr>
                <w:rFonts w:ascii="Arial" w:hAnsi="Arial" w:cs="Arial"/>
                <w:b/>
                <w:bCs/>
                <w:color w:val="FFFFFF" w:themeColor="background1"/>
              </w:rPr>
              <w:t>Risk</w:t>
            </w:r>
          </w:p>
        </w:tc>
        <w:tc>
          <w:tcPr>
            <w:tcW w:w="7087" w:type="dxa"/>
            <w:shd w:val="clear" w:color="auto" w:fill="800080"/>
          </w:tcPr>
          <w:p w14:paraId="31CD6C1A" w14:textId="055E0161" w:rsidR="00A525AF" w:rsidRPr="00203E35" w:rsidRDefault="00A525AF" w:rsidP="00203E35">
            <w:pPr>
              <w:pStyle w:val="NormalWeb"/>
              <w:spacing w:before="120" w:beforeAutospacing="0" w:after="120" w:afterAutospacing="0"/>
              <w:rPr>
                <w:rFonts w:ascii="Arial" w:hAnsi="Arial" w:cs="Arial"/>
                <w:b/>
                <w:bCs/>
                <w:color w:val="FFFFFF" w:themeColor="background1"/>
              </w:rPr>
            </w:pPr>
            <w:r w:rsidRPr="00203E35">
              <w:rPr>
                <w:rFonts w:ascii="Arial" w:hAnsi="Arial" w:cs="Arial"/>
                <w:b/>
                <w:bCs/>
                <w:color w:val="FFFFFF" w:themeColor="background1"/>
              </w:rPr>
              <w:t>Factor</w:t>
            </w:r>
          </w:p>
        </w:tc>
      </w:tr>
      <w:tr w:rsidR="00A525AF" w:rsidRPr="00DF60D5" w14:paraId="161C01EC" w14:textId="77777777" w:rsidTr="006106A3">
        <w:tc>
          <w:tcPr>
            <w:tcW w:w="2547" w:type="dxa"/>
          </w:tcPr>
          <w:p w14:paraId="0ABAE359" w14:textId="53184CD4" w:rsidR="00A525AF" w:rsidRPr="00203E35" w:rsidRDefault="00A525AF" w:rsidP="00203E35">
            <w:pPr>
              <w:pStyle w:val="NormalWeb"/>
              <w:spacing w:before="60" w:beforeAutospacing="0" w:after="60" w:afterAutospacing="0"/>
              <w:rPr>
                <w:rFonts w:ascii="Arial" w:hAnsi="Arial" w:cs="Arial"/>
              </w:rPr>
            </w:pPr>
            <w:r w:rsidRPr="00203E35">
              <w:rPr>
                <w:rFonts w:ascii="Arial" w:hAnsi="Arial" w:cs="Arial"/>
                <w:sz w:val="22"/>
                <w:szCs w:val="22"/>
              </w:rPr>
              <w:t>Age</w:t>
            </w:r>
          </w:p>
        </w:tc>
        <w:tc>
          <w:tcPr>
            <w:tcW w:w="7087" w:type="dxa"/>
          </w:tcPr>
          <w:p w14:paraId="3EB08CF2" w14:textId="30A3A908" w:rsidR="00A525AF" w:rsidRPr="00203E35" w:rsidRDefault="00A525AF" w:rsidP="00203E35">
            <w:pPr>
              <w:pStyle w:val="NormalWeb"/>
              <w:spacing w:before="60" w:beforeAutospacing="0" w:after="60" w:afterAutospacing="0"/>
              <w:rPr>
                <w:rFonts w:ascii="Arial" w:hAnsi="Arial" w:cs="Arial"/>
              </w:rPr>
            </w:pPr>
            <w:r w:rsidRPr="00203E35">
              <w:rPr>
                <w:rFonts w:ascii="Arial" w:hAnsi="Arial" w:cs="Arial"/>
                <w:sz w:val="22"/>
                <w:szCs w:val="22"/>
              </w:rPr>
              <w:t>I</w:t>
            </w:r>
            <w:r w:rsidRPr="00DF60D5">
              <w:rPr>
                <w:rFonts w:ascii="Arial" w:hAnsi="Arial" w:cs="Arial"/>
                <w:sz w:val="22"/>
                <w:szCs w:val="22"/>
              </w:rPr>
              <w:t xml:space="preserve">ncidence is much higher in those aged over 65 years </w:t>
            </w:r>
          </w:p>
        </w:tc>
      </w:tr>
      <w:tr w:rsidR="00A525AF" w:rsidRPr="00DF60D5" w14:paraId="6D690A78" w14:textId="77777777" w:rsidTr="006106A3">
        <w:tc>
          <w:tcPr>
            <w:tcW w:w="2547" w:type="dxa"/>
          </w:tcPr>
          <w:p w14:paraId="4B8284B0" w14:textId="1FE5B440" w:rsidR="00A525AF" w:rsidRPr="00203E35" w:rsidRDefault="00A525AF" w:rsidP="00203E35">
            <w:pPr>
              <w:pStyle w:val="NormalWeb"/>
              <w:spacing w:before="60" w:beforeAutospacing="0" w:after="60" w:afterAutospacing="0"/>
              <w:rPr>
                <w:rFonts w:ascii="Arial" w:hAnsi="Arial" w:cs="Arial"/>
              </w:rPr>
            </w:pPr>
            <w:r w:rsidRPr="00203E35">
              <w:rPr>
                <w:rFonts w:ascii="Arial" w:hAnsi="Arial" w:cs="Arial"/>
                <w:sz w:val="22"/>
                <w:szCs w:val="22"/>
              </w:rPr>
              <w:t>Underlying disease</w:t>
            </w:r>
          </w:p>
        </w:tc>
        <w:tc>
          <w:tcPr>
            <w:tcW w:w="7087" w:type="dxa"/>
          </w:tcPr>
          <w:p w14:paraId="6929387D" w14:textId="6A070171" w:rsidR="00A525AF" w:rsidRPr="00203E35" w:rsidRDefault="00A525AF" w:rsidP="00203E35">
            <w:pPr>
              <w:pStyle w:val="NormalWeb"/>
              <w:spacing w:before="60" w:beforeAutospacing="0" w:after="60" w:afterAutospacing="0"/>
              <w:rPr>
                <w:rFonts w:ascii="Arial" w:hAnsi="Arial" w:cs="Arial"/>
              </w:rPr>
            </w:pPr>
            <w:r w:rsidRPr="00DF60D5">
              <w:rPr>
                <w:rFonts w:ascii="Arial" w:hAnsi="Arial" w:cs="Arial"/>
                <w:sz w:val="22"/>
                <w:szCs w:val="22"/>
              </w:rPr>
              <w:t>Those with chronic renal disease, underlying gastrointestinal conditions and oncology patients</w:t>
            </w:r>
          </w:p>
        </w:tc>
      </w:tr>
      <w:tr w:rsidR="00A525AF" w:rsidRPr="00DF60D5" w14:paraId="04960D02" w14:textId="77777777" w:rsidTr="006106A3">
        <w:tc>
          <w:tcPr>
            <w:tcW w:w="2547" w:type="dxa"/>
          </w:tcPr>
          <w:p w14:paraId="71C38F7B" w14:textId="2C7A4531" w:rsidR="00A525AF" w:rsidRPr="00203E35" w:rsidRDefault="00A525AF" w:rsidP="00203E35">
            <w:pPr>
              <w:pStyle w:val="NormalWeb"/>
              <w:spacing w:before="60" w:beforeAutospacing="0" w:after="60" w:afterAutospacing="0"/>
              <w:rPr>
                <w:rFonts w:ascii="Arial" w:hAnsi="Arial" w:cs="Arial"/>
              </w:rPr>
            </w:pPr>
            <w:r w:rsidRPr="00203E35">
              <w:rPr>
                <w:rFonts w:ascii="Arial" w:hAnsi="Arial" w:cs="Arial"/>
                <w:sz w:val="22"/>
                <w:szCs w:val="22"/>
              </w:rPr>
              <w:t>Antibiotic therapy</w:t>
            </w:r>
          </w:p>
        </w:tc>
        <w:tc>
          <w:tcPr>
            <w:tcW w:w="7087" w:type="dxa"/>
          </w:tcPr>
          <w:p w14:paraId="7664657B" w14:textId="521D1DDB" w:rsidR="00A525AF" w:rsidRPr="00203E35" w:rsidRDefault="00A525AF" w:rsidP="00203E35">
            <w:pPr>
              <w:pStyle w:val="NormalWeb"/>
              <w:spacing w:before="60" w:beforeAutospacing="0" w:after="60" w:afterAutospacing="0"/>
              <w:rPr>
                <w:rFonts w:ascii="Arial" w:hAnsi="Arial" w:cs="Arial"/>
              </w:rPr>
            </w:pPr>
            <w:r w:rsidRPr="00DF60D5">
              <w:rPr>
                <w:rFonts w:ascii="Arial" w:hAnsi="Arial" w:cs="Arial"/>
                <w:sz w:val="22"/>
                <w:szCs w:val="22"/>
              </w:rPr>
              <w:t>Patients who are receiving</w:t>
            </w:r>
            <w:r w:rsidR="00CA095A">
              <w:rPr>
                <w:rFonts w:ascii="Arial" w:hAnsi="Arial" w:cs="Arial"/>
                <w:sz w:val="22"/>
                <w:szCs w:val="22"/>
              </w:rPr>
              <w:t>,</w:t>
            </w:r>
            <w:r w:rsidRPr="00DF60D5">
              <w:rPr>
                <w:rFonts w:ascii="Arial" w:hAnsi="Arial" w:cs="Arial"/>
                <w:sz w:val="22"/>
                <w:szCs w:val="22"/>
              </w:rPr>
              <w:t xml:space="preserve"> or who have recently received</w:t>
            </w:r>
            <w:r w:rsidR="00CA095A">
              <w:rPr>
                <w:rFonts w:ascii="Arial" w:hAnsi="Arial" w:cs="Arial"/>
                <w:sz w:val="22"/>
                <w:szCs w:val="22"/>
              </w:rPr>
              <w:t>,</w:t>
            </w:r>
            <w:r w:rsidRPr="00DF60D5">
              <w:rPr>
                <w:rFonts w:ascii="Arial" w:hAnsi="Arial" w:cs="Arial"/>
                <w:sz w:val="22"/>
                <w:szCs w:val="22"/>
              </w:rPr>
              <w:t xml:space="preserve"> antibiotic treatment (&lt; 3 months), especially broad-spectrum antibiotics</w:t>
            </w:r>
          </w:p>
        </w:tc>
      </w:tr>
      <w:tr w:rsidR="00A525AF" w:rsidRPr="00DF60D5" w14:paraId="5145A9D4" w14:textId="77777777" w:rsidTr="006106A3">
        <w:tc>
          <w:tcPr>
            <w:tcW w:w="2547" w:type="dxa"/>
          </w:tcPr>
          <w:p w14:paraId="0B7DB9CE" w14:textId="3467D36E" w:rsidR="00A525AF" w:rsidRPr="00203E35" w:rsidRDefault="00A525AF" w:rsidP="00203E35">
            <w:pPr>
              <w:pStyle w:val="NormalWeb"/>
              <w:spacing w:before="60" w:beforeAutospacing="0" w:after="60" w:afterAutospacing="0"/>
              <w:rPr>
                <w:rFonts w:ascii="Arial" w:hAnsi="Arial" w:cs="Arial"/>
              </w:rPr>
            </w:pPr>
            <w:r w:rsidRPr="00203E35">
              <w:rPr>
                <w:rFonts w:ascii="Arial" w:hAnsi="Arial" w:cs="Arial"/>
                <w:sz w:val="22"/>
                <w:szCs w:val="22"/>
              </w:rPr>
              <w:t xml:space="preserve">Recent hospital </w:t>
            </w:r>
            <w:r w:rsidR="00701E0B" w:rsidRPr="00203E35">
              <w:rPr>
                <w:rFonts w:ascii="Arial" w:hAnsi="Arial" w:cs="Arial"/>
                <w:sz w:val="22"/>
                <w:szCs w:val="22"/>
              </w:rPr>
              <w:t>stays</w:t>
            </w:r>
          </w:p>
        </w:tc>
        <w:tc>
          <w:tcPr>
            <w:tcW w:w="7087" w:type="dxa"/>
          </w:tcPr>
          <w:p w14:paraId="714DD086" w14:textId="2552AC75" w:rsidR="00A525AF" w:rsidRPr="00203E35" w:rsidRDefault="00A525AF" w:rsidP="00203E35">
            <w:pPr>
              <w:pStyle w:val="NormalWeb"/>
              <w:spacing w:before="60" w:beforeAutospacing="0" w:after="60" w:afterAutospacing="0"/>
              <w:rPr>
                <w:rFonts w:ascii="Arial" w:hAnsi="Arial" w:cs="Arial"/>
              </w:rPr>
            </w:pPr>
            <w:r w:rsidRPr="00DF60D5">
              <w:rPr>
                <w:rFonts w:ascii="Arial" w:hAnsi="Arial" w:cs="Arial"/>
                <w:sz w:val="22"/>
                <w:szCs w:val="22"/>
              </w:rPr>
              <w:t>Patients who are frequently in hospital or who have had a lengthy stay in hospital</w:t>
            </w:r>
          </w:p>
        </w:tc>
      </w:tr>
      <w:tr w:rsidR="00A525AF" w:rsidRPr="00DF60D5" w14:paraId="1C3A016C" w14:textId="77777777" w:rsidTr="006106A3">
        <w:tc>
          <w:tcPr>
            <w:tcW w:w="2547" w:type="dxa"/>
          </w:tcPr>
          <w:p w14:paraId="34D5EFE0" w14:textId="00312835" w:rsidR="00A525AF" w:rsidRPr="00203E35" w:rsidRDefault="00A525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Bowel surgery</w:t>
            </w:r>
          </w:p>
        </w:tc>
        <w:tc>
          <w:tcPr>
            <w:tcW w:w="7087" w:type="dxa"/>
          </w:tcPr>
          <w:p w14:paraId="0E603766" w14:textId="2896F181" w:rsidR="00A525AF" w:rsidRPr="00203E35" w:rsidRDefault="00A525AF" w:rsidP="00203E35">
            <w:pPr>
              <w:pStyle w:val="NormalWeb"/>
              <w:spacing w:before="60" w:beforeAutospacing="0" w:after="60" w:afterAutospacing="0"/>
              <w:rPr>
                <w:rFonts w:ascii="Arial" w:hAnsi="Arial" w:cs="Arial"/>
              </w:rPr>
            </w:pPr>
            <w:r w:rsidRPr="00DF60D5">
              <w:rPr>
                <w:rFonts w:ascii="Arial" w:hAnsi="Arial" w:cs="Arial"/>
                <w:sz w:val="22"/>
                <w:szCs w:val="22"/>
              </w:rPr>
              <w:t>Those who have had bowel surgery</w:t>
            </w:r>
          </w:p>
        </w:tc>
      </w:tr>
      <w:tr w:rsidR="00A525AF" w:rsidRPr="00DF60D5" w14:paraId="4522AC19" w14:textId="77777777" w:rsidTr="006106A3">
        <w:tc>
          <w:tcPr>
            <w:tcW w:w="2547" w:type="dxa"/>
          </w:tcPr>
          <w:p w14:paraId="78555D01" w14:textId="5A8D4BFF" w:rsidR="00A525AF" w:rsidRPr="00203E35" w:rsidRDefault="00A525AF" w:rsidP="00203E35">
            <w:pPr>
              <w:pStyle w:val="NormalWeb"/>
              <w:spacing w:before="60" w:beforeAutospacing="0" w:after="60" w:afterAutospacing="0"/>
              <w:rPr>
                <w:rFonts w:ascii="Arial" w:hAnsi="Arial" w:cs="Arial"/>
                <w:sz w:val="22"/>
                <w:szCs w:val="22"/>
              </w:rPr>
            </w:pPr>
            <w:r w:rsidRPr="00DF60D5">
              <w:rPr>
                <w:rFonts w:ascii="Arial,Bold" w:hAnsi="Arial,Bold"/>
                <w:sz w:val="22"/>
                <w:szCs w:val="22"/>
              </w:rPr>
              <w:t>Other medication</w:t>
            </w:r>
          </w:p>
        </w:tc>
        <w:tc>
          <w:tcPr>
            <w:tcW w:w="7087" w:type="dxa"/>
          </w:tcPr>
          <w:p w14:paraId="7DDDE838" w14:textId="5DA76FB9" w:rsidR="00A525AF" w:rsidRPr="00203E35" w:rsidRDefault="00A525AF" w:rsidP="00203E35">
            <w:pPr>
              <w:pStyle w:val="NormalWeb"/>
              <w:spacing w:before="60" w:beforeAutospacing="0" w:after="60" w:afterAutospacing="0"/>
              <w:rPr>
                <w:rFonts w:ascii="Arial" w:hAnsi="Arial" w:cs="Arial"/>
              </w:rPr>
            </w:pPr>
            <w:r w:rsidRPr="00DF60D5">
              <w:rPr>
                <w:rFonts w:ascii="Arial" w:hAnsi="Arial" w:cs="Arial"/>
                <w:sz w:val="22"/>
                <w:szCs w:val="22"/>
              </w:rPr>
              <w:t>Patients receiving anti-ulcer medications, including antacids and proton</w:t>
            </w:r>
            <w:r w:rsidR="00CA095A">
              <w:rPr>
                <w:rFonts w:ascii="Arial" w:hAnsi="Arial" w:cs="Arial"/>
                <w:sz w:val="22"/>
                <w:szCs w:val="22"/>
              </w:rPr>
              <w:t>-</w:t>
            </w:r>
            <w:r w:rsidRPr="00DF60D5">
              <w:rPr>
                <w:rFonts w:ascii="Arial" w:hAnsi="Arial" w:cs="Arial"/>
                <w:sz w:val="22"/>
                <w:szCs w:val="22"/>
              </w:rPr>
              <w:t>pump inhibitors (PPIs)</w:t>
            </w:r>
          </w:p>
        </w:tc>
      </w:tr>
      <w:tr w:rsidR="00A525AF" w:rsidRPr="00DF60D5" w14:paraId="68888302" w14:textId="77777777" w:rsidTr="006106A3">
        <w:tc>
          <w:tcPr>
            <w:tcW w:w="2547" w:type="dxa"/>
          </w:tcPr>
          <w:p w14:paraId="5E310961" w14:textId="626FF8B3" w:rsidR="00A525AF" w:rsidRPr="00DF60D5" w:rsidRDefault="00A525AF" w:rsidP="00203E35">
            <w:pPr>
              <w:pStyle w:val="NormalWeb"/>
              <w:spacing w:before="60" w:beforeAutospacing="0" w:after="60" w:afterAutospacing="0"/>
              <w:rPr>
                <w:rFonts w:ascii="Arial,Bold" w:hAnsi="Arial,Bold"/>
                <w:sz w:val="22"/>
                <w:szCs w:val="22"/>
              </w:rPr>
            </w:pPr>
            <w:r w:rsidRPr="00DF60D5">
              <w:rPr>
                <w:rFonts w:ascii="Arial,Bold" w:hAnsi="Arial,Bold"/>
                <w:sz w:val="22"/>
                <w:szCs w:val="22"/>
              </w:rPr>
              <w:t>Nasogastric tubes</w:t>
            </w:r>
          </w:p>
        </w:tc>
        <w:tc>
          <w:tcPr>
            <w:tcW w:w="7087" w:type="dxa"/>
          </w:tcPr>
          <w:p w14:paraId="1A41C753" w14:textId="7F59556D" w:rsidR="00A525AF" w:rsidRPr="00DF60D5" w:rsidRDefault="00A525AF" w:rsidP="00203E35">
            <w:pPr>
              <w:pStyle w:val="NormalWeb"/>
              <w:spacing w:before="60" w:beforeAutospacing="0" w:after="60" w:afterAutospacing="0"/>
            </w:pPr>
            <w:r w:rsidRPr="00DF60D5">
              <w:rPr>
                <w:rFonts w:ascii="Arial" w:hAnsi="Arial" w:cs="Arial"/>
                <w:sz w:val="22"/>
                <w:szCs w:val="22"/>
              </w:rPr>
              <w:t>Patients undergoing treatments requiring nasogastric tubes</w:t>
            </w:r>
          </w:p>
        </w:tc>
      </w:tr>
      <w:tr w:rsidR="00A525AF" w:rsidRPr="00DF60D5" w14:paraId="330D63E6" w14:textId="77777777" w:rsidTr="006106A3">
        <w:tc>
          <w:tcPr>
            <w:tcW w:w="2547" w:type="dxa"/>
          </w:tcPr>
          <w:p w14:paraId="5816C4FB" w14:textId="6B265D35" w:rsidR="00A525AF" w:rsidRPr="00DF60D5" w:rsidRDefault="00A525AF" w:rsidP="00203E35">
            <w:pPr>
              <w:pStyle w:val="NormalWeb"/>
              <w:spacing w:before="60" w:beforeAutospacing="0" w:after="60" w:afterAutospacing="0"/>
              <w:rPr>
                <w:rFonts w:ascii="Arial,Bold" w:hAnsi="Arial,Bold"/>
                <w:sz w:val="22"/>
                <w:szCs w:val="22"/>
              </w:rPr>
            </w:pPr>
            <w:r w:rsidRPr="00DF60D5">
              <w:rPr>
                <w:rFonts w:ascii="Arial,Bold" w:hAnsi="Arial,Bold"/>
                <w:sz w:val="22"/>
                <w:szCs w:val="22"/>
              </w:rPr>
              <w:t xml:space="preserve">Previous history of colonisation or infection </w:t>
            </w:r>
          </w:p>
        </w:tc>
        <w:tc>
          <w:tcPr>
            <w:tcW w:w="7087" w:type="dxa"/>
          </w:tcPr>
          <w:p w14:paraId="7C8FC88A" w14:textId="0BFCB29E" w:rsidR="00A525AF" w:rsidRPr="00DF60D5" w:rsidRDefault="00A525AF" w:rsidP="00203E35">
            <w:pPr>
              <w:pStyle w:val="NormalWeb"/>
              <w:spacing w:before="60" w:beforeAutospacing="0" w:after="60" w:afterAutospacing="0"/>
            </w:pPr>
            <w:r w:rsidRPr="00DF60D5">
              <w:rPr>
                <w:rFonts w:ascii="Arial" w:hAnsi="Arial" w:cs="Arial"/>
                <w:sz w:val="22"/>
                <w:szCs w:val="22"/>
              </w:rPr>
              <w:t xml:space="preserve">Patients are at greater risk of developing </w:t>
            </w:r>
            <w:r w:rsidRPr="00DF60D5">
              <w:rPr>
                <w:rFonts w:ascii="Arial,Italic" w:hAnsi="Arial,Italic"/>
                <w:sz w:val="22"/>
                <w:szCs w:val="22"/>
              </w:rPr>
              <w:t xml:space="preserve">C. difficile </w:t>
            </w:r>
            <w:r w:rsidRPr="00DF60D5">
              <w:rPr>
                <w:rFonts w:ascii="Arial" w:hAnsi="Arial" w:cs="Arial"/>
                <w:sz w:val="22"/>
                <w:szCs w:val="22"/>
              </w:rPr>
              <w:t xml:space="preserve">infection </w:t>
            </w:r>
          </w:p>
        </w:tc>
      </w:tr>
    </w:tbl>
    <w:p w14:paraId="1BF7F3FE" w14:textId="4D672672" w:rsidR="00AF5C43" w:rsidRPr="00DF60D5" w:rsidRDefault="00776C8C" w:rsidP="006106A3">
      <w:pPr>
        <w:pStyle w:val="NormalWeb"/>
        <w:spacing w:before="0" w:beforeAutospacing="0" w:after="0" w:afterAutospacing="0"/>
        <w:jc w:val="both"/>
        <w:rPr>
          <w:rFonts w:ascii="Arial" w:hAnsi="Arial" w:cs="Arial"/>
          <w:sz w:val="22"/>
          <w:szCs w:val="22"/>
        </w:rPr>
      </w:pPr>
      <w:r>
        <w:rPr>
          <w:rFonts w:ascii="Arial" w:hAnsi="Arial" w:cs="Arial"/>
          <w:sz w:val="22"/>
          <w:szCs w:val="22"/>
        </w:rPr>
        <w:lastRenderedPageBreak/>
        <w:t>F</w:t>
      </w:r>
      <w:r w:rsidR="00AF5C43" w:rsidRPr="00DF60D5">
        <w:rPr>
          <w:rFonts w:ascii="Arial" w:hAnsi="Arial" w:cs="Arial"/>
          <w:sz w:val="22"/>
          <w:szCs w:val="22"/>
        </w:rPr>
        <w:t xml:space="preserve">urther </w:t>
      </w:r>
      <w:r w:rsidR="00EA6709">
        <w:rPr>
          <w:rFonts w:ascii="Arial" w:hAnsi="Arial" w:cs="Arial"/>
          <w:sz w:val="22"/>
          <w:szCs w:val="22"/>
        </w:rPr>
        <w:t xml:space="preserve">guidance can be sought from the </w:t>
      </w:r>
      <w:hyperlink r:id="rId31" w:history="1">
        <w:proofErr w:type="spellStart"/>
        <w:r w:rsidR="00EA6709" w:rsidRPr="006106A3">
          <w:rPr>
            <w:rStyle w:val="Hyperlink"/>
            <w:rFonts w:ascii="Arial" w:hAnsi="Arial" w:cs="Arial"/>
            <w:b/>
            <w:bCs/>
            <w:sz w:val="22"/>
            <w:szCs w:val="22"/>
            <w:u w:val="none"/>
          </w:rPr>
          <w:t>C.difficile</w:t>
        </w:r>
        <w:proofErr w:type="spellEnd"/>
        <w:r w:rsidR="00EA6709" w:rsidRPr="006106A3">
          <w:rPr>
            <w:rStyle w:val="Hyperlink"/>
            <w:rFonts w:ascii="Arial" w:hAnsi="Arial" w:cs="Arial"/>
            <w:b/>
            <w:bCs/>
            <w:sz w:val="22"/>
            <w:szCs w:val="22"/>
            <w:u w:val="none"/>
          </w:rPr>
          <w:t xml:space="preserve"> (</w:t>
        </w:r>
        <w:proofErr w:type="spellStart"/>
        <w:r w:rsidR="00EA6709" w:rsidRPr="006106A3">
          <w:rPr>
            <w:rStyle w:val="Hyperlink"/>
            <w:rFonts w:ascii="Arial" w:hAnsi="Arial" w:cs="Arial"/>
            <w:b/>
            <w:bCs/>
            <w:sz w:val="22"/>
            <w:szCs w:val="22"/>
            <w:u w:val="none"/>
          </w:rPr>
          <w:t>Clostridioides</w:t>
        </w:r>
        <w:proofErr w:type="spellEnd"/>
        <w:r w:rsidR="00EA6709" w:rsidRPr="006106A3">
          <w:rPr>
            <w:rStyle w:val="Hyperlink"/>
            <w:rFonts w:ascii="Arial" w:hAnsi="Arial" w:cs="Arial"/>
            <w:b/>
            <w:bCs/>
            <w:sz w:val="22"/>
            <w:szCs w:val="22"/>
            <w:u w:val="none"/>
          </w:rPr>
          <w:t xml:space="preserve"> difficile) policy for general practice</w:t>
        </w:r>
      </w:hyperlink>
      <w:r w:rsidR="006106A3" w:rsidRPr="006106A3">
        <w:rPr>
          <w:rStyle w:val="FootnoteReference"/>
          <w:rFonts w:ascii="Arial" w:hAnsi="Arial" w:cs="Arial"/>
          <w:sz w:val="20"/>
          <w:szCs w:val="20"/>
        </w:rPr>
        <w:footnoteReference w:id="19"/>
      </w:r>
      <w:r w:rsidR="00EA6709">
        <w:rPr>
          <w:rFonts w:ascii="Arial" w:hAnsi="Arial" w:cs="Arial"/>
          <w:sz w:val="22"/>
          <w:szCs w:val="22"/>
        </w:rPr>
        <w:t xml:space="preserve">. </w:t>
      </w:r>
    </w:p>
    <w:p w14:paraId="3147873B" w14:textId="7FDEFE49" w:rsidR="00F2253E" w:rsidRPr="00DF60D5" w:rsidRDefault="00AC7FB5" w:rsidP="006106A3">
      <w:pPr>
        <w:pStyle w:val="NormalWeb"/>
        <w:jc w:val="both"/>
        <w:rPr>
          <w:rFonts w:ascii="Arial" w:hAnsi="Arial" w:cs="Arial"/>
          <w:sz w:val="22"/>
          <w:szCs w:val="22"/>
        </w:rPr>
      </w:pPr>
      <w:r>
        <w:rPr>
          <w:rFonts w:ascii="Arial" w:hAnsi="Arial" w:cs="Arial"/>
          <w:sz w:val="22"/>
          <w:szCs w:val="22"/>
        </w:rPr>
        <w:t>This link provides access to IPC resources, education and training</w:t>
      </w:r>
      <w:r w:rsidR="00276585">
        <w:rPr>
          <w:rFonts w:ascii="Arial" w:hAnsi="Arial" w:cs="Arial"/>
          <w:sz w:val="22"/>
          <w:szCs w:val="22"/>
        </w:rPr>
        <w:t>,</w:t>
      </w:r>
      <w:r>
        <w:rPr>
          <w:rFonts w:ascii="Arial" w:hAnsi="Arial" w:cs="Arial"/>
          <w:sz w:val="22"/>
          <w:szCs w:val="22"/>
        </w:rPr>
        <w:t xml:space="preserve"> and a re</w:t>
      </w:r>
      <w:r w:rsidR="00222CC4">
        <w:rPr>
          <w:rFonts w:ascii="Arial" w:hAnsi="Arial" w:cs="Arial"/>
          <w:sz w:val="22"/>
          <w:szCs w:val="22"/>
        </w:rPr>
        <w:t>ference</w:t>
      </w:r>
      <w:r>
        <w:rPr>
          <w:rFonts w:ascii="Arial" w:hAnsi="Arial" w:cs="Arial"/>
          <w:sz w:val="22"/>
          <w:szCs w:val="22"/>
        </w:rPr>
        <w:t xml:space="preserve"> library</w:t>
      </w:r>
      <w:r w:rsidR="00276585">
        <w:rPr>
          <w:rFonts w:ascii="Arial" w:hAnsi="Arial" w:cs="Arial"/>
          <w:sz w:val="22"/>
          <w:szCs w:val="22"/>
        </w:rPr>
        <w:t>,</w:t>
      </w:r>
      <w:r>
        <w:rPr>
          <w:rFonts w:ascii="Arial" w:hAnsi="Arial" w:cs="Arial"/>
          <w:sz w:val="22"/>
          <w:szCs w:val="22"/>
        </w:rPr>
        <w:t xml:space="preserve"> as well as </w:t>
      </w:r>
      <w:r w:rsidR="00AF5C43" w:rsidRPr="00DF60D5">
        <w:rPr>
          <w:rFonts w:ascii="Arial" w:hAnsi="Arial" w:cs="Arial"/>
          <w:sz w:val="22"/>
          <w:szCs w:val="22"/>
        </w:rPr>
        <w:t xml:space="preserve">further detailed guidance </w:t>
      </w:r>
      <w:r>
        <w:rPr>
          <w:rFonts w:ascii="Arial" w:hAnsi="Arial" w:cs="Arial"/>
          <w:sz w:val="22"/>
          <w:szCs w:val="22"/>
        </w:rPr>
        <w:t>on</w:t>
      </w:r>
      <w:r w:rsidR="00AF5C43" w:rsidRPr="00DF60D5">
        <w:rPr>
          <w:rFonts w:ascii="Arial" w:hAnsi="Arial" w:cs="Arial"/>
          <w:sz w:val="22"/>
          <w:szCs w:val="22"/>
        </w:rPr>
        <w:t>:</w:t>
      </w:r>
    </w:p>
    <w:p w14:paraId="0036D2B2" w14:textId="65BD9F76" w:rsidR="00F2253E" w:rsidRPr="00DF60D5" w:rsidRDefault="00F2253E" w:rsidP="006106A3">
      <w:pPr>
        <w:pStyle w:val="NormalWeb"/>
        <w:numPr>
          <w:ilvl w:val="0"/>
          <w:numId w:val="34"/>
        </w:numPr>
        <w:ind w:left="426" w:hanging="426"/>
        <w:rPr>
          <w:rFonts w:ascii="Arial" w:hAnsi="Arial" w:cs="Arial"/>
          <w:sz w:val="22"/>
          <w:szCs w:val="22"/>
        </w:rPr>
      </w:pPr>
      <w:r w:rsidRPr="00DF60D5">
        <w:rPr>
          <w:rFonts w:ascii="Arial" w:hAnsi="Arial" w:cs="Arial"/>
          <w:sz w:val="22"/>
          <w:szCs w:val="22"/>
        </w:rPr>
        <w:t>T</w:t>
      </w:r>
      <w:r w:rsidR="00A525AF" w:rsidRPr="00DF60D5">
        <w:rPr>
          <w:rFonts w:ascii="Arial" w:hAnsi="Arial" w:cs="Arial"/>
          <w:sz w:val="22"/>
          <w:szCs w:val="22"/>
        </w:rPr>
        <w:t xml:space="preserve">ypes of </w:t>
      </w:r>
      <w:r w:rsidR="00776C8C" w:rsidRPr="00DF60D5">
        <w:rPr>
          <w:rFonts w:ascii="Arial" w:hAnsi="Arial" w:cs="Arial"/>
          <w:sz w:val="22"/>
          <w:szCs w:val="22"/>
        </w:rPr>
        <w:t>C.</w:t>
      </w:r>
      <w:r w:rsidR="00CA095A">
        <w:rPr>
          <w:rFonts w:ascii="Arial" w:hAnsi="Arial" w:cs="Arial"/>
          <w:sz w:val="22"/>
          <w:szCs w:val="22"/>
        </w:rPr>
        <w:t xml:space="preserve"> </w:t>
      </w:r>
      <w:r w:rsidR="00776C8C" w:rsidRPr="00DF60D5">
        <w:rPr>
          <w:rFonts w:ascii="Arial" w:hAnsi="Arial" w:cs="Arial"/>
          <w:sz w:val="22"/>
          <w:szCs w:val="22"/>
        </w:rPr>
        <w:t>difficile</w:t>
      </w:r>
      <w:r w:rsidR="00A525AF" w:rsidRPr="00DF60D5">
        <w:rPr>
          <w:rFonts w:ascii="Arial" w:hAnsi="Arial" w:cs="Arial"/>
          <w:sz w:val="22"/>
          <w:szCs w:val="22"/>
        </w:rPr>
        <w:t xml:space="preserve"> conditions</w:t>
      </w:r>
    </w:p>
    <w:p w14:paraId="6A424F37" w14:textId="77777777" w:rsidR="00F2253E" w:rsidRPr="00DF60D5" w:rsidRDefault="00F2253E" w:rsidP="006106A3">
      <w:pPr>
        <w:pStyle w:val="NormalWeb"/>
        <w:numPr>
          <w:ilvl w:val="0"/>
          <w:numId w:val="34"/>
        </w:numPr>
        <w:ind w:left="426" w:hanging="426"/>
        <w:rPr>
          <w:rFonts w:ascii="Arial" w:hAnsi="Arial" w:cs="Arial"/>
          <w:sz w:val="22"/>
          <w:szCs w:val="22"/>
        </w:rPr>
      </w:pPr>
      <w:r w:rsidRPr="00DF60D5">
        <w:rPr>
          <w:rFonts w:ascii="Arial" w:hAnsi="Arial" w:cs="Arial"/>
          <w:sz w:val="22"/>
          <w:szCs w:val="22"/>
        </w:rPr>
        <w:t>S</w:t>
      </w:r>
      <w:r w:rsidR="00A525AF" w:rsidRPr="00DF60D5">
        <w:rPr>
          <w:rFonts w:ascii="Arial" w:hAnsi="Arial" w:cs="Arial"/>
          <w:sz w:val="22"/>
          <w:szCs w:val="22"/>
        </w:rPr>
        <w:t>igns and symptoms</w:t>
      </w:r>
    </w:p>
    <w:p w14:paraId="00412303" w14:textId="167D0749" w:rsidR="00E14F1F" w:rsidRDefault="00E14F1F" w:rsidP="006106A3">
      <w:pPr>
        <w:pStyle w:val="NormalWeb"/>
        <w:numPr>
          <w:ilvl w:val="0"/>
          <w:numId w:val="34"/>
        </w:numPr>
        <w:ind w:left="426" w:hanging="426"/>
        <w:rPr>
          <w:rFonts w:ascii="Arial" w:hAnsi="Arial" w:cs="Arial"/>
          <w:sz w:val="22"/>
          <w:szCs w:val="22"/>
        </w:rPr>
      </w:pPr>
      <w:r>
        <w:rPr>
          <w:rFonts w:ascii="Arial" w:hAnsi="Arial" w:cs="Arial"/>
          <w:sz w:val="22"/>
          <w:szCs w:val="22"/>
        </w:rPr>
        <w:t>Diagnosis</w:t>
      </w:r>
      <w:r>
        <w:rPr>
          <w:rFonts w:ascii="Arial" w:hAnsi="Arial" w:cs="Arial"/>
          <w:sz w:val="22"/>
          <w:szCs w:val="22"/>
        </w:rPr>
        <w:br/>
        <w:t>Routes of transmission</w:t>
      </w:r>
    </w:p>
    <w:p w14:paraId="7377DB49" w14:textId="4EE69DD0" w:rsidR="00F2253E" w:rsidRDefault="00F2253E" w:rsidP="006106A3">
      <w:pPr>
        <w:pStyle w:val="NormalWeb"/>
        <w:numPr>
          <w:ilvl w:val="0"/>
          <w:numId w:val="34"/>
        </w:numPr>
        <w:ind w:left="426" w:hanging="426"/>
        <w:rPr>
          <w:rFonts w:ascii="Arial" w:hAnsi="Arial" w:cs="Arial"/>
          <w:sz w:val="22"/>
          <w:szCs w:val="22"/>
        </w:rPr>
      </w:pPr>
      <w:r w:rsidRPr="00DF60D5">
        <w:rPr>
          <w:rFonts w:ascii="Arial" w:hAnsi="Arial" w:cs="Arial"/>
          <w:sz w:val="22"/>
          <w:szCs w:val="22"/>
        </w:rPr>
        <w:t>P</w:t>
      </w:r>
      <w:r w:rsidR="00A525AF" w:rsidRPr="00DF60D5">
        <w:rPr>
          <w:rFonts w:ascii="Arial" w:hAnsi="Arial" w:cs="Arial"/>
          <w:sz w:val="22"/>
          <w:szCs w:val="22"/>
        </w:rPr>
        <w:t>revention</w:t>
      </w:r>
    </w:p>
    <w:p w14:paraId="27B7B720" w14:textId="663D3A5D" w:rsidR="00E14F1F" w:rsidRPr="00DF60D5" w:rsidRDefault="00E14F1F" w:rsidP="006106A3">
      <w:pPr>
        <w:pStyle w:val="NormalWeb"/>
        <w:numPr>
          <w:ilvl w:val="0"/>
          <w:numId w:val="34"/>
        </w:numPr>
        <w:ind w:left="426" w:hanging="426"/>
        <w:rPr>
          <w:rFonts w:ascii="Arial" w:hAnsi="Arial" w:cs="Arial"/>
          <w:sz w:val="22"/>
          <w:szCs w:val="22"/>
        </w:rPr>
      </w:pPr>
      <w:r>
        <w:rPr>
          <w:rFonts w:ascii="Arial" w:hAnsi="Arial" w:cs="Arial"/>
          <w:sz w:val="22"/>
          <w:szCs w:val="22"/>
        </w:rPr>
        <w:t>Management and treatment</w:t>
      </w:r>
    </w:p>
    <w:p w14:paraId="7964D723" w14:textId="51AB5EFA" w:rsidR="00F2253E" w:rsidRPr="00DF60D5" w:rsidRDefault="00F2253E" w:rsidP="006106A3">
      <w:pPr>
        <w:pStyle w:val="NormalWeb"/>
        <w:numPr>
          <w:ilvl w:val="0"/>
          <w:numId w:val="34"/>
        </w:numPr>
        <w:ind w:left="426" w:hanging="426"/>
        <w:rPr>
          <w:rFonts w:ascii="Arial" w:hAnsi="Arial" w:cs="Arial"/>
          <w:sz w:val="22"/>
          <w:szCs w:val="22"/>
        </w:rPr>
      </w:pPr>
      <w:r w:rsidRPr="00DF60D5">
        <w:rPr>
          <w:rFonts w:ascii="Arial" w:hAnsi="Arial" w:cs="Arial"/>
          <w:sz w:val="22"/>
          <w:szCs w:val="22"/>
        </w:rPr>
        <w:t>IPC control measures, including hand hygiene, PPE, cleaning and disinfection, and advice for symptomatic patients</w:t>
      </w:r>
    </w:p>
    <w:p w14:paraId="640A5AAB" w14:textId="77777777" w:rsidR="00F2253E" w:rsidRPr="00DF60D5" w:rsidRDefault="00F2253E" w:rsidP="006106A3">
      <w:pPr>
        <w:pStyle w:val="NormalWeb"/>
        <w:numPr>
          <w:ilvl w:val="0"/>
          <w:numId w:val="34"/>
        </w:numPr>
        <w:ind w:left="426" w:hanging="426"/>
        <w:rPr>
          <w:rFonts w:ascii="Arial" w:hAnsi="Arial" w:cs="Arial"/>
          <w:sz w:val="22"/>
          <w:szCs w:val="22"/>
        </w:rPr>
      </w:pPr>
      <w:r w:rsidRPr="00DF60D5">
        <w:rPr>
          <w:rFonts w:ascii="Arial" w:hAnsi="Arial" w:cs="Arial"/>
          <w:sz w:val="22"/>
          <w:szCs w:val="22"/>
        </w:rPr>
        <w:t>Referral processes</w:t>
      </w:r>
    </w:p>
    <w:p w14:paraId="0C7B9482" w14:textId="774A1DCD" w:rsidR="00477FC4" w:rsidRPr="00DF60D5" w:rsidRDefault="008567AC" w:rsidP="000B6C6C">
      <w:pPr>
        <w:pStyle w:val="NormalWeb"/>
        <w:rPr>
          <w:rFonts w:ascii="Arial" w:hAnsi="Arial" w:cs="Arial"/>
          <w:sz w:val="22"/>
          <w:szCs w:val="22"/>
        </w:rPr>
      </w:pPr>
      <w:r w:rsidRPr="00DF60D5">
        <w:rPr>
          <w:rFonts w:ascii="Arial" w:hAnsi="Arial" w:cs="Arial"/>
          <w:sz w:val="22"/>
          <w:szCs w:val="22"/>
        </w:rPr>
        <w:t>Additionally,</w:t>
      </w:r>
      <w:r w:rsidR="00AF5C43" w:rsidRPr="00DF60D5">
        <w:rPr>
          <w:rFonts w:ascii="Arial" w:hAnsi="Arial" w:cs="Arial"/>
          <w:sz w:val="22"/>
          <w:szCs w:val="22"/>
        </w:rPr>
        <w:t xml:space="preserve"> a</w:t>
      </w:r>
      <w:r w:rsidR="00477FC4" w:rsidRPr="00DF60D5">
        <w:rPr>
          <w:rFonts w:ascii="Arial" w:hAnsi="Arial" w:cs="Arial"/>
          <w:sz w:val="22"/>
          <w:szCs w:val="22"/>
        </w:rPr>
        <w:t>ppendices include:</w:t>
      </w:r>
    </w:p>
    <w:p w14:paraId="278A9212" w14:textId="1A3DD33F" w:rsidR="00F2253E" w:rsidRPr="00DF60D5" w:rsidRDefault="00F2253E" w:rsidP="006106A3">
      <w:pPr>
        <w:pStyle w:val="NormalWeb"/>
        <w:numPr>
          <w:ilvl w:val="0"/>
          <w:numId w:val="36"/>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Appendix </w:t>
      </w:r>
      <w:r w:rsidR="008567AC" w:rsidRPr="00DF60D5">
        <w:rPr>
          <w:rFonts w:ascii="Arial" w:hAnsi="Arial" w:cs="Arial"/>
          <w:sz w:val="22"/>
          <w:szCs w:val="22"/>
        </w:rPr>
        <w:t>1</w:t>
      </w:r>
      <w:r w:rsidR="00477FC4" w:rsidRPr="00DF60D5">
        <w:rPr>
          <w:rFonts w:ascii="Arial" w:hAnsi="Arial" w:cs="Arial"/>
          <w:sz w:val="22"/>
          <w:szCs w:val="22"/>
        </w:rPr>
        <w:t>:</w:t>
      </w:r>
      <w:r w:rsidRPr="00DF60D5">
        <w:rPr>
          <w:rFonts w:ascii="Arial" w:hAnsi="Arial" w:cs="Arial"/>
          <w:sz w:val="22"/>
          <w:szCs w:val="22"/>
        </w:rPr>
        <w:t xml:space="preserve"> </w:t>
      </w:r>
      <w:r w:rsidR="00477FC4" w:rsidRPr="00DF60D5">
        <w:rPr>
          <w:rFonts w:ascii="Arial" w:hAnsi="Arial" w:cs="Arial"/>
          <w:sz w:val="22"/>
          <w:szCs w:val="22"/>
        </w:rPr>
        <w:t>The</w:t>
      </w:r>
      <w:r w:rsidRPr="00DF60D5">
        <w:rPr>
          <w:rFonts w:ascii="Arial" w:hAnsi="Arial" w:cs="Arial"/>
          <w:sz w:val="22"/>
          <w:szCs w:val="22"/>
        </w:rPr>
        <w:t xml:space="preserve"> Bristol Stool Form Scale</w:t>
      </w:r>
    </w:p>
    <w:p w14:paraId="351E8840" w14:textId="628B71F8" w:rsidR="00F2253E" w:rsidRPr="00DF60D5" w:rsidRDefault="00F2253E" w:rsidP="006106A3">
      <w:pPr>
        <w:pStyle w:val="NormalWeb"/>
        <w:numPr>
          <w:ilvl w:val="0"/>
          <w:numId w:val="36"/>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Appendix </w:t>
      </w:r>
      <w:r w:rsidR="008567AC" w:rsidRPr="00DF60D5">
        <w:rPr>
          <w:rFonts w:ascii="Arial" w:hAnsi="Arial" w:cs="Arial"/>
          <w:sz w:val="22"/>
          <w:szCs w:val="22"/>
        </w:rPr>
        <w:t>2</w:t>
      </w:r>
      <w:r w:rsidR="00477FC4" w:rsidRPr="00DF60D5">
        <w:rPr>
          <w:rFonts w:ascii="Arial" w:hAnsi="Arial" w:cs="Arial"/>
          <w:sz w:val="22"/>
          <w:szCs w:val="22"/>
        </w:rPr>
        <w:t>: I</w:t>
      </w:r>
      <w:r w:rsidRPr="00DF60D5">
        <w:rPr>
          <w:rFonts w:ascii="Arial" w:hAnsi="Arial" w:cs="Arial"/>
          <w:sz w:val="22"/>
          <w:szCs w:val="22"/>
        </w:rPr>
        <w:t xml:space="preserve">nter-health and Social Care </w:t>
      </w:r>
      <w:r w:rsidR="00477FC4" w:rsidRPr="00DF60D5">
        <w:rPr>
          <w:rFonts w:ascii="Arial" w:hAnsi="Arial" w:cs="Arial"/>
          <w:sz w:val="22"/>
          <w:szCs w:val="22"/>
        </w:rPr>
        <w:t>Infection Control T</w:t>
      </w:r>
      <w:r w:rsidRPr="00DF60D5">
        <w:rPr>
          <w:rFonts w:ascii="Arial" w:hAnsi="Arial" w:cs="Arial"/>
          <w:sz w:val="22"/>
          <w:szCs w:val="22"/>
        </w:rPr>
        <w:t xml:space="preserve">ransfer </w:t>
      </w:r>
      <w:r w:rsidR="00477FC4" w:rsidRPr="00DF60D5">
        <w:rPr>
          <w:rFonts w:ascii="Arial" w:hAnsi="Arial" w:cs="Arial"/>
          <w:sz w:val="22"/>
          <w:szCs w:val="22"/>
        </w:rPr>
        <w:t>F</w:t>
      </w:r>
      <w:r w:rsidRPr="00DF60D5">
        <w:rPr>
          <w:rFonts w:ascii="Arial" w:hAnsi="Arial" w:cs="Arial"/>
          <w:sz w:val="22"/>
          <w:szCs w:val="22"/>
        </w:rPr>
        <w:t>orm</w:t>
      </w:r>
    </w:p>
    <w:p w14:paraId="43B1A8DC" w14:textId="77777777" w:rsidR="00783E97" w:rsidRDefault="00783E97" w:rsidP="00477FC4">
      <w:pPr>
        <w:pStyle w:val="NormalWeb"/>
        <w:rPr>
          <w:rFonts w:ascii="Arial" w:hAnsi="Arial" w:cs="Arial"/>
          <w:b/>
          <w:bCs/>
        </w:rPr>
      </w:pPr>
      <w:bookmarkStart w:id="443" w:name="_Annex_D_–_1"/>
      <w:bookmarkEnd w:id="443"/>
    </w:p>
    <w:p w14:paraId="647CA3F5" w14:textId="77777777" w:rsidR="00783E97" w:rsidRDefault="00783E97" w:rsidP="00477FC4">
      <w:pPr>
        <w:pStyle w:val="NormalWeb"/>
        <w:rPr>
          <w:rFonts w:ascii="Arial" w:hAnsi="Arial" w:cs="Arial"/>
          <w:b/>
          <w:bCs/>
        </w:rPr>
      </w:pPr>
    </w:p>
    <w:p w14:paraId="5F8D91F5" w14:textId="77777777" w:rsidR="00783E97" w:rsidRDefault="00783E97" w:rsidP="00477FC4">
      <w:pPr>
        <w:pStyle w:val="NormalWeb"/>
        <w:rPr>
          <w:rFonts w:ascii="Arial" w:hAnsi="Arial" w:cs="Arial"/>
          <w:b/>
          <w:bCs/>
        </w:rPr>
      </w:pPr>
    </w:p>
    <w:p w14:paraId="706AF339" w14:textId="77777777" w:rsidR="00783E97" w:rsidRDefault="00783E97" w:rsidP="00477FC4">
      <w:pPr>
        <w:pStyle w:val="NormalWeb"/>
        <w:rPr>
          <w:rFonts w:ascii="Arial" w:hAnsi="Arial" w:cs="Arial"/>
          <w:b/>
          <w:bCs/>
        </w:rPr>
      </w:pPr>
    </w:p>
    <w:p w14:paraId="299F97AC" w14:textId="77777777" w:rsidR="00783E97" w:rsidRDefault="00783E97" w:rsidP="00477FC4">
      <w:pPr>
        <w:pStyle w:val="NormalWeb"/>
        <w:rPr>
          <w:rFonts w:ascii="Arial" w:hAnsi="Arial" w:cs="Arial"/>
          <w:b/>
          <w:bCs/>
        </w:rPr>
      </w:pPr>
    </w:p>
    <w:p w14:paraId="5D2896A4" w14:textId="77777777" w:rsidR="00783E97" w:rsidRDefault="00783E97" w:rsidP="00477FC4">
      <w:pPr>
        <w:pStyle w:val="NormalWeb"/>
        <w:rPr>
          <w:rFonts w:ascii="Arial" w:hAnsi="Arial" w:cs="Arial"/>
          <w:b/>
          <w:bCs/>
        </w:rPr>
      </w:pPr>
    </w:p>
    <w:p w14:paraId="1039631A" w14:textId="77777777" w:rsidR="00783E97" w:rsidRDefault="00783E97" w:rsidP="00477FC4">
      <w:pPr>
        <w:pStyle w:val="NormalWeb"/>
        <w:rPr>
          <w:rFonts w:ascii="Arial" w:hAnsi="Arial" w:cs="Arial"/>
          <w:b/>
          <w:bCs/>
        </w:rPr>
      </w:pPr>
    </w:p>
    <w:p w14:paraId="5D9431ED" w14:textId="77777777" w:rsidR="00783E97" w:rsidRDefault="00783E97" w:rsidP="00477FC4">
      <w:pPr>
        <w:pStyle w:val="NormalWeb"/>
        <w:rPr>
          <w:rFonts w:ascii="Arial" w:hAnsi="Arial" w:cs="Arial"/>
          <w:b/>
          <w:bCs/>
        </w:rPr>
      </w:pPr>
    </w:p>
    <w:p w14:paraId="1965D2E1" w14:textId="77777777" w:rsidR="00783E97" w:rsidRDefault="00783E97" w:rsidP="00477FC4">
      <w:pPr>
        <w:pStyle w:val="NormalWeb"/>
        <w:rPr>
          <w:rFonts w:ascii="Arial" w:hAnsi="Arial" w:cs="Arial"/>
          <w:b/>
          <w:bCs/>
        </w:rPr>
      </w:pPr>
    </w:p>
    <w:p w14:paraId="2D8A25B8" w14:textId="77777777" w:rsidR="00783E97" w:rsidRDefault="00783E97" w:rsidP="00477FC4">
      <w:pPr>
        <w:pStyle w:val="NormalWeb"/>
        <w:rPr>
          <w:rFonts w:ascii="Arial" w:hAnsi="Arial" w:cs="Arial"/>
          <w:b/>
          <w:bCs/>
        </w:rPr>
      </w:pPr>
    </w:p>
    <w:p w14:paraId="4EC980BC" w14:textId="77777777" w:rsidR="00783E97" w:rsidRDefault="00783E97" w:rsidP="00477FC4">
      <w:pPr>
        <w:pStyle w:val="NormalWeb"/>
        <w:rPr>
          <w:rFonts w:ascii="Arial" w:hAnsi="Arial" w:cs="Arial"/>
          <w:b/>
          <w:bCs/>
        </w:rPr>
      </w:pPr>
    </w:p>
    <w:p w14:paraId="2F3C8245" w14:textId="77777777" w:rsidR="00783E97" w:rsidRDefault="00783E97" w:rsidP="00477FC4">
      <w:pPr>
        <w:pStyle w:val="NormalWeb"/>
        <w:rPr>
          <w:rFonts w:ascii="Arial" w:hAnsi="Arial" w:cs="Arial"/>
          <w:b/>
          <w:bCs/>
        </w:rPr>
      </w:pPr>
    </w:p>
    <w:p w14:paraId="337C6712" w14:textId="77777777" w:rsidR="00077A15" w:rsidRDefault="00077A15" w:rsidP="00477FC4">
      <w:pPr>
        <w:pStyle w:val="NormalWeb"/>
        <w:rPr>
          <w:rFonts w:ascii="Arial" w:hAnsi="Arial" w:cs="Arial"/>
          <w:b/>
          <w:bCs/>
        </w:rPr>
      </w:pPr>
    </w:p>
    <w:p w14:paraId="1FAECC34" w14:textId="77777777" w:rsidR="00783E97" w:rsidRDefault="00783E97" w:rsidP="00477FC4">
      <w:pPr>
        <w:pStyle w:val="NormalWeb"/>
        <w:rPr>
          <w:rFonts w:ascii="Arial" w:hAnsi="Arial" w:cs="Arial"/>
          <w:b/>
          <w:bCs/>
        </w:rPr>
      </w:pPr>
    </w:p>
    <w:p w14:paraId="130BBB59" w14:textId="32CFA62E" w:rsidR="00783E97" w:rsidRPr="00783E97" w:rsidRDefault="006106A3" w:rsidP="00783E97">
      <w:pPr>
        <w:pStyle w:val="Heading1"/>
        <w:keepLines/>
        <w:numPr>
          <w:ilvl w:val="0"/>
          <w:numId w:val="0"/>
        </w:numPr>
        <w:pBdr>
          <w:bottom w:val="single" w:sz="4" w:space="1" w:color="595959" w:themeColor="text1" w:themeTint="A6"/>
        </w:pBdr>
        <w:spacing w:before="360" w:after="160" w:line="259" w:lineRule="auto"/>
        <w:rPr>
          <w:sz w:val="28"/>
          <w:szCs w:val="28"/>
        </w:rPr>
      </w:pPr>
      <w:bookmarkStart w:id="444" w:name="_Annex_F_–_1"/>
      <w:bookmarkStart w:id="445" w:name="_Toc191914550"/>
      <w:bookmarkEnd w:id="444"/>
      <w:r>
        <w:rPr>
          <w:noProof/>
        </w:rPr>
        <w:lastRenderedPageBreak/>
        <w:drawing>
          <wp:anchor distT="0" distB="0" distL="114300" distR="114300" simplePos="0" relativeHeight="251676672" behindDoc="0" locked="0" layoutInCell="1" allowOverlap="1" wp14:anchorId="443D5ABB" wp14:editId="23D9E8E8">
            <wp:simplePos x="0" y="0"/>
            <wp:positionH relativeFrom="margin">
              <wp:posOffset>2362200</wp:posOffset>
            </wp:positionH>
            <wp:positionV relativeFrom="paragraph">
              <wp:posOffset>333375</wp:posOffset>
            </wp:positionV>
            <wp:extent cx="1358900" cy="1430020"/>
            <wp:effectExtent l="0" t="0" r="0" b="0"/>
            <wp:wrapSquare wrapText="bothSides"/>
            <wp:docPr id="1051706568" name="Picture 1051706568"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783E97" w:rsidRPr="00DF60D5">
        <w:rPr>
          <w:sz w:val="28"/>
          <w:szCs w:val="28"/>
        </w:rPr>
        <w:t xml:space="preserve">Annex </w:t>
      </w:r>
      <w:r w:rsidR="00783E97">
        <w:rPr>
          <w:sz w:val="28"/>
          <w:szCs w:val="28"/>
        </w:rPr>
        <w:t>F</w:t>
      </w:r>
      <w:r w:rsidR="00783E97" w:rsidRPr="00DF60D5">
        <w:rPr>
          <w:sz w:val="28"/>
          <w:szCs w:val="28"/>
        </w:rPr>
        <w:t xml:space="preserve"> – CJD (Creutzfeldt-Jakob disease)</w:t>
      </w:r>
      <w:bookmarkEnd w:id="445"/>
    </w:p>
    <w:p w14:paraId="16E390F3" w14:textId="139413FE" w:rsidR="000819A6" w:rsidRDefault="000819A6" w:rsidP="00477FC4">
      <w:pPr>
        <w:pStyle w:val="NormalWeb"/>
        <w:rPr>
          <w:rFonts w:ascii="Arial" w:hAnsi="Arial" w:cs="Arial"/>
          <w:b/>
          <w:bCs/>
        </w:rPr>
      </w:pPr>
    </w:p>
    <w:p w14:paraId="32C0DA77" w14:textId="11F086FA" w:rsidR="000819A6" w:rsidRDefault="000819A6" w:rsidP="00477FC4">
      <w:pPr>
        <w:pStyle w:val="NormalWeb"/>
        <w:rPr>
          <w:rFonts w:ascii="Arial" w:hAnsi="Arial" w:cs="Arial"/>
          <w:b/>
          <w:bCs/>
        </w:rPr>
      </w:pPr>
    </w:p>
    <w:p w14:paraId="6075C4C6" w14:textId="77777777" w:rsidR="000819A6" w:rsidRDefault="000819A6" w:rsidP="00477FC4">
      <w:pPr>
        <w:pStyle w:val="NormalWeb"/>
        <w:rPr>
          <w:rFonts w:ascii="Arial" w:hAnsi="Arial" w:cs="Arial"/>
          <w:b/>
          <w:bCs/>
        </w:rPr>
      </w:pPr>
    </w:p>
    <w:p w14:paraId="36908931" w14:textId="77777777" w:rsidR="000819A6" w:rsidRDefault="000819A6" w:rsidP="00477FC4">
      <w:pPr>
        <w:pStyle w:val="NormalWeb"/>
        <w:rPr>
          <w:rFonts w:ascii="Arial" w:hAnsi="Arial" w:cs="Arial"/>
          <w:b/>
          <w:bCs/>
        </w:rPr>
      </w:pPr>
    </w:p>
    <w:p w14:paraId="33ACAB66" w14:textId="77777777" w:rsidR="000819A6" w:rsidRDefault="000819A6" w:rsidP="006106A3">
      <w:pPr>
        <w:pStyle w:val="NormalWeb"/>
        <w:spacing w:before="0" w:beforeAutospacing="0" w:after="0" w:afterAutospacing="0"/>
        <w:rPr>
          <w:rFonts w:ascii="Arial" w:hAnsi="Arial" w:cs="Arial"/>
          <w:b/>
          <w:bCs/>
        </w:rPr>
      </w:pPr>
    </w:p>
    <w:p w14:paraId="41DD7007" w14:textId="281251BB" w:rsidR="000819A6" w:rsidRPr="006106A3" w:rsidRDefault="006106A3" w:rsidP="006106A3">
      <w:pPr>
        <w:pStyle w:val="NormalWeb"/>
        <w:spacing w:before="0" w:beforeAutospacing="0" w:after="0" w:afterAutospacing="0"/>
        <w:jc w:val="center"/>
        <w:rPr>
          <w:rFonts w:ascii="Arial" w:hAnsi="Arial" w:cs="Arial"/>
          <w:b/>
          <w:bCs/>
          <w:color w:val="800080"/>
          <w:sz w:val="36"/>
          <w:szCs w:val="36"/>
        </w:rPr>
      </w:pPr>
      <w:r w:rsidRPr="006106A3">
        <w:rPr>
          <w:rFonts w:ascii="Arial" w:hAnsi="Arial" w:cs="Arial"/>
          <w:b/>
          <w:bCs/>
          <w:color w:val="800080"/>
          <w:sz w:val="36"/>
          <w:szCs w:val="36"/>
        </w:rPr>
        <w:t>CJD (CREUTZFELDT-JAKOB DISEASE)</w:t>
      </w:r>
    </w:p>
    <w:p w14:paraId="7E773896" w14:textId="02383888" w:rsidR="00477FC4" w:rsidRPr="00DF60D5" w:rsidRDefault="00477FC4" w:rsidP="00477FC4">
      <w:pPr>
        <w:pStyle w:val="NormalWeb"/>
        <w:rPr>
          <w:rFonts w:ascii="Arial" w:hAnsi="Arial" w:cs="Arial"/>
          <w:b/>
          <w:bCs/>
        </w:rPr>
      </w:pPr>
      <w:r w:rsidRPr="00DF60D5">
        <w:rPr>
          <w:rFonts w:ascii="Arial" w:hAnsi="Arial" w:cs="Arial"/>
          <w:b/>
          <w:bCs/>
        </w:rPr>
        <w:t>Introduction</w:t>
      </w:r>
    </w:p>
    <w:p w14:paraId="75E04435" w14:textId="6A6A224B" w:rsidR="00477FC4" w:rsidRPr="00DF60D5" w:rsidRDefault="00477FC4" w:rsidP="006106A3">
      <w:pPr>
        <w:pStyle w:val="NormalWeb"/>
        <w:jc w:val="both"/>
      </w:pPr>
      <w:r w:rsidRPr="00DF60D5">
        <w:rPr>
          <w:rFonts w:ascii="Arial" w:hAnsi="Arial" w:cs="Arial"/>
          <w:sz w:val="22"/>
          <w:szCs w:val="22"/>
        </w:rPr>
        <w:t xml:space="preserve">Creutzfeldt-Jakob </w:t>
      </w:r>
      <w:r w:rsidR="00360E16">
        <w:rPr>
          <w:rFonts w:ascii="Arial" w:hAnsi="Arial" w:cs="Arial"/>
          <w:sz w:val="22"/>
          <w:szCs w:val="22"/>
        </w:rPr>
        <w:t>d</w:t>
      </w:r>
      <w:r w:rsidRPr="00DF60D5">
        <w:rPr>
          <w:rFonts w:ascii="Arial" w:hAnsi="Arial" w:cs="Arial"/>
          <w:sz w:val="22"/>
          <w:szCs w:val="22"/>
        </w:rPr>
        <w:t>isease (CJD) is one of a group of diseases called Transmissible Spongiform Encephalopathies (TSEs) which can occur in people or animals.</w:t>
      </w:r>
      <w:r w:rsidR="006106A3">
        <w:rPr>
          <w:rFonts w:ascii="Arial" w:hAnsi="Arial" w:cs="Arial"/>
          <w:sz w:val="22"/>
          <w:szCs w:val="22"/>
        </w:rPr>
        <w:t xml:space="preserve"> </w:t>
      </w:r>
      <w:r w:rsidRPr="00DF60D5">
        <w:rPr>
          <w:rFonts w:ascii="Arial" w:hAnsi="Arial" w:cs="Arial"/>
          <w:sz w:val="22"/>
          <w:szCs w:val="22"/>
        </w:rPr>
        <w:t xml:space="preserve"> The transmissible agent is an abnormal protein known as a prion. </w:t>
      </w:r>
      <w:r w:rsidR="006106A3">
        <w:rPr>
          <w:rFonts w:ascii="Arial" w:hAnsi="Arial" w:cs="Arial"/>
          <w:sz w:val="22"/>
          <w:szCs w:val="22"/>
        </w:rPr>
        <w:t xml:space="preserve"> </w:t>
      </w:r>
      <w:r w:rsidRPr="00DF60D5">
        <w:rPr>
          <w:rFonts w:ascii="Arial" w:hAnsi="Arial" w:cs="Arial"/>
          <w:sz w:val="22"/>
          <w:szCs w:val="22"/>
        </w:rPr>
        <w:t xml:space="preserve">TSEs are characterised by degeneration of the nervous system and are invariably fatal. </w:t>
      </w:r>
    </w:p>
    <w:p w14:paraId="37A5A3E2" w14:textId="77241775" w:rsidR="00477FC4" w:rsidRPr="00DF60D5" w:rsidRDefault="00477FC4" w:rsidP="006106A3">
      <w:pPr>
        <w:pStyle w:val="NormalWeb"/>
        <w:jc w:val="both"/>
      </w:pPr>
      <w:r w:rsidRPr="00DF60D5">
        <w:rPr>
          <w:rFonts w:ascii="Arial" w:hAnsi="Arial" w:cs="Arial"/>
          <w:sz w:val="22"/>
          <w:szCs w:val="22"/>
        </w:rPr>
        <w:t xml:space="preserve">CJD has a long incubation period and may not cause symptoms for many years. </w:t>
      </w:r>
      <w:r w:rsidR="006106A3">
        <w:rPr>
          <w:rFonts w:ascii="Arial" w:hAnsi="Arial" w:cs="Arial"/>
          <w:sz w:val="22"/>
          <w:szCs w:val="22"/>
        </w:rPr>
        <w:t xml:space="preserve"> </w:t>
      </w:r>
      <w:r w:rsidRPr="00DF60D5">
        <w:rPr>
          <w:rFonts w:ascii="Arial" w:hAnsi="Arial" w:cs="Arial"/>
          <w:sz w:val="22"/>
          <w:szCs w:val="22"/>
        </w:rPr>
        <w:t>Clinical features vary depending on the regions of the brain affected</w:t>
      </w:r>
      <w:r w:rsidR="006106A3">
        <w:rPr>
          <w:rFonts w:ascii="Arial" w:hAnsi="Arial" w:cs="Arial"/>
          <w:sz w:val="22"/>
          <w:szCs w:val="22"/>
        </w:rPr>
        <w:t>,</w:t>
      </w:r>
      <w:r w:rsidRPr="00DF60D5">
        <w:rPr>
          <w:rFonts w:ascii="Arial" w:hAnsi="Arial" w:cs="Arial"/>
          <w:sz w:val="22"/>
          <w:szCs w:val="22"/>
        </w:rPr>
        <w:t xml:space="preserve"> but all patients experience a very rapid deterioration following </w:t>
      </w:r>
      <w:r w:rsidR="00360E16">
        <w:rPr>
          <w:rFonts w:ascii="Arial" w:hAnsi="Arial" w:cs="Arial"/>
          <w:sz w:val="22"/>
          <w:szCs w:val="22"/>
        </w:rPr>
        <w:t xml:space="preserve">the </w:t>
      </w:r>
      <w:r w:rsidRPr="00DF60D5">
        <w:rPr>
          <w:rFonts w:ascii="Arial" w:hAnsi="Arial" w:cs="Arial"/>
          <w:sz w:val="22"/>
          <w:szCs w:val="22"/>
        </w:rPr>
        <w:t xml:space="preserve">onset of symptoms. </w:t>
      </w:r>
      <w:r w:rsidR="006106A3">
        <w:rPr>
          <w:rFonts w:ascii="Arial" w:hAnsi="Arial" w:cs="Arial"/>
          <w:sz w:val="22"/>
          <w:szCs w:val="22"/>
        </w:rPr>
        <w:t xml:space="preserve"> </w:t>
      </w:r>
      <w:r w:rsidRPr="00DF60D5">
        <w:rPr>
          <w:rFonts w:ascii="Arial" w:hAnsi="Arial" w:cs="Arial"/>
          <w:sz w:val="22"/>
          <w:szCs w:val="22"/>
        </w:rPr>
        <w:t>There are no simple non-invasive tests available to diagnose CJD before symptoms develop</w:t>
      </w:r>
      <w:r w:rsidR="00360E16">
        <w:rPr>
          <w:rFonts w:ascii="Arial" w:hAnsi="Arial" w:cs="Arial"/>
          <w:sz w:val="22"/>
          <w:szCs w:val="22"/>
        </w:rPr>
        <w:t>;</w:t>
      </w:r>
      <w:r w:rsidRPr="00DF60D5">
        <w:rPr>
          <w:rFonts w:ascii="Arial" w:hAnsi="Arial" w:cs="Arial"/>
          <w:sz w:val="22"/>
          <w:szCs w:val="22"/>
        </w:rPr>
        <w:t xml:space="preserve"> diagnosis can only be confirmed on the death of a patient by a brain biopsy. </w:t>
      </w:r>
    </w:p>
    <w:p w14:paraId="13150B9D" w14:textId="29A32533" w:rsidR="00477FC4" w:rsidRPr="00DF60D5" w:rsidRDefault="00477FC4" w:rsidP="00477FC4">
      <w:pPr>
        <w:pStyle w:val="NormalWeb"/>
        <w:rPr>
          <w:rFonts w:ascii="Arial" w:hAnsi="Arial" w:cs="Arial"/>
          <w:sz w:val="22"/>
          <w:szCs w:val="22"/>
        </w:rPr>
      </w:pPr>
      <w:r w:rsidRPr="00DF60D5">
        <w:rPr>
          <w:rFonts w:ascii="Arial" w:hAnsi="Arial" w:cs="Arial"/>
          <w:sz w:val="22"/>
          <w:szCs w:val="22"/>
        </w:rPr>
        <w:t xml:space="preserve">In this </w:t>
      </w:r>
      <w:r w:rsidR="00360E16">
        <w:rPr>
          <w:rFonts w:ascii="Arial" w:hAnsi="Arial" w:cs="Arial"/>
          <w:sz w:val="22"/>
          <w:szCs w:val="22"/>
        </w:rPr>
        <w:t>p</w:t>
      </w:r>
      <w:r w:rsidRPr="00DF60D5">
        <w:rPr>
          <w:rFonts w:ascii="Arial" w:hAnsi="Arial" w:cs="Arial"/>
          <w:sz w:val="22"/>
          <w:szCs w:val="22"/>
        </w:rPr>
        <w:t>olicy, the term CJD encompasses:</w:t>
      </w:r>
    </w:p>
    <w:p w14:paraId="0FFA808A" w14:textId="2BCBBB3E" w:rsidR="00477FC4" w:rsidRPr="00203E35" w:rsidRDefault="00477FC4" w:rsidP="006106A3">
      <w:pPr>
        <w:pStyle w:val="NormalWeb"/>
        <w:numPr>
          <w:ilvl w:val="0"/>
          <w:numId w:val="35"/>
        </w:numPr>
        <w:ind w:left="426" w:hanging="426"/>
      </w:pPr>
      <w:r w:rsidRPr="00DF60D5">
        <w:rPr>
          <w:rFonts w:ascii="Arial" w:hAnsi="Arial" w:cs="Arial"/>
          <w:sz w:val="22"/>
          <w:szCs w:val="22"/>
        </w:rPr>
        <w:t>Sporadic</w:t>
      </w:r>
    </w:p>
    <w:p w14:paraId="6DF3B195" w14:textId="41DAFBE9" w:rsidR="00477FC4" w:rsidRPr="00DF60D5" w:rsidRDefault="00477FC4" w:rsidP="006106A3">
      <w:pPr>
        <w:pStyle w:val="NormalWeb"/>
        <w:numPr>
          <w:ilvl w:val="0"/>
          <w:numId w:val="35"/>
        </w:numPr>
        <w:ind w:left="426" w:hanging="426"/>
      </w:pPr>
      <w:r w:rsidRPr="00DF60D5">
        <w:rPr>
          <w:rFonts w:ascii="Arial" w:hAnsi="Arial" w:cs="Arial"/>
          <w:sz w:val="22"/>
          <w:szCs w:val="22"/>
        </w:rPr>
        <w:t>Familial</w:t>
      </w:r>
    </w:p>
    <w:p w14:paraId="61023015" w14:textId="31BA5BEF" w:rsidR="00477FC4" w:rsidRPr="00DF60D5" w:rsidRDefault="00477FC4" w:rsidP="006106A3">
      <w:pPr>
        <w:pStyle w:val="NormalWeb"/>
        <w:numPr>
          <w:ilvl w:val="0"/>
          <w:numId w:val="35"/>
        </w:numPr>
        <w:ind w:left="426" w:hanging="426"/>
        <w:rPr>
          <w:rFonts w:ascii="Arial" w:hAnsi="Arial" w:cs="Arial"/>
          <w:sz w:val="22"/>
          <w:szCs w:val="22"/>
        </w:rPr>
      </w:pPr>
      <w:r w:rsidRPr="00203E35">
        <w:rPr>
          <w:rFonts w:ascii="Arial" w:hAnsi="Arial" w:cs="Arial"/>
          <w:sz w:val="22"/>
          <w:szCs w:val="22"/>
        </w:rPr>
        <w:t>Iatrogenic</w:t>
      </w:r>
    </w:p>
    <w:p w14:paraId="6150914B" w14:textId="0EE5A106" w:rsidR="00477FC4" w:rsidRPr="00DF60D5" w:rsidRDefault="00477FC4" w:rsidP="006106A3">
      <w:pPr>
        <w:pStyle w:val="NormalWeb"/>
        <w:numPr>
          <w:ilvl w:val="0"/>
          <w:numId w:val="35"/>
        </w:numPr>
        <w:ind w:left="426" w:hanging="426"/>
        <w:rPr>
          <w:rFonts w:ascii="Arial" w:hAnsi="Arial" w:cs="Arial"/>
          <w:sz w:val="22"/>
          <w:szCs w:val="22"/>
        </w:rPr>
      </w:pPr>
      <w:r w:rsidRPr="00DF60D5">
        <w:rPr>
          <w:rFonts w:ascii="Arial" w:hAnsi="Arial" w:cs="Arial"/>
          <w:sz w:val="22"/>
          <w:szCs w:val="22"/>
        </w:rPr>
        <w:t xml:space="preserve">Variant CJD </w:t>
      </w:r>
    </w:p>
    <w:p w14:paraId="336A6628" w14:textId="5821062F" w:rsidR="00AF5C43" w:rsidRPr="00DF60D5" w:rsidRDefault="00EA6709" w:rsidP="006106A3">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Further guidance can be found in the </w:t>
      </w:r>
      <w:hyperlink r:id="rId32" w:history="1">
        <w:r w:rsidRPr="006106A3">
          <w:rPr>
            <w:rStyle w:val="Hyperlink"/>
            <w:rFonts w:ascii="Arial" w:hAnsi="Arial" w:cs="Arial"/>
            <w:b/>
            <w:bCs/>
            <w:sz w:val="22"/>
            <w:szCs w:val="22"/>
            <w:u w:val="none"/>
          </w:rPr>
          <w:t>CJD (Creutzfeldt-Jakob disease) policy for general practice</w:t>
        </w:r>
        <w:r w:rsidR="006106A3" w:rsidRPr="006106A3">
          <w:rPr>
            <w:rStyle w:val="FootnoteReference"/>
            <w:rFonts w:ascii="Arial" w:hAnsi="Arial" w:cs="Arial"/>
            <w:sz w:val="22"/>
            <w:szCs w:val="22"/>
          </w:rPr>
          <w:footnoteReference w:id="20"/>
        </w:r>
        <w:r w:rsidR="00525209" w:rsidRPr="00A912EA">
          <w:rPr>
            <w:rStyle w:val="Hyperlink"/>
            <w:color w:val="auto"/>
            <w:u w:val="none"/>
          </w:rPr>
          <w:t>.</w:t>
        </w:r>
      </w:hyperlink>
    </w:p>
    <w:p w14:paraId="666D2450" w14:textId="01BF6030" w:rsidR="00AC7FB5" w:rsidRPr="00DF60D5" w:rsidRDefault="00AC7FB5" w:rsidP="00AC7FB5">
      <w:pPr>
        <w:pStyle w:val="NormalWeb"/>
        <w:rPr>
          <w:rFonts w:ascii="Arial" w:hAnsi="Arial" w:cs="Arial"/>
          <w:sz w:val="22"/>
          <w:szCs w:val="22"/>
        </w:rPr>
      </w:pPr>
      <w:r>
        <w:rPr>
          <w:rFonts w:ascii="Arial" w:hAnsi="Arial" w:cs="Arial"/>
          <w:sz w:val="22"/>
          <w:szCs w:val="22"/>
        </w:rPr>
        <w:t>This link provides access to IPC resources, education and training</w:t>
      </w:r>
      <w:r w:rsidR="00623CEB">
        <w:rPr>
          <w:rFonts w:ascii="Arial" w:hAnsi="Arial" w:cs="Arial"/>
          <w:sz w:val="22"/>
          <w:szCs w:val="22"/>
        </w:rPr>
        <w:t>,</w:t>
      </w:r>
      <w:r>
        <w:rPr>
          <w:rFonts w:ascii="Arial" w:hAnsi="Arial" w:cs="Arial"/>
          <w:sz w:val="22"/>
          <w:szCs w:val="22"/>
        </w:rPr>
        <w:t xml:space="preserve"> and a re</w:t>
      </w:r>
      <w:r w:rsidR="00222CC4">
        <w:rPr>
          <w:rFonts w:ascii="Arial" w:hAnsi="Arial" w:cs="Arial"/>
          <w:sz w:val="22"/>
          <w:szCs w:val="22"/>
        </w:rPr>
        <w:t>ference</w:t>
      </w:r>
      <w:r>
        <w:rPr>
          <w:rFonts w:ascii="Arial" w:hAnsi="Arial" w:cs="Arial"/>
          <w:sz w:val="22"/>
          <w:szCs w:val="22"/>
        </w:rPr>
        <w:t xml:space="preserve"> library</w:t>
      </w:r>
      <w:r w:rsidR="00623CEB">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0BD602BC" w14:textId="29876AC2" w:rsidR="008567AC" w:rsidRPr="00DF60D5" w:rsidRDefault="008567AC" w:rsidP="006106A3">
      <w:pPr>
        <w:pStyle w:val="NormalWeb"/>
        <w:numPr>
          <w:ilvl w:val="0"/>
          <w:numId w:val="34"/>
        </w:numPr>
        <w:ind w:left="426" w:hanging="426"/>
        <w:rPr>
          <w:rFonts w:ascii="Arial" w:hAnsi="Arial" w:cs="Arial"/>
          <w:sz w:val="22"/>
          <w:szCs w:val="22"/>
        </w:rPr>
      </w:pPr>
      <w:r w:rsidRPr="00DF60D5">
        <w:rPr>
          <w:rFonts w:ascii="Arial" w:hAnsi="Arial" w:cs="Arial"/>
          <w:sz w:val="22"/>
          <w:szCs w:val="22"/>
        </w:rPr>
        <w:t>Transmission</w:t>
      </w:r>
    </w:p>
    <w:p w14:paraId="2C33A251" w14:textId="79A39DBE" w:rsidR="008567AC" w:rsidRPr="00DF60D5" w:rsidRDefault="008567AC" w:rsidP="006106A3">
      <w:pPr>
        <w:pStyle w:val="NormalWeb"/>
        <w:numPr>
          <w:ilvl w:val="0"/>
          <w:numId w:val="34"/>
        </w:numPr>
        <w:ind w:left="426" w:hanging="426"/>
        <w:rPr>
          <w:rFonts w:ascii="Arial" w:hAnsi="Arial" w:cs="Arial"/>
          <w:sz w:val="22"/>
          <w:szCs w:val="22"/>
        </w:rPr>
      </w:pPr>
      <w:r w:rsidRPr="00DF60D5">
        <w:rPr>
          <w:rFonts w:ascii="Arial" w:hAnsi="Arial" w:cs="Arial"/>
          <w:sz w:val="22"/>
          <w:szCs w:val="22"/>
        </w:rPr>
        <w:t>Risk groups</w:t>
      </w:r>
    </w:p>
    <w:p w14:paraId="53E6C3DC" w14:textId="3BCCFE90" w:rsidR="008567AC" w:rsidRDefault="008567AC" w:rsidP="006106A3">
      <w:pPr>
        <w:pStyle w:val="NormalWeb"/>
        <w:numPr>
          <w:ilvl w:val="0"/>
          <w:numId w:val="34"/>
        </w:numPr>
        <w:ind w:left="426" w:hanging="426"/>
        <w:rPr>
          <w:rFonts w:ascii="Arial" w:hAnsi="Arial" w:cs="Arial"/>
          <w:sz w:val="22"/>
          <w:szCs w:val="22"/>
        </w:rPr>
      </w:pPr>
      <w:r w:rsidRPr="00DF60D5">
        <w:rPr>
          <w:rFonts w:ascii="Arial" w:hAnsi="Arial" w:cs="Arial"/>
          <w:sz w:val="22"/>
          <w:szCs w:val="22"/>
        </w:rPr>
        <w:t>Care of a patient with CJD</w:t>
      </w:r>
    </w:p>
    <w:p w14:paraId="689BCAF0" w14:textId="16CF53F5" w:rsidR="00A30681" w:rsidRPr="00DF60D5" w:rsidRDefault="00A30681" w:rsidP="006106A3">
      <w:pPr>
        <w:pStyle w:val="NormalWeb"/>
        <w:numPr>
          <w:ilvl w:val="0"/>
          <w:numId w:val="34"/>
        </w:numPr>
        <w:ind w:left="426" w:hanging="426"/>
        <w:rPr>
          <w:rFonts w:ascii="Arial" w:hAnsi="Arial" w:cs="Arial"/>
          <w:sz w:val="22"/>
          <w:szCs w:val="22"/>
        </w:rPr>
      </w:pPr>
      <w:r>
        <w:rPr>
          <w:rFonts w:ascii="Arial" w:hAnsi="Arial" w:cs="Arial"/>
          <w:sz w:val="22"/>
          <w:szCs w:val="22"/>
        </w:rPr>
        <w:t>Clinical procedures</w:t>
      </w:r>
    </w:p>
    <w:p w14:paraId="32C4EFD8" w14:textId="77777777" w:rsidR="008567AC" w:rsidRPr="00DF60D5" w:rsidRDefault="008567AC" w:rsidP="006106A3">
      <w:pPr>
        <w:pStyle w:val="NormalWeb"/>
        <w:numPr>
          <w:ilvl w:val="0"/>
          <w:numId w:val="34"/>
        </w:numPr>
        <w:ind w:left="426" w:hanging="426"/>
        <w:rPr>
          <w:rFonts w:ascii="Arial" w:hAnsi="Arial" w:cs="Arial"/>
          <w:sz w:val="22"/>
          <w:szCs w:val="22"/>
        </w:rPr>
      </w:pPr>
      <w:r w:rsidRPr="00DF60D5">
        <w:rPr>
          <w:rFonts w:ascii="Arial" w:hAnsi="Arial" w:cs="Arial"/>
          <w:sz w:val="22"/>
          <w:szCs w:val="22"/>
        </w:rPr>
        <w:t>Spillages of blood and bodily fluids</w:t>
      </w:r>
    </w:p>
    <w:p w14:paraId="56F49EDF" w14:textId="07654454" w:rsidR="008567AC" w:rsidRDefault="008567AC" w:rsidP="006106A3">
      <w:pPr>
        <w:pStyle w:val="NormalWeb"/>
        <w:numPr>
          <w:ilvl w:val="0"/>
          <w:numId w:val="34"/>
        </w:numPr>
        <w:ind w:left="426" w:hanging="426"/>
        <w:rPr>
          <w:rFonts w:ascii="Arial" w:hAnsi="Arial" w:cs="Arial"/>
          <w:sz w:val="22"/>
          <w:szCs w:val="22"/>
        </w:rPr>
      </w:pPr>
      <w:r w:rsidRPr="00DF60D5">
        <w:rPr>
          <w:rFonts w:ascii="Arial" w:hAnsi="Arial" w:cs="Arial"/>
          <w:sz w:val="22"/>
          <w:szCs w:val="22"/>
        </w:rPr>
        <w:t xml:space="preserve">Sharps injury and </w:t>
      </w:r>
      <w:r w:rsidR="00A30681">
        <w:rPr>
          <w:rFonts w:ascii="Arial" w:hAnsi="Arial" w:cs="Arial"/>
          <w:sz w:val="22"/>
          <w:szCs w:val="22"/>
        </w:rPr>
        <w:t xml:space="preserve">body fluid </w:t>
      </w:r>
      <w:r w:rsidRPr="00DF60D5">
        <w:rPr>
          <w:rFonts w:ascii="Arial" w:hAnsi="Arial" w:cs="Arial"/>
          <w:sz w:val="22"/>
          <w:szCs w:val="22"/>
        </w:rPr>
        <w:t>splashes</w:t>
      </w:r>
    </w:p>
    <w:p w14:paraId="0222889F" w14:textId="1C08CBEF" w:rsidR="00A30681" w:rsidRPr="00DF60D5" w:rsidRDefault="00A30681" w:rsidP="006106A3">
      <w:pPr>
        <w:pStyle w:val="NormalWeb"/>
        <w:numPr>
          <w:ilvl w:val="0"/>
          <w:numId w:val="34"/>
        </w:numPr>
        <w:ind w:left="426" w:hanging="426"/>
        <w:rPr>
          <w:rFonts w:ascii="Arial" w:hAnsi="Arial" w:cs="Arial"/>
          <w:sz w:val="22"/>
          <w:szCs w:val="22"/>
        </w:rPr>
      </w:pPr>
      <w:r>
        <w:rPr>
          <w:rFonts w:ascii="Arial" w:hAnsi="Arial" w:cs="Arial"/>
          <w:sz w:val="22"/>
          <w:szCs w:val="22"/>
        </w:rPr>
        <w:t>Contact lenses and ophthalmic devices</w:t>
      </w:r>
    </w:p>
    <w:p w14:paraId="017FA396" w14:textId="77777777" w:rsidR="008567AC" w:rsidRPr="00DF60D5" w:rsidRDefault="008567AC" w:rsidP="006106A3">
      <w:pPr>
        <w:pStyle w:val="NormalWeb"/>
        <w:numPr>
          <w:ilvl w:val="0"/>
          <w:numId w:val="34"/>
        </w:numPr>
        <w:ind w:left="426" w:hanging="426"/>
        <w:rPr>
          <w:rFonts w:ascii="Arial" w:hAnsi="Arial" w:cs="Arial"/>
          <w:sz w:val="22"/>
          <w:szCs w:val="22"/>
        </w:rPr>
      </w:pPr>
      <w:r w:rsidRPr="00DF60D5">
        <w:rPr>
          <w:rFonts w:ascii="Arial" w:hAnsi="Arial" w:cs="Arial"/>
          <w:sz w:val="22"/>
          <w:szCs w:val="22"/>
        </w:rPr>
        <w:t>Referral processes</w:t>
      </w:r>
    </w:p>
    <w:p w14:paraId="18B36B6A" w14:textId="17F4FD5E" w:rsidR="008567AC" w:rsidRPr="00DF60D5" w:rsidRDefault="008567AC" w:rsidP="006106A3">
      <w:pPr>
        <w:pStyle w:val="NormalWeb"/>
        <w:numPr>
          <w:ilvl w:val="0"/>
          <w:numId w:val="34"/>
        </w:numPr>
        <w:ind w:left="426" w:hanging="426"/>
        <w:rPr>
          <w:rFonts w:ascii="Arial" w:hAnsi="Arial" w:cs="Arial"/>
          <w:sz w:val="22"/>
          <w:szCs w:val="22"/>
        </w:rPr>
      </w:pPr>
      <w:r w:rsidRPr="00DF60D5">
        <w:rPr>
          <w:rFonts w:ascii="Arial" w:hAnsi="Arial" w:cs="Arial"/>
          <w:sz w:val="22"/>
          <w:szCs w:val="22"/>
        </w:rPr>
        <w:t xml:space="preserve">Death of a patient </w:t>
      </w:r>
    </w:p>
    <w:p w14:paraId="311542B3" w14:textId="376DF21E" w:rsidR="008D30C2" w:rsidRPr="00DF60D5" w:rsidRDefault="0004512A" w:rsidP="008D30C2">
      <w:pPr>
        <w:pStyle w:val="NormalWeb"/>
        <w:spacing w:before="0" w:beforeAutospacing="0" w:after="0" w:afterAutospacing="0"/>
        <w:rPr>
          <w:rFonts w:ascii="Arial" w:hAnsi="Arial" w:cs="Arial"/>
          <w:sz w:val="22"/>
          <w:szCs w:val="22"/>
        </w:rPr>
      </w:pPr>
      <w:r w:rsidRPr="00DF60D5">
        <w:rPr>
          <w:rFonts w:ascii="Arial" w:hAnsi="Arial" w:cs="Arial"/>
          <w:sz w:val="22"/>
          <w:szCs w:val="22"/>
        </w:rPr>
        <w:t>A</w:t>
      </w:r>
      <w:r w:rsidR="008D30C2" w:rsidRPr="00DF60D5">
        <w:rPr>
          <w:rFonts w:ascii="Arial" w:hAnsi="Arial" w:cs="Arial"/>
          <w:sz w:val="22"/>
          <w:szCs w:val="22"/>
        </w:rPr>
        <w:t>ppendix</w:t>
      </w:r>
      <w:r w:rsidR="00DB2C00">
        <w:rPr>
          <w:rFonts w:ascii="Arial" w:hAnsi="Arial" w:cs="Arial"/>
          <w:sz w:val="22"/>
          <w:szCs w:val="22"/>
        </w:rPr>
        <w:t xml:space="preserve"> 1</w:t>
      </w:r>
      <w:r w:rsidR="008D30C2" w:rsidRPr="00DF60D5">
        <w:rPr>
          <w:rFonts w:ascii="Arial" w:hAnsi="Arial" w:cs="Arial"/>
          <w:sz w:val="22"/>
          <w:szCs w:val="22"/>
        </w:rPr>
        <w:t xml:space="preserve"> include</w:t>
      </w:r>
      <w:r w:rsidRPr="00DF60D5">
        <w:rPr>
          <w:rFonts w:ascii="Arial" w:hAnsi="Arial" w:cs="Arial"/>
          <w:sz w:val="22"/>
          <w:szCs w:val="22"/>
        </w:rPr>
        <w:t>s</w:t>
      </w:r>
      <w:r w:rsidR="008D30C2" w:rsidRPr="00DF60D5">
        <w:rPr>
          <w:rFonts w:ascii="Arial" w:hAnsi="Arial" w:cs="Arial"/>
          <w:sz w:val="22"/>
          <w:szCs w:val="22"/>
        </w:rPr>
        <w:t xml:space="preserve"> the Inter-Health and Social Care Infection Control Transfer </w:t>
      </w:r>
      <w:r w:rsidR="00360E16">
        <w:rPr>
          <w:rFonts w:ascii="Arial" w:hAnsi="Arial" w:cs="Arial"/>
          <w:sz w:val="22"/>
          <w:szCs w:val="22"/>
        </w:rPr>
        <w:t>F</w:t>
      </w:r>
      <w:r w:rsidR="008D30C2" w:rsidRPr="00DF60D5">
        <w:rPr>
          <w:rFonts w:ascii="Arial" w:hAnsi="Arial" w:cs="Arial"/>
          <w:sz w:val="22"/>
          <w:szCs w:val="22"/>
        </w:rPr>
        <w:t>orm</w:t>
      </w:r>
      <w:r w:rsidR="00360E16">
        <w:rPr>
          <w:rFonts w:ascii="Arial" w:hAnsi="Arial" w:cs="Arial"/>
          <w:sz w:val="22"/>
          <w:szCs w:val="22"/>
        </w:rPr>
        <w:t>.</w:t>
      </w:r>
      <w:r w:rsidR="008D30C2" w:rsidRPr="00DF60D5">
        <w:rPr>
          <w:rFonts w:ascii="Arial" w:hAnsi="Arial" w:cs="Arial"/>
          <w:sz w:val="22"/>
          <w:szCs w:val="22"/>
        </w:rPr>
        <w:t xml:space="preserve"> </w:t>
      </w:r>
    </w:p>
    <w:p w14:paraId="50BFF689" w14:textId="15C74E7A" w:rsidR="00547EC0" w:rsidRPr="00DF60D5" w:rsidRDefault="008567AC" w:rsidP="00DC5D4C">
      <w:pPr>
        <w:pStyle w:val="Heading1"/>
        <w:keepLines/>
        <w:numPr>
          <w:ilvl w:val="0"/>
          <w:numId w:val="0"/>
        </w:numPr>
        <w:pBdr>
          <w:bottom w:val="single" w:sz="4" w:space="1" w:color="595959" w:themeColor="text1" w:themeTint="A6"/>
        </w:pBdr>
        <w:spacing w:before="360" w:after="160" w:line="259" w:lineRule="auto"/>
        <w:ind w:left="431" w:hanging="431"/>
        <w:rPr>
          <w:sz w:val="28"/>
          <w:szCs w:val="28"/>
        </w:rPr>
      </w:pPr>
      <w:bookmarkStart w:id="446" w:name="_Annex_D_–_2"/>
      <w:bookmarkStart w:id="447" w:name="_Toc191914551"/>
      <w:bookmarkEnd w:id="446"/>
      <w:r w:rsidRPr="00DF60D5">
        <w:rPr>
          <w:sz w:val="28"/>
          <w:szCs w:val="28"/>
        </w:rPr>
        <w:lastRenderedPageBreak/>
        <w:t xml:space="preserve">Annex </w:t>
      </w:r>
      <w:r w:rsidR="00783E97">
        <w:rPr>
          <w:sz w:val="28"/>
          <w:szCs w:val="28"/>
        </w:rPr>
        <w:t>G</w:t>
      </w:r>
      <w:r w:rsidRPr="00DF60D5">
        <w:rPr>
          <w:sz w:val="28"/>
          <w:szCs w:val="28"/>
        </w:rPr>
        <w:t xml:space="preserve"> – </w:t>
      </w:r>
      <w:r w:rsidR="00547EC0" w:rsidRPr="00DF60D5">
        <w:rPr>
          <w:sz w:val="28"/>
          <w:szCs w:val="28"/>
        </w:rPr>
        <w:t xml:space="preserve">Example IPC </w:t>
      </w:r>
      <w:r w:rsidR="00672E7A">
        <w:rPr>
          <w:sz w:val="28"/>
          <w:szCs w:val="28"/>
        </w:rPr>
        <w:t>a</w:t>
      </w:r>
      <w:r w:rsidR="00547EC0" w:rsidRPr="00DF60D5">
        <w:rPr>
          <w:sz w:val="28"/>
          <w:szCs w:val="28"/>
        </w:rPr>
        <w:t xml:space="preserve">nnual </w:t>
      </w:r>
      <w:r w:rsidR="00672E7A">
        <w:rPr>
          <w:sz w:val="28"/>
          <w:szCs w:val="28"/>
        </w:rPr>
        <w:t>s</w:t>
      </w:r>
      <w:r w:rsidR="00547EC0" w:rsidRPr="00DF60D5">
        <w:rPr>
          <w:sz w:val="28"/>
          <w:szCs w:val="28"/>
        </w:rPr>
        <w:t xml:space="preserve">tatement </w:t>
      </w:r>
      <w:r w:rsidR="00672E7A">
        <w:rPr>
          <w:sz w:val="28"/>
          <w:szCs w:val="28"/>
        </w:rPr>
        <w:t>r</w:t>
      </w:r>
      <w:r w:rsidR="00547EC0" w:rsidRPr="00DF60D5">
        <w:rPr>
          <w:sz w:val="28"/>
          <w:szCs w:val="28"/>
        </w:rPr>
        <w:t>eport</w:t>
      </w:r>
      <w:bookmarkEnd w:id="447"/>
    </w:p>
    <w:p w14:paraId="6534732A" w14:textId="2EC30499" w:rsidR="000819A6" w:rsidRDefault="006106A3" w:rsidP="00547EC0">
      <w:pPr>
        <w:spacing w:before="100" w:beforeAutospacing="1" w:after="100" w:afterAutospacing="1"/>
        <w:rPr>
          <w:rFonts w:ascii="Arial" w:hAnsi="Arial" w:cs="Arial"/>
          <w:sz w:val="22"/>
          <w:szCs w:val="22"/>
        </w:rPr>
      </w:pPr>
      <w:r>
        <w:rPr>
          <w:noProof/>
        </w:rPr>
        <w:drawing>
          <wp:anchor distT="0" distB="0" distL="114300" distR="114300" simplePos="0" relativeHeight="251678720" behindDoc="0" locked="0" layoutInCell="1" allowOverlap="1" wp14:anchorId="5CFDDA5D" wp14:editId="35AC36DB">
            <wp:simplePos x="0" y="0"/>
            <wp:positionH relativeFrom="margin">
              <wp:posOffset>2263140</wp:posOffset>
            </wp:positionH>
            <wp:positionV relativeFrom="paragraph">
              <wp:posOffset>82550</wp:posOffset>
            </wp:positionV>
            <wp:extent cx="1358900" cy="1430020"/>
            <wp:effectExtent l="0" t="0" r="0" b="0"/>
            <wp:wrapSquare wrapText="bothSides"/>
            <wp:docPr id="1027967590" name="Picture 1027967590"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47DCC71F" w14:textId="1556673B" w:rsidR="000819A6" w:rsidRDefault="000819A6" w:rsidP="00547EC0">
      <w:pPr>
        <w:spacing w:before="100" w:beforeAutospacing="1" w:after="100" w:afterAutospacing="1"/>
        <w:rPr>
          <w:rFonts w:ascii="Arial" w:hAnsi="Arial" w:cs="Arial"/>
          <w:sz w:val="22"/>
          <w:szCs w:val="22"/>
        </w:rPr>
      </w:pPr>
    </w:p>
    <w:p w14:paraId="6BF98B17" w14:textId="77777777" w:rsidR="000819A6" w:rsidRDefault="000819A6" w:rsidP="00547EC0">
      <w:pPr>
        <w:spacing w:before="100" w:beforeAutospacing="1" w:after="100" w:afterAutospacing="1"/>
        <w:rPr>
          <w:rFonts w:ascii="Arial" w:hAnsi="Arial" w:cs="Arial"/>
          <w:sz w:val="22"/>
          <w:szCs w:val="22"/>
        </w:rPr>
      </w:pPr>
    </w:p>
    <w:p w14:paraId="1821D1DF" w14:textId="77777777" w:rsidR="000819A6" w:rsidRDefault="000819A6" w:rsidP="00547EC0">
      <w:pPr>
        <w:spacing w:before="100" w:beforeAutospacing="1" w:after="100" w:afterAutospacing="1"/>
        <w:rPr>
          <w:rFonts w:ascii="Arial" w:hAnsi="Arial" w:cs="Arial"/>
          <w:sz w:val="22"/>
          <w:szCs w:val="22"/>
        </w:rPr>
      </w:pPr>
    </w:p>
    <w:p w14:paraId="2EDD8D2D" w14:textId="77777777" w:rsidR="000819A6" w:rsidRDefault="000819A6" w:rsidP="00547EC0">
      <w:pPr>
        <w:spacing w:before="100" w:beforeAutospacing="1" w:after="100" w:afterAutospacing="1"/>
        <w:rPr>
          <w:rFonts w:ascii="Arial" w:hAnsi="Arial" w:cs="Arial"/>
          <w:sz w:val="22"/>
          <w:szCs w:val="22"/>
        </w:rPr>
      </w:pPr>
    </w:p>
    <w:p w14:paraId="65DDFD80" w14:textId="5A591C4B" w:rsidR="000819A6" w:rsidRPr="006106A3" w:rsidRDefault="006106A3" w:rsidP="006106A3">
      <w:pPr>
        <w:spacing w:before="100" w:beforeAutospacing="1" w:after="100" w:afterAutospacing="1"/>
        <w:jc w:val="center"/>
        <w:rPr>
          <w:rFonts w:ascii="Arial" w:hAnsi="Arial" w:cs="Arial"/>
          <w:b/>
          <w:bCs/>
          <w:color w:val="800080"/>
          <w:sz w:val="36"/>
          <w:szCs w:val="36"/>
        </w:rPr>
      </w:pPr>
      <w:r w:rsidRPr="006106A3">
        <w:rPr>
          <w:rFonts w:ascii="Arial" w:hAnsi="Arial" w:cs="Arial"/>
          <w:b/>
          <w:bCs/>
          <w:color w:val="800080"/>
          <w:sz w:val="36"/>
          <w:szCs w:val="36"/>
        </w:rPr>
        <w:t>EXAMPLE IPC ANNUAL STATEMENT REPORT</w:t>
      </w:r>
    </w:p>
    <w:p w14:paraId="0E10D7A4" w14:textId="45FA8642" w:rsidR="00547EC0" w:rsidRPr="00DF60D5" w:rsidRDefault="006106A3" w:rsidP="00547EC0">
      <w:pPr>
        <w:spacing w:before="100" w:beforeAutospacing="1" w:after="100" w:afterAutospacing="1"/>
        <w:rPr>
          <w:rFonts w:ascii="Arial" w:hAnsi="Arial" w:cs="Arial"/>
          <w:sz w:val="22"/>
          <w:szCs w:val="22"/>
        </w:rPr>
      </w:pPr>
      <w:r>
        <w:rPr>
          <w:rFonts w:ascii="Arial" w:hAnsi="Arial" w:cs="Arial"/>
          <w:sz w:val="22"/>
          <w:szCs w:val="22"/>
        </w:rPr>
        <w:t>Yarm Medical Practice</w:t>
      </w:r>
    </w:p>
    <w:p w14:paraId="372D74F0" w14:textId="77777777" w:rsidR="00547EC0" w:rsidRPr="00DF60D5" w:rsidRDefault="00547EC0" w:rsidP="00547EC0">
      <w:pPr>
        <w:spacing w:before="100" w:beforeAutospacing="1" w:after="100" w:afterAutospacing="1"/>
        <w:rPr>
          <w:rFonts w:ascii="Arial" w:hAnsi="Arial" w:cs="Arial"/>
          <w:sz w:val="22"/>
          <w:szCs w:val="22"/>
        </w:rPr>
      </w:pPr>
      <w:r w:rsidRPr="00DF60D5">
        <w:rPr>
          <w:rFonts w:ascii="Arial" w:hAnsi="Arial" w:cs="Arial"/>
          <w:sz w:val="22"/>
          <w:szCs w:val="22"/>
        </w:rPr>
        <w:t>[</w:t>
      </w:r>
      <w:r w:rsidRPr="006106A3">
        <w:rPr>
          <w:rFonts w:ascii="Arial" w:hAnsi="Arial" w:cs="Arial"/>
          <w:sz w:val="22"/>
          <w:szCs w:val="22"/>
        </w:rPr>
        <w:t>Insert date</w:t>
      </w:r>
      <w:r w:rsidRPr="00DF60D5">
        <w:rPr>
          <w:rFonts w:ascii="Arial" w:hAnsi="Arial" w:cs="Arial"/>
          <w:sz w:val="22"/>
          <w:szCs w:val="22"/>
        </w:rPr>
        <w:t>]</w:t>
      </w:r>
    </w:p>
    <w:p w14:paraId="65EBE42A" w14:textId="77777777" w:rsidR="00547EC0" w:rsidRPr="00DF60D5" w:rsidRDefault="00547EC0" w:rsidP="00547EC0">
      <w:pPr>
        <w:spacing w:before="100" w:beforeAutospacing="1" w:after="100" w:afterAutospacing="1"/>
        <w:rPr>
          <w:rFonts w:ascii="Arial" w:hAnsi="Arial" w:cs="Arial"/>
          <w:b/>
        </w:rPr>
      </w:pPr>
      <w:r w:rsidRPr="00DF60D5">
        <w:rPr>
          <w:rFonts w:ascii="Arial" w:hAnsi="Arial" w:cs="Arial"/>
          <w:b/>
        </w:rPr>
        <w:t xml:space="preserve">Purpose  </w:t>
      </w:r>
    </w:p>
    <w:p w14:paraId="259D1C51" w14:textId="3A5BCBAB" w:rsidR="00547EC0" w:rsidRPr="00DF60D5" w:rsidRDefault="00547EC0" w:rsidP="008714D3">
      <w:pPr>
        <w:spacing w:before="100" w:beforeAutospacing="1" w:after="100" w:afterAutospacing="1"/>
        <w:jc w:val="both"/>
        <w:rPr>
          <w:rFonts w:ascii="Arial" w:hAnsi="Arial" w:cs="Arial"/>
          <w:sz w:val="22"/>
          <w:szCs w:val="22"/>
        </w:rPr>
      </w:pPr>
      <w:r w:rsidRPr="00DF60D5">
        <w:rPr>
          <w:rFonts w:ascii="Arial" w:hAnsi="Arial" w:cs="Arial"/>
          <w:sz w:val="22"/>
          <w:szCs w:val="22"/>
        </w:rPr>
        <w:t>This annual statement will be generated each year in [</w:t>
      </w:r>
      <w:r w:rsidRPr="008714D3">
        <w:rPr>
          <w:rFonts w:ascii="Arial" w:hAnsi="Arial" w:cs="Arial"/>
          <w:sz w:val="22"/>
          <w:szCs w:val="22"/>
        </w:rPr>
        <w:t>enter month</w:t>
      </w:r>
      <w:r w:rsidRPr="00DF60D5">
        <w:rPr>
          <w:rFonts w:ascii="Arial" w:hAnsi="Arial" w:cs="Arial"/>
          <w:sz w:val="22"/>
          <w:szCs w:val="22"/>
        </w:rPr>
        <w:t>]</w:t>
      </w:r>
      <w:r w:rsidR="00C37941">
        <w:rPr>
          <w:rFonts w:ascii="Arial" w:hAnsi="Arial" w:cs="Arial"/>
          <w:sz w:val="22"/>
          <w:szCs w:val="22"/>
        </w:rPr>
        <w:t>,</w:t>
      </w:r>
      <w:r w:rsidRPr="00DF60D5">
        <w:rPr>
          <w:rFonts w:ascii="Arial" w:hAnsi="Arial" w:cs="Arial"/>
          <w:sz w:val="22"/>
          <w:szCs w:val="22"/>
        </w:rPr>
        <w:t xml:space="preserve"> in accordance with the requirements of the </w:t>
      </w:r>
      <w:hyperlink r:id="rId33" w:history="1">
        <w:r w:rsidRPr="008714D3">
          <w:rPr>
            <w:rStyle w:val="Hyperlink"/>
            <w:rFonts w:ascii="Arial" w:hAnsi="Arial" w:cs="Arial"/>
            <w:b/>
            <w:bCs/>
            <w:sz w:val="22"/>
            <w:szCs w:val="22"/>
            <w:u w:val="none"/>
          </w:rPr>
          <w:t>Health and Social Care Act 2008 Code of Practice</w:t>
        </w:r>
      </w:hyperlink>
      <w:r w:rsidR="008714D3" w:rsidRPr="008714D3">
        <w:rPr>
          <w:rStyle w:val="FootnoteReference"/>
          <w:rFonts w:ascii="Arial" w:hAnsi="Arial" w:cs="Arial"/>
          <w:sz w:val="22"/>
          <w:szCs w:val="22"/>
        </w:rPr>
        <w:footnoteReference w:id="21"/>
      </w:r>
      <w:r w:rsidRPr="00DF60D5">
        <w:rPr>
          <w:rFonts w:ascii="Arial" w:hAnsi="Arial" w:cs="Arial"/>
          <w:sz w:val="22"/>
          <w:szCs w:val="22"/>
        </w:rPr>
        <w:t xml:space="preserve"> on the prevention and control of infections and related guidance.</w:t>
      </w:r>
      <w:r w:rsidR="00C37941">
        <w:rPr>
          <w:rFonts w:ascii="Arial" w:hAnsi="Arial" w:cs="Arial"/>
          <w:sz w:val="22"/>
          <w:szCs w:val="22"/>
        </w:rPr>
        <w:t xml:space="preserve"> </w:t>
      </w:r>
      <w:r w:rsidRPr="00DF60D5">
        <w:rPr>
          <w:rFonts w:ascii="Arial" w:hAnsi="Arial" w:cs="Arial"/>
          <w:sz w:val="22"/>
          <w:szCs w:val="22"/>
        </w:rPr>
        <w:t>The report will be published on the</w:t>
      </w:r>
      <w:r w:rsidR="00EC7BDA">
        <w:rPr>
          <w:rFonts w:ascii="Arial" w:hAnsi="Arial" w:cs="Arial"/>
          <w:sz w:val="22"/>
          <w:szCs w:val="22"/>
        </w:rPr>
        <w:t xml:space="preserve"> </w:t>
      </w:r>
      <w:r w:rsidR="00B8223B">
        <w:rPr>
          <w:rFonts w:ascii="Arial" w:hAnsi="Arial" w:cs="Arial"/>
          <w:sz w:val="22"/>
          <w:szCs w:val="22"/>
        </w:rPr>
        <w:t xml:space="preserve">Practice’s </w:t>
      </w:r>
      <w:r w:rsidRPr="00DF60D5">
        <w:rPr>
          <w:rFonts w:ascii="Arial" w:hAnsi="Arial" w:cs="Arial"/>
          <w:sz w:val="22"/>
          <w:szCs w:val="22"/>
        </w:rPr>
        <w:t xml:space="preserve">website and will include the following summary: </w:t>
      </w:r>
    </w:p>
    <w:p w14:paraId="175408F9" w14:textId="77777777" w:rsidR="00547EC0" w:rsidRPr="00DF60D5" w:rsidRDefault="00547EC0" w:rsidP="008714D3">
      <w:pPr>
        <w:pStyle w:val="ListParagraph"/>
        <w:numPr>
          <w:ilvl w:val="0"/>
          <w:numId w:val="12"/>
        </w:numPr>
        <w:spacing w:before="100" w:beforeAutospacing="1" w:after="100" w:afterAutospacing="1"/>
        <w:ind w:left="426" w:hanging="426"/>
        <w:rPr>
          <w:rFonts w:ascii="Arial" w:hAnsi="Arial" w:cs="Arial"/>
          <w:sz w:val="22"/>
          <w:szCs w:val="22"/>
        </w:rPr>
      </w:pPr>
      <w:r w:rsidRPr="00DF60D5">
        <w:rPr>
          <w:rFonts w:ascii="Arial" w:hAnsi="Arial" w:cs="Arial"/>
          <w:sz w:val="22"/>
          <w:szCs w:val="22"/>
        </w:rPr>
        <w:t xml:space="preserve">Any infection transmission incidents and any action taken (these will have been reported in accordance with our significant event procedure) </w:t>
      </w:r>
    </w:p>
    <w:p w14:paraId="0DE8FF1E" w14:textId="1D586E3D" w:rsidR="00547EC0" w:rsidRPr="00DF60D5" w:rsidRDefault="00547EC0" w:rsidP="008714D3">
      <w:pPr>
        <w:pStyle w:val="ListParagraph"/>
        <w:numPr>
          <w:ilvl w:val="0"/>
          <w:numId w:val="12"/>
        </w:numPr>
        <w:spacing w:before="100" w:beforeAutospacing="1" w:after="100" w:afterAutospacing="1"/>
        <w:ind w:left="426" w:hanging="426"/>
        <w:rPr>
          <w:rFonts w:ascii="Arial" w:hAnsi="Arial" w:cs="Arial"/>
          <w:sz w:val="22"/>
          <w:szCs w:val="22"/>
        </w:rPr>
      </w:pPr>
      <w:r w:rsidRPr="00DF60D5">
        <w:rPr>
          <w:rFonts w:ascii="Arial" w:hAnsi="Arial" w:cs="Arial"/>
          <w:sz w:val="22"/>
          <w:szCs w:val="22"/>
        </w:rPr>
        <w:t xml:space="preserve">Details of any infection control audits </w:t>
      </w:r>
      <w:r w:rsidR="00C37941">
        <w:rPr>
          <w:rFonts w:ascii="Arial" w:hAnsi="Arial" w:cs="Arial"/>
          <w:sz w:val="22"/>
          <w:szCs w:val="22"/>
        </w:rPr>
        <w:t>carried out</w:t>
      </w:r>
      <w:r w:rsidRPr="00DF60D5">
        <w:rPr>
          <w:rFonts w:ascii="Arial" w:hAnsi="Arial" w:cs="Arial"/>
          <w:sz w:val="22"/>
          <w:szCs w:val="22"/>
        </w:rPr>
        <w:t xml:space="preserve"> and actions undertaken </w:t>
      </w:r>
    </w:p>
    <w:p w14:paraId="3E8FE064" w14:textId="77777777" w:rsidR="00547EC0" w:rsidRPr="00DF60D5" w:rsidRDefault="00547EC0" w:rsidP="008714D3">
      <w:pPr>
        <w:pStyle w:val="ListParagraph"/>
        <w:numPr>
          <w:ilvl w:val="0"/>
          <w:numId w:val="12"/>
        </w:numPr>
        <w:spacing w:before="100" w:beforeAutospacing="1" w:after="100" w:afterAutospacing="1"/>
        <w:ind w:left="426" w:hanging="426"/>
        <w:rPr>
          <w:rFonts w:ascii="Arial" w:hAnsi="Arial" w:cs="Arial"/>
          <w:sz w:val="22"/>
          <w:szCs w:val="22"/>
        </w:rPr>
      </w:pPr>
      <w:r w:rsidRPr="00DF60D5">
        <w:rPr>
          <w:rFonts w:ascii="Arial" w:hAnsi="Arial" w:cs="Arial"/>
          <w:sz w:val="22"/>
          <w:szCs w:val="22"/>
        </w:rPr>
        <w:t>Details of any risk assessments undertaken for the prevention and control of infection</w:t>
      </w:r>
    </w:p>
    <w:p w14:paraId="30A0228A" w14:textId="77777777" w:rsidR="00547EC0" w:rsidRPr="00DF60D5" w:rsidRDefault="00547EC0" w:rsidP="008714D3">
      <w:pPr>
        <w:pStyle w:val="ListParagraph"/>
        <w:numPr>
          <w:ilvl w:val="0"/>
          <w:numId w:val="12"/>
        </w:numPr>
        <w:spacing w:before="100" w:beforeAutospacing="1" w:after="100" w:afterAutospacing="1"/>
        <w:ind w:left="426" w:hanging="426"/>
        <w:rPr>
          <w:rFonts w:ascii="Arial" w:hAnsi="Arial" w:cs="Arial"/>
          <w:sz w:val="22"/>
          <w:szCs w:val="22"/>
        </w:rPr>
      </w:pPr>
      <w:r w:rsidRPr="00DF60D5">
        <w:rPr>
          <w:rFonts w:ascii="Arial" w:hAnsi="Arial" w:cs="Arial"/>
          <w:sz w:val="22"/>
          <w:szCs w:val="22"/>
        </w:rPr>
        <w:t xml:space="preserve">Details of staff training </w:t>
      </w:r>
    </w:p>
    <w:p w14:paraId="0A59C32E" w14:textId="6489E157" w:rsidR="00547EC0" w:rsidRPr="00DF60D5" w:rsidRDefault="00547EC0" w:rsidP="008714D3">
      <w:pPr>
        <w:pStyle w:val="ListParagraph"/>
        <w:numPr>
          <w:ilvl w:val="0"/>
          <w:numId w:val="12"/>
        </w:numPr>
        <w:spacing w:before="100" w:beforeAutospacing="1" w:after="100" w:afterAutospacing="1"/>
        <w:ind w:left="426" w:hanging="426"/>
        <w:rPr>
          <w:rFonts w:ascii="Arial" w:hAnsi="Arial" w:cs="Arial"/>
          <w:sz w:val="22"/>
          <w:szCs w:val="22"/>
        </w:rPr>
      </w:pPr>
      <w:r w:rsidRPr="00DF60D5">
        <w:rPr>
          <w:rFonts w:ascii="Arial" w:hAnsi="Arial" w:cs="Arial"/>
          <w:sz w:val="22"/>
          <w:szCs w:val="22"/>
        </w:rPr>
        <w:t xml:space="preserve">Any review and update of policies, procedures and guidelines  </w:t>
      </w:r>
    </w:p>
    <w:p w14:paraId="30A17448" w14:textId="60E93AD6" w:rsidR="00547EC0" w:rsidRPr="00DF60D5" w:rsidRDefault="00547EC0" w:rsidP="00547EC0">
      <w:pPr>
        <w:rPr>
          <w:rFonts w:ascii="Arial" w:eastAsiaTheme="minorHAnsi" w:hAnsi="Arial" w:cs="Arial"/>
          <w:b/>
        </w:rPr>
      </w:pPr>
      <w:r w:rsidRPr="00DF60D5">
        <w:rPr>
          <w:rFonts w:ascii="Arial" w:hAnsi="Arial" w:cs="Arial"/>
          <w:b/>
        </w:rPr>
        <w:t xml:space="preserve">Infection Prevention and Control (IPC) </w:t>
      </w:r>
      <w:r w:rsidR="005A234A">
        <w:rPr>
          <w:rFonts w:ascii="Arial" w:hAnsi="Arial" w:cs="Arial"/>
          <w:b/>
        </w:rPr>
        <w:t>L</w:t>
      </w:r>
      <w:r w:rsidRPr="00DF60D5">
        <w:rPr>
          <w:rFonts w:ascii="Arial" w:hAnsi="Arial" w:cs="Arial"/>
          <w:b/>
        </w:rPr>
        <w:t xml:space="preserve">ead </w:t>
      </w:r>
    </w:p>
    <w:p w14:paraId="3CF6CD51" w14:textId="35392D3C" w:rsidR="00547EC0" w:rsidRPr="00DF60D5" w:rsidRDefault="00547EC0" w:rsidP="00547EC0">
      <w:pPr>
        <w:spacing w:before="100" w:beforeAutospacing="1" w:after="100" w:afterAutospacing="1"/>
        <w:rPr>
          <w:rFonts w:ascii="Arial" w:hAnsi="Arial" w:cs="Arial"/>
          <w:sz w:val="22"/>
          <w:szCs w:val="22"/>
        </w:rPr>
      </w:pPr>
      <w:r w:rsidRPr="00DF60D5">
        <w:rPr>
          <w:rFonts w:ascii="Arial" w:hAnsi="Arial" w:cs="Arial"/>
          <w:sz w:val="22"/>
          <w:szCs w:val="22"/>
        </w:rPr>
        <w:t xml:space="preserve">The </w:t>
      </w:r>
      <w:r w:rsidR="00652512">
        <w:rPr>
          <w:rFonts w:ascii="Arial" w:hAnsi="Arial" w:cs="Arial"/>
          <w:sz w:val="22"/>
          <w:szCs w:val="22"/>
        </w:rPr>
        <w:t>L</w:t>
      </w:r>
      <w:r w:rsidRPr="00DF60D5">
        <w:rPr>
          <w:rFonts w:ascii="Arial" w:hAnsi="Arial" w:cs="Arial"/>
          <w:sz w:val="22"/>
          <w:szCs w:val="22"/>
        </w:rPr>
        <w:t>ead for infection prevention and control at</w:t>
      </w:r>
      <w:r w:rsidR="008714D3">
        <w:rPr>
          <w:rFonts w:ascii="Arial" w:hAnsi="Arial" w:cs="Arial"/>
          <w:sz w:val="22"/>
          <w:szCs w:val="22"/>
        </w:rPr>
        <w:t xml:space="preserve"> Yarm Medical Practice is </w:t>
      </w:r>
      <w:r w:rsidRPr="00DF60D5">
        <w:rPr>
          <w:rFonts w:ascii="Arial" w:hAnsi="Arial" w:cs="Arial"/>
          <w:sz w:val="22"/>
          <w:szCs w:val="22"/>
        </w:rPr>
        <w:t>[</w:t>
      </w:r>
      <w:r w:rsidRPr="008714D3">
        <w:rPr>
          <w:rFonts w:ascii="Arial" w:hAnsi="Arial" w:cs="Arial"/>
          <w:i/>
          <w:iCs/>
          <w:sz w:val="22"/>
          <w:szCs w:val="22"/>
        </w:rPr>
        <w:t>insert name and role</w:t>
      </w:r>
      <w:r w:rsidRPr="00DF60D5">
        <w:rPr>
          <w:rFonts w:ascii="Arial" w:hAnsi="Arial" w:cs="Arial"/>
          <w:sz w:val="22"/>
          <w:szCs w:val="22"/>
        </w:rPr>
        <w:t xml:space="preserve">].  </w:t>
      </w:r>
    </w:p>
    <w:p w14:paraId="632F6A20" w14:textId="356BEA97" w:rsidR="00547EC0" w:rsidRPr="00DF60D5" w:rsidRDefault="00547EC0" w:rsidP="00547EC0">
      <w:pPr>
        <w:spacing w:before="100" w:beforeAutospacing="1" w:after="100" w:afterAutospacing="1"/>
        <w:rPr>
          <w:rFonts w:ascii="Arial" w:hAnsi="Arial" w:cs="Arial"/>
          <w:sz w:val="22"/>
          <w:szCs w:val="22"/>
        </w:rPr>
      </w:pPr>
      <w:r w:rsidRPr="00DF60D5">
        <w:rPr>
          <w:rFonts w:ascii="Arial" w:hAnsi="Arial" w:cs="Arial"/>
          <w:sz w:val="22"/>
          <w:szCs w:val="22"/>
        </w:rPr>
        <w:t xml:space="preserve">The IPC </w:t>
      </w:r>
      <w:r w:rsidR="005A234A">
        <w:rPr>
          <w:rFonts w:ascii="Arial" w:hAnsi="Arial" w:cs="Arial"/>
          <w:sz w:val="22"/>
          <w:szCs w:val="22"/>
        </w:rPr>
        <w:t>L</w:t>
      </w:r>
      <w:r w:rsidRPr="00DF60D5">
        <w:rPr>
          <w:rFonts w:ascii="Arial" w:hAnsi="Arial" w:cs="Arial"/>
          <w:sz w:val="22"/>
          <w:szCs w:val="22"/>
        </w:rPr>
        <w:t>ead is supported by [</w:t>
      </w:r>
      <w:r w:rsidRPr="008714D3">
        <w:rPr>
          <w:rFonts w:ascii="Arial" w:hAnsi="Arial" w:cs="Arial"/>
          <w:i/>
          <w:iCs/>
          <w:sz w:val="22"/>
          <w:szCs w:val="22"/>
        </w:rPr>
        <w:t>insert name and role</w:t>
      </w:r>
      <w:r w:rsidRPr="00DF60D5">
        <w:rPr>
          <w:rFonts w:ascii="Arial" w:hAnsi="Arial" w:cs="Arial"/>
          <w:sz w:val="22"/>
          <w:szCs w:val="22"/>
        </w:rPr>
        <w:t xml:space="preserve">].  </w:t>
      </w:r>
    </w:p>
    <w:p w14:paraId="2D073554" w14:textId="77777777" w:rsidR="00547EC0" w:rsidRPr="00DF60D5" w:rsidRDefault="00547EC0" w:rsidP="008714D3">
      <w:pPr>
        <w:spacing w:before="100" w:beforeAutospacing="1" w:after="100" w:afterAutospacing="1"/>
        <w:ind w:left="426" w:hanging="426"/>
        <w:rPr>
          <w:rFonts w:ascii="Arial" w:hAnsi="Arial" w:cs="Arial"/>
          <w:b/>
          <w:sz w:val="22"/>
          <w:szCs w:val="22"/>
        </w:rPr>
      </w:pPr>
      <w:r w:rsidRPr="00DF60D5">
        <w:rPr>
          <w:rFonts w:ascii="Arial" w:hAnsi="Arial" w:cs="Arial"/>
          <w:b/>
          <w:sz w:val="22"/>
          <w:szCs w:val="22"/>
        </w:rPr>
        <w:t>a.</w:t>
      </w:r>
      <w:r w:rsidRPr="00DF60D5">
        <w:rPr>
          <w:rFonts w:ascii="Arial" w:hAnsi="Arial" w:cs="Arial"/>
          <w:b/>
          <w:sz w:val="22"/>
          <w:szCs w:val="22"/>
        </w:rPr>
        <w:tab/>
        <w:t xml:space="preserve">Infection transmission incidents (significant events) </w:t>
      </w:r>
    </w:p>
    <w:p w14:paraId="089599FB" w14:textId="77777777" w:rsidR="00547EC0" w:rsidRPr="00DF60D5" w:rsidRDefault="00547EC0" w:rsidP="008714D3">
      <w:pPr>
        <w:spacing w:before="100" w:beforeAutospacing="1" w:after="100" w:afterAutospacing="1"/>
        <w:ind w:left="426"/>
        <w:rPr>
          <w:rFonts w:ascii="Arial" w:hAnsi="Arial" w:cs="Arial"/>
          <w:sz w:val="22"/>
          <w:szCs w:val="22"/>
        </w:rPr>
      </w:pPr>
      <w:r w:rsidRPr="00DF60D5">
        <w:rPr>
          <w:rFonts w:ascii="Arial" w:hAnsi="Arial" w:cs="Arial"/>
          <w:sz w:val="22"/>
          <w:szCs w:val="22"/>
        </w:rPr>
        <w:t>Significant events involve examples of good practice as well as challenging events.</w:t>
      </w:r>
    </w:p>
    <w:p w14:paraId="7B4CE3A6" w14:textId="0FEE34F4" w:rsidR="001B0FB9" w:rsidRPr="00DF60D5" w:rsidRDefault="00547EC0" w:rsidP="008714D3">
      <w:pPr>
        <w:spacing w:before="100" w:beforeAutospacing="1" w:after="100" w:afterAutospacing="1"/>
        <w:ind w:left="426"/>
        <w:jc w:val="both"/>
        <w:rPr>
          <w:rFonts w:ascii="Arial" w:hAnsi="Arial" w:cs="Arial"/>
          <w:sz w:val="22"/>
          <w:szCs w:val="22"/>
        </w:rPr>
      </w:pPr>
      <w:r w:rsidRPr="00DF60D5">
        <w:rPr>
          <w:rFonts w:ascii="Arial" w:hAnsi="Arial" w:cs="Arial"/>
          <w:sz w:val="22"/>
          <w:szCs w:val="22"/>
        </w:rPr>
        <w:t xml:space="preserve">Positive events are discussed at meetings to allow all staff to be appraised </w:t>
      </w:r>
      <w:r w:rsidR="00B8330A">
        <w:rPr>
          <w:rFonts w:ascii="Arial" w:hAnsi="Arial" w:cs="Arial"/>
          <w:sz w:val="22"/>
          <w:szCs w:val="22"/>
        </w:rPr>
        <w:t>in</w:t>
      </w:r>
      <w:r w:rsidRPr="00DF60D5">
        <w:rPr>
          <w:rFonts w:ascii="Arial" w:hAnsi="Arial" w:cs="Arial"/>
          <w:sz w:val="22"/>
          <w:szCs w:val="22"/>
        </w:rPr>
        <w:t xml:space="preserve"> areas of best practice.</w:t>
      </w:r>
      <w:r w:rsidR="001B0FB9" w:rsidRPr="00DF60D5">
        <w:rPr>
          <w:rFonts w:ascii="Arial" w:hAnsi="Arial" w:cs="Arial"/>
          <w:sz w:val="22"/>
          <w:szCs w:val="22"/>
        </w:rPr>
        <w:t xml:space="preserve"> </w:t>
      </w:r>
    </w:p>
    <w:p w14:paraId="4B60EE70" w14:textId="5E0A5E70" w:rsidR="00547EC0" w:rsidRPr="00DF60D5" w:rsidRDefault="00547EC0" w:rsidP="008714D3">
      <w:pPr>
        <w:spacing w:before="100" w:beforeAutospacing="1" w:after="100" w:afterAutospacing="1"/>
        <w:ind w:left="426"/>
        <w:jc w:val="both"/>
        <w:rPr>
          <w:rFonts w:ascii="Arial" w:hAnsi="Arial" w:cs="Arial"/>
          <w:sz w:val="22"/>
          <w:szCs w:val="22"/>
        </w:rPr>
      </w:pPr>
      <w:r w:rsidRPr="00DF60D5">
        <w:rPr>
          <w:rFonts w:ascii="Arial" w:hAnsi="Arial" w:cs="Arial"/>
          <w:sz w:val="22"/>
          <w:szCs w:val="22"/>
        </w:rPr>
        <w:t xml:space="preserve">Negative events are managed by the staff member who either identified or was advised of any potential shortcoming. This person will complete a Significant Event Analysis (SEA) form </w:t>
      </w:r>
      <w:r w:rsidR="00B16B17">
        <w:rPr>
          <w:rFonts w:ascii="Arial" w:hAnsi="Arial" w:cs="Arial"/>
          <w:sz w:val="22"/>
          <w:szCs w:val="22"/>
        </w:rPr>
        <w:t>which</w:t>
      </w:r>
      <w:r w:rsidRPr="00DF60D5">
        <w:rPr>
          <w:rFonts w:ascii="Arial" w:hAnsi="Arial" w:cs="Arial"/>
          <w:sz w:val="22"/>
          <w:szCs w:val="22"/>
        </w:rPr>
        <w:t xml:space="preserve"> commences an investigation process to establish what can be learnt and to indicate changes that might lead to future improvements.</w:t>
      </w:r>
    </w:p>
    <w:p w14:paraId="60A80B30" w14:textId="07CF7F90" w:rsidR="00547EC0" w:rsidRPr="00DF60D5" w:rsidRDefault="00547EC0" w:rsidP="008714D3">
      <w:pPr>
        <w:spacing w:before="100" w:beforeAutospacing="1" w:after="100" w:afterAutospacing="1"/>
        <w:ind w:left="426"/>
        <w:jc w:val="both"/>
        <w:rPr>
          <w:rFonts w:ascii="Arial" w:hAnsi="Arial" w:cs="Arial"/>
          <w:sz w:val="22"/>
          <w:szCs w:val="22"/>
        </w:rPr>
      </w:pPr>
      <w:r w:rsidRPr="00DF60D5">
        <w:rPr>
          <w:rFonts w:ascii="Arial" w:hAnsi="Arial" w:cs="Arial"/>
          <w:sz w:val="22"/>
          <w:szCs w:val="22"/>
        </w:rPr>
        <w:lastRenderedPageBreak/>
        <w:t>All significant events are reviewed and discussed at several meetings each month. Any learning points are cascaded to all relevant staff wh</w:t>
      </w:r>
      <w:r w:rsidR="00EC7BDA">
        <w:rPr>
          <w:rFonts w:ascii="Arial" w:hAnsi="Arial" w:cs="Arial"/>
          <w:sz w:val="22"/>
          <w:szCs w:val="22"/>
        </w:rPr>
        <w:t>ere</w:t>
      </w:r>
      <w:r w:rsidRPr="00DF60D5">
        <w:rPr>
          <w:rFonts w:ascii="Arial" w:hAnsi="Arial" w:cs="Arial"/>
          <w:sz w:val="22"/>
          <w:szCs w:val="22"/>
        </w:rPr>
        <w:t xml:space="preserve"> an action plan, including audits or policy review, may follow. </w:t>
      </w:r>
    </w:p>
    <w:p w14:paraId="47D8148A" w14:textId="20EFAAE7" w:rsidR="001B0FB9" w:rsidRPr="008714D3" w:rsidRDefault="00547EC0" w:rsidP="008714D3">
      <w:pPr>
        <w:spacing w:before="100" w:beforeAutospacing="1" w:after="100" w:afterAutospacing="1"/>
        <w:ind w:left="426"/>
        <w:jc w:val="both"/>
        <w:rPr>
          <w:rFonts w:ascii="Arial" w:hAnsi="Arial" w:cs="Arial"/>
          <w:sz w:val="22"/>
          <w:szCs w:val="22"/>
        </w:rPr>
      </w:pPr>
      <w:r w:rsidRPr="008714D3">
        <w:rPr>
          <w:rFonts w:ascii="Arial" w:hAnsi="Arial" w:cs="Arial"/>
          <w:sz w:val="22"/>
          <w:szCs w:val="22"/>
        </w:rPr>
        <w:t>In the past year</w:t>
      </w:r>
      <w:r w:rsidR="00B16B17" w:rsidRPr="008714D3">
        <w:rPr>
          <w:rFonts w:ascii="Arial" w:hAnsi="Arial" w:cs="Arial"/>
          <w:sz w:val="22"/>
          <w:szCs w:val="22"/>
        </w:rPr>
        <w:t>,</w:t>
      </w:r>
      <w:r w:rsidRPr="008714D3">
        <w:rPr>
          <w:rFonts w:ascii="Arial" w:hAnsi="Arial" w:cs="Arial"/>
          <w:sz w:val="22"/>
          <w:szCs w:val="22"/>
        </w:rPr>
        <w:t xml:space="preserve"> there have been [</w:t>
      </w:r>
      <w:r w:rsidRPr="008714D3">
        <w:rPr>
          <w:rFonts w:ascii="Arial" w:hAnsi="Arial" w:cs="Arial"/>
          <w:i/>
          <w:iCs/>
          <w:sz w:val="22"/>
          <w:szCs w:val="22"/>
        </w:rPr>
        <w:t>xx</w:t>
      </w:r>
      <w:r w:rsidRPr="008714D3">
        <w:rPr>
          <w:rFonts w:ascii="Arial" w:hAnsi="Arial" w:cs="Arial"/>
          <w:sz w:val="22"/>
          <w:szCs w:val="22"/>
        </w:rPr>
        <w:t xml:space="preserve">] significant events raised </w:t>
      </w:r>
      <w:r w:rsidR="00B16B17" w:rsidRPr="008714D3">
        <w:rPr>
          <w:rFonts w:ascii="Arial" w:hAnsi="Arial" w:cs="Arial"/>
          <w:sz w:val="22"/>
          <w:szCs w:val="22"/>
        </w:rPr>
        <w:t xml:space="preserve">which </w:t>
      </w:r>
      <w:r w:rsidRPr="008714D3">
        <w:rPr>
          <w:rFonts w:ascii="Arial" w:hAnsi="Arial" w:cs="Arial"/>
          <w:sz w:val="22"/>
          <w:szCs w:val="22"/>
        </w:rPr>
        <w:t>related to infection control. There have also been [</w:t>
      </w:r>
      <w:r w:rsidRPr="008714D3">
        <w:rPr>
          <w:rFonts w:ascii="Arial" w:hAnsi="Arial" w:cs="Arial"/>
          <w:i/>
          <w:iCs/>
          <w:sz w:val="22"/>
          <w:szCs w:val="22"/>
        </w:rPr>
        <w:t>xx</w:t>
      </w:r>
      <w:r w:rsidRPr="008714D3">
        <w:rPr>
          <w:rFonts w:ascii="Arial" w:hAnsi="Arial" w:cs="Arial"/>
          <w:sz w:val="22"/>
          <w:szCs w:val="22"/>
        </w:rPr>
        <w:t xml:space="preserve">] complaints made regarding cleanliness or infection control.  </w:t>
      </w:r>
    </w:p>
    <w:p w14:paraId="4CD46A25" w14:textId="77777777" w:rsidR="00547EC0" w:rsidRPr="008714D3" w:rsidRDefault="00547EC0" w:rsidP="008714D3">
      <w:pPr>
        <w:spacing w:before="100" w:beforeAutospacing="1" w:after="100" w:afterAutospacing="1"/>
        <w:ind w:left="426" w:hanging="426"/>
        <w:jc w:val="both"/>
        <w:rPr>
          <w:rFonts w:ascii="Arial" w:hAnsi="Arial" w:cs="Arial"/>
          <w:b/>
          <w:sz w:val="22"/>
          <w:szCs w:val="22"/>
        </w:rPr>
      </w:pPr>
      <w:r w:rsidRPr="008714D3">
        <w:rPr>
          <w:rFonts w:ascii="Arial" w:hAnsi="Arial" w:cs="Arial"/>
          <w:b/>
          <w:sz w:val="22"/>
          <w:szCs w:val="22"/>
        </w:rPr>
        <w:t>b.</w:t>
      </w:r>
      <w:r w:rsidRPr="008714D3">
        <w:rPr>
          <w:rFonts w:ascii="Arial" w:hAnsi="Arial" w:cs="Arial"/>
          <w:b/>
          <w:sz w:val="22"/>
          <w:szCs w:val="22"/>
        </w:rPr>
        <w:tab/>
        <w:t xml:space="preserve">Infection prevention audit and actions </w:t>
      </w:r>
    </w:p>
    <w:p w14:paraId="0BF8E63C" w14:textId="7A3B08EA" w:rsidR="00547EC0" w:rsidRPr="008714D3" w:rsidRDefault="00B16B17" w:rsidP="008714D3">
      <w:pPr>
        <w:spacing w:before="100" w:beforeAutospacing="1" w:after="100" w:afterAutospacing="1"/>
        <w:ind w:left="426"/>
        <w:jc w:val="both"/>
        <w:rPr>
          <w:rFonts w:ascii="Arial" w:hAnsi="Arial" w:cs="Arial"/>
          <w:sz w:val="22"/>
          <w:szCs w:val="22"/>
        </w:rPr>
      </w:pPr>
      <w:r w:rsidRPr="008714D3">
        <w:rPr>
          <w:rFonts w:ascii="Arial" w:hAnsi="Arial" w:cs="Arial"/>
          <w:sz w:val="22"/>
          <w:szCs w:val="22"/>
        </w:rPr>
        <w:t>[</w:t>
      </w:r>
      <w:r w:rsidR="00547EC0" w:rsidRPr="008714D3">
        <w:rPr>
          <w:rFonts w:ascii="Arial" w:hAnsi="Arial" w:cs="Arial"/>
          <w:i/>
          <w:iCs/>
          <w:sz w:val="22"/>
          <w:szCs w:val="22"/>
        </w:rPr>
        <w:t xml:space="preserve">Detail information about the </w:t>
      </w:r>
      <w:r w:rsidR="00B8223B">
        <w:rPr>
          <w:rFonts w:ascii="Arial" w:hAnsi="Arial" w:cs="Arial"/>
          <w:i/>
          <w:iCs/>
          <w:sz w:val="22"/>
          <w:szCs w:val="22"/>
        </w:rPr>
        <w:t xml:space="preserve">Practice </w:t>
      </w:r>
      <w:r w:rsidR="00547EC0" w:rsidRPr="008714D3">
        <w:rPr>
          <w:rFonts w:ascii="Arial" w:hAnsi="Arial" w:cs="Arial"/>
          <w:i/>
          <w:iCs/>
          <w:sz w:val="22"/>
          <w:szCs w:val="22"/>
        </w:rPr>
        <w:t>and any requirements needed following the CQC inspection</w:t>
      </w:r>
      <w:r w:rsidR="00547EC0" w:rsidRPr="008714D3">
        <w:rPr>
          <w:rFonts w:ascii="Arial" w:hAnsi="Arial" w:cs="Arial"/>
          <w:sz w:val="22"/>
          <w:szCs w:val="22"/>
        </w:rPr>
        <w:t>.</w:t>
      </w:r>
      <w:r w:rsidRPr="008714D3">
        <w:rPr>
          <w:rFonts w:ascii="Arial" w:hAnsi="Arial" w:cs="Arial"/>
          <w:sz w:val="22"/>
          <w:szCs w:val="22"/>
        </w:rPr>
        <w:t>]</w:t>
      </w:r>
    </w:p>
    <w:p w14:paraId="66A548A3" w14:textId="1504F6FE" w:rsidR="00547EC0" w:rsidRPr="008714D3" w:rsidRDefault="00B16B17" w:rsidP="008714D3">
      <w:pPr>
        <w:spacing w:before="100" w:beforeAutospacing="1" w:after="100" w:afterAutospacing="1"/>
        <w:ind w:left="426"/>
        <w:jc w:val="both"/>
        <w:rPr>
          <w:rFonts w:ascii="Arial" w:hAnsi="Arial" w:cs="Arial"/>
          <w:sz w:val="22"/>
          <w:szCs w:val="22"/>
        </w:rPr>
      </w:pPr>
      <w:r w:rsidRPr="008714D3">
        <w:rPr>
          <w:rFonts w:ascii="Arial" w:hAnsi="Arial" w:cs="Arial"/>
          <w:sz w:val="22"/>
          <w:szCs w:val="22"/>
        </w:rPr>
        <w:t>[</w:t>
      </w:r>
      <w:r w:rsidR="00547EC0" w:rsidRPr="008714D3">
        <w:rPr>
          <w:rFonts w:ascii="Arial" w:hAnsi="Arial" w:cs="Arial"/>
          <w:i/>
          <w:iCs/>
          <w:sz w:val="22"/>
          <w:szCs w:val="22"/>
        </w:rPr>
        <w:t>Input any information regarding any external IPC inspections</w:t>
      </w:r>
      <w:r w:rsidR="00547EC0" w:rsidRPr="008714D3">
        <w:rPr>
          <w:rFonts w:ascii="Arial" w:hAnsi="Arial" w:cs="Arial"/>
          <w:sz w:val="22"/>
          <w:szCs w:val="22"/>
        </w:rPr>
        <w:t>.</w:t>
      </w:r>
      <w:r w:rsidRPr="008714D3">
        <w:rPr>
          <w:rFonts w:ascii="Arial" w:hAnsi="Arial" w:cs="Arial"/>
          <w:sz w:val="22"/>
          <w:szCs w:val="22"/>
        </w:rPr>
        <w:t>]</w:t>
      </w:r>
      <w:r w:rsidR="00547EC0" w:rsidRPr="008714D3">
        <w:rPr>
          <w:rFonts w:ascii="Arial" w:hAnsi="Arial" w:cs="Arial"/>
          <w:sz w:val="22"/>
          <w:szCs w:val="22"/>
        </w:rPr>
        <w:t xml:space="preserve"> </w:t>
      </w:r>
    </w:p>
    <w:p w14:paraId="6DE081EF" w14:textId="3C4B9AB0" w:rsidR="00547EC0" w:rsidRPr="008714D3" w:rsidRDefault="00B16B17" w:rsidP="008714D3">
      <w:pPr>
        <w:spacing w:before="100" w:beforeAutospacing="1" w:after="100" w:afterAutospacing="1"/>
        <w:ind w:left="426"/>
        <w:jc w:val="both"/>
        <w:rPr>
          <w:rFonts w:ascii="Arial" w:hAnsi="Arial" w:cs="Arial"/>
          <w:sz w:val="22"/>
          <w:szCs w:val="22"/>
        </w:rPr>
      </w:pPr>
      <w:r w:rsidRPr="008714D3">
        <w:rPr>
          <w:rFonts w:ascii="Arial" w:hAnsi="Arial" w:cs="Arial"/>
          <w:sz w:val="22"/>
          <w:szCs w:val="22"/>
        </w:rPr>
        <w:t>[</w:t>
      </w:r>
      <w:r w:rsidR="00547EC0" w:rsidRPr="008714D3">
        <w:rPr>
          <w:rFonts w:ascii="Arial" w:hAnsi="Arial" w:cs="Arial"/>
          <w:i/>
          <w:iCs/>
          <w:sz w:val="22"/>
          <w:szCs w:val="22"/>
        </w:rPr>
        <w:t>List all internal audits that have been conducted within the previous year. Discuss the implementation of any audit requirements or shortcomings and how staff are involved to promote high standards of IPC.</w:t>
      </w:r>
      <w:r w:rsidRPr="008714D3">
        <w:rPr>
          <w:rFonts w:ascii="Arial" w:hAnsi="Arial" w:cs="Arial"/>
          <w:sz w:val="22"/>
          <w:szCs w:val="22"/>
        </w:rPr>
        <w:t>]</w:t>
      </w:r>
    </w:p>
    <w:p w14:paraId="58E59D2B" w14:textId="56B51C92" w:rsidR="00547EC0" w:rsidRPr="00DF60D5" w:rsidRDefault="00B16B17" w:rsidP="008714D3">
      <w:pPr>
        <w:spacing w:before="100" w:beforeAutospacing="1" w:after="100" w:afterAutospacing="1"/>
        <w:ind w:left="426"/>
        <w:rPr>
          <w:rFonts w:ascii="Arial" w:hAnsi="Arial" w:cs="Arial"/>
        </w:rPr>
      </w:pPr>
      <w:r w:rsidRPr="008714D3">
        <w:rPr>
          <w:rFonts w:ascii="Arial" w:hAnsi="Arial" w:cs="Arial"/>
          <w:sz w:val="22"/>
          <w:szCs w:val="22"/>
        </w:rPr>
        <w:t>[</w:t>
      </w:r>
      <w:r w:rsidR="00547EC0" w:rsidRPr="008714D3">
        <w:rPr>
          <w:rFonts w:ascii="Arial" w:hAnsi="Arial" w:cs="Arial"/>
          <w:i/>
          <w:iCs/>
          <w:sz w:val="22"/>
          <w:szCs w:val="22"/>
        </w:rPr>
        <w:t>Detail any projected audit reviews and frequency</w:t>
      </w:r>
      <w:r w:rsidR="00547EC0" w:rsidRPr="008714D3">
        <w:rPr>
          <w:rFonts w:ascii="Arial" w:hAnsi="Arial" w:cs="Arial"/>
          <w:i/>
          <w:iCs/>
        </w:rPr>
        <w:t>.</w:t>
      </w:r>
      <w:r w:rsidRPr="008714D3">
        <w:rPr>
          <w:rFonts w:ascii="Arial" w:hAnsi="Arial" w:cs="Arial"/>
        </w:rPr>
        <w:t>]</w:t>
      </w:r>
    </w:p>
    <w:p w14:paraId="7BCB5176" w14:textId="77777777" w:rsidR="00547EC0" w:rsidRPr="00DF60D5" w:rsidRDefault="00547EC0" w:rsidP="008714D3">
      <w:pPr>
        <w:spacing w:before="100" w:beforeAutospacing="1" w:after="100" w:afterAutospacing="1"/>
        <w:ind w:left="426" w:hanging="426"/>
        <w:rPr>
          <w:rFonts w:ascii="Arial" w:hAnsi="Arial" w:cs="Arial"/>
          <w:b/>
          <w:sz w:val="22"/>
          <w:szCs w:val="22"/>
        </w:rPr>
      </w:pPr>
      <w:r w:rsidRPr="00DF60D5">
        <w:rPr>
          <w:rFonts w:ascii="Arial" w:hAnsi="Arial" w:cs="Arial"/>
          <w:b/>
          <w:sz w:val="22"/>
          <w:szCs w:val="22"/>
        </w:rPr>
        <w:t>c.</w:t>
      </w:r>
      <w:r w:rsidRPr="00DF60D5">
        <w:rPr>
          <w:rFonts w:ascii="Arial" w:hAnsi="Arial" w:cs="Arial"/>
          <w:b/>
          <w:sz w:val="22"/>
          <w:szCs w:val="22"/>
        </w:rPr>
        <w:tab/>
        <w:t xml:space="preserve">Risk assessments  </w:t>
      </w:r>
    </w:p>
    <w:p w14:paraId="420109B6" w14:textId="2902FD9E" w:rsidR="00547EC0" w:rsidRPr="00DF60D5" w:rsidRDefault="00547EC0" w:rsidP="008714D3">
      <w:pPr>
        <w:spacing w:before="100" w:beforeAutospacing="1" w:after="100" w:afterAutospacing="1"/>
        <w:ind w:left="426"/>
        <w:rPr>
          <w:rFonts w:ascii="Arial" w:hAnsi="Arial" w:cs="Arial"/>
          <w:sz w:val="22"/>
          <w:szCs w:val="22"/>
        </w:rPr>
      </w:pPr>
      <w:r w:rsidRPr="00DF60D5">
        <w:rPr>
          <w:rFonts w:ascii="Arial" w:hAnsi="Arial" w:cs="Arial"/>
          <w:sz w:val="22"/>
          <w:szCs w:val="22"/>
        </w:rPr>
        <w:t>Risk assessments are carried out so that any risk is minimised</w:t>
      </w:r>
      <w:r w:rsidR="00B16B17">
        <w:rPr>
          <w:rFonts w:ascii="Arial" w:hAnsi="Arial" w:cs="Arial"/>
          <w:sz w:val="22"/>
          <w:szCs w:val="22"/>
        </w:rPr>
        <w:t xml:space="preserve"> and made</w:t>
      </w:r>
      <w:r w:rsidRPr="00DF60D5">
        <w:rPr>
          <w:rFonts w:ascii="Arial" w:hAnsi="Arial" w:cs="Arial"/>
          <w:sz w:val="22"/>
          <w:szCs w:val="22"/>
        </w:rPr>
        <w:t xml:space="preserve"> </w:t>
      </w:r>
      <w:r w:rsidR="00B16B17">
        <w:rPr>
          <w:rFonts w:ascii="Arial" w:hAnsi="Arial" w:cs="Arial"/>
          <w:sz w:val="22"/>
          <w:szCs w:val="22"/>
        </w:rPr>
        <w:t xml:space="preserve">to be </w:t>
      </w:r>
      <w:r w:rsidRPr="00DF60D5">
        <w:rPr>
          <w:rFonts w:ascii="Arial" w:hAnsi="Arial" w:cs="Arial"/>
          <w:sz w:val="22"/>
          <w:szCs w:val="22"/>
        </w:rPr>
        <w:t xml:space="preserve">as low as </w:t>
      </w:r>
      <w:r w:rsidR="00B16B17">
        <w:rPr>
          <w:rFonts w:ascii="Arial" w:hAnsi="Arial" w:cs="Arial"/>
          <w:sz w:val="22"/>
          <w:szCs w:val="22"/>
        </w:rPr>
        <w:t xml:space="preserve">is </w:t>
      </w:r>
      <w:r w:rsidRPr="00DF60D5">
        <w:rPr>
          <w:rFonts w:ascii="Arial" w:hAnsi="Arial" w:cs="Arial"/>
          <w:sz w:val="22"/>
          <w:szCs w:val="22"/>
        </w:rPr>
        <w:t>reasonably practicable. Additionally, a risk assessment that can identify best practice can be established and then followed.</w:t>
      </w:r>
    </w:p>
    <w:p w14:paraId="3CDE700C" w14:textId="77777777" w:rsidR="00547EC0" w:rsidRPr="00DF60D5" w:rsidRDefault="00547EC0" w:rsidP="008714D3">
      <w:pPr>
        <w:spacing w:before="100" w:beforeAutospacing="1" w:after="100" w:afterAutospacing="1"/>
        <w:ind w:left="426"/>
        <w:rPr>
          <w:rFonts w:ascii="Arial" w:hAnsi="Arial" w:cs="Arial"/>
          <w:sz w:val="22"/>
          <w:szCs w:val="22"/>
        </w:rPr>
      </w:pPr>
      <w:r w:rsidRPr="00DF60D5">
        <w:rPr>
          <w:rFonts w:ascii="Arial" w:hAnsi="Arial" w:cs="Arial"/>
          <w:sz w:val="22"/>
          <w:szCs w:val="22"/>
        </w:rPr>
        <w:t xml:space="preserve">In the last year, the following risk assessments were carried out/reviewed: </w:t>
      </w:r>
    </w:p>
    <w:p w14:paraId="3C7D4989" w14:textId="3B556A96" w:rsidR="00547EC0" w:rsidRPr="00DF60D5" w:rsidRDefault="00547EC0" w:rsidP="008714D3">
      <w:pPr>
        <w:spacing w:before="100" w:beforeAutospacing="1" w:after="100" w:afterAutospacing="1"/>
        <w:ind w:left="426"/>
        <w:rPr>
          <w:rFonts w:ascii="Arial" w:hAnsi="Arial" w:cs="Arial"/>
          <w:sz w:val="22"/>
          <w:szCs w:val="22"/>
        </w:rPr>
      </w:pPr>
      <w:r w:rsidRPr="00DF60D5">
        <w:rPr>
          <w:rFonts w:ascii="Arial" w:hAnsi="Arial" w:cs="Arial"/>
          <w:sz w:val="22"/>
          <w:szCs w:val="22"/>
        </w:rPr>
        <w:t>[</w:t>
      </w:r>
      <w:r w:rsidRPr="008714D3">
        <w:rPr>
          <w:rFonts w:ascii="Arial" w:hAnsi="Arial" w:cs="Arial"/>
          <w:i/>
          <w:iCs/>
          <w:sz w:val="22"/>
          <w:szCs w:val="22"/>
        </w:rPr>
        <w:t>Detail what assessments have been conducted</w:t>
      </w:r>
      <w:r w:rsidR="005F30CD" w:rsidRPr="008714D3">
        <w:rPr>
          <w:rFonts w:ascii="Arial" w:hAnsi="Arial" w:cs="Arial"/>
          <w:i/>
          <w:iCs/>
          <w:sz w:val="22"/>
          <w:szCs w:val="22"/>
        </w:rPr>
        <w:t>.</w:t>
      </w:r>
      <w:r w:rsidRPr="00DF60D5">
        <w:rPr>
          <w:rFonts w:ascii="Arial" w:hAnsi="Arial" w:cs="Arial"/>
          <w:sz w:val="22"/>
          <w:szCs w:val="22"/>
        </w:rPr>
        <w:t>]</w:t>
      </w:r>
    </w:p>
    <w:p w14:paraId="2D7AEA0F" w14:textId="77777777" w:rsidR="00547EC0" w:rsidRPr="00DF60D5" w:rsidRDefault="00547EC0" w:rsidP="008714D3">
      <w:pPr>
        <w:spacing w:before="100" w:beforeAutospacing="1" w:after="100" w:afterAutospacing="1"/>
        <w:ind w:left="426"/>
        <w:rPr>
          <w:rFonts w:ascii="Arial" w:hAnsi="Arial" w:cs="Arial"/>
          <w:sz w:val="22"/>
          <w:szCs w:val="22"/>
        </w:rPr>
      </w:pPr>
      <w:r w:rsidRPr="00DF60D5">
        <w:rPr>
          <w:rFonts w:ascii="Arial" w:hAnsi="Arial" w:cs="Arial"/>
          <w:sz w:val="22"/>
          <w:szCs w:val="22"/>
        </w:rPr>
        <w:t>A suggested list, but one that is not exhaustive, could contain the following:</w:t>
      </w:r>
    </w:p>
    <w:p w14:paraId="5F71FA65" w14:textId="77777777" w:rsidR="00547EC0" w:rsidRPr="00DF60D5" w:rsidRDefault="00547EC0" w:rsidP="008714D3">
      <w:pPr>
        <w:pStyle w:val="ListParagraph"/>
        <w:numPr>
          <w:ilvl w:val="0"/>
          <w:numId w:val="13"/>
        </w:numPr>
        <w:spacing w:before="100" w:beforeAutospacing="1" w:after="100" w:afterAutospacing="1"/>
        <w:ind w:left="851" w:hanging="425"/>
        <w:rPr>
          <w:rFonts w:ascii="Arial" w:hAnsi="Arial" w:cs="Arial"/>
          <w:sz w:val="22"/>
          <w:szCs w:val="22"/>
        </w:rPr>
      </w:pPr>
      <w:r w:rsidRPr="00DF60D5">
        <w:rPr>
          <w:rFonts w:ascii="Arial" w:hAnsi="Arial" w:cs="Arial"/>
          <w:sz w:val="22"/>
          <w:szCs w:val="22"/>
        </w:rPr>
        <w:t>General IPC risks</w:t>
      </w:r>
    </w:p>
    <w:p w14:paraId="329FD054" w14:textId="77777777" w:rsidR="00547EC0" w:rsidRPr="00DF60D5" w:rsidRDefault="00547EC0" w:rsidP="008714D3">
      <w:pPr>
        <w:pStyle w:val="ListParagraph"/>
        <w:numPr>
          <w:ilvl w:val="0"/>
          <w:numId w:val="13"/>
        </w:numPr>
        <w:spacing w:before="100" w:beforeAutospacing="1" w:after="100" w:afterAutospacing="1"/>
        <w:ind w:left="851" w:hanging="425"/>
        <w:rPr>
          <w:rFonts w:ascii="Arial" w:hAnsi="Arial" w:cs="Arial"/>
          <w:sz w:val="22"/>
          <w:szCs w:val="22"/>
        </w:rPr>
      </w:pPr>
      <w:r w:rsidRPr="00DF60D5">
        <w:rPr>
          <w:rFonts w:ascii="Arial" w:hAnsi="Arial" w:cs="Arial"/>
          <w:sz w:val="22"/>
          <w:szCs w:val="22"/>
        </w:rPr>
        <w:t>Staffing, new joiners and ongoing training</w:t>
      </w:r>
    </w:p>
    <w:p w14:paraId="380805FA" w14:textId="77777777" w:rsidR="00547EC0" w:rsidRPr="00DF60D5" w:rsidRDefault="00547EC0" w:rsidP="008714D3">
      <w:pPr>
        <w:pStyle w:val="ListParagraph"/>
        <w:numPr>
          <w:ilvl w:val="0"/>
          <w:numId w:val="13"/>
        </w:numPr>
        <w:spacing w:before="100" w:beforeAutospacing="1" w:after="100" w:afterAutospacing="1"/>
        <w:ind w:left="851" w:hanging="425"/>
        <w:rPr>
          <w:rFonts w:ascii="Arial" w:hAnsi="Arial" w:cs="Arial"/>
          <w:sz w:val="22"/>
          <w:szCs w:val="22"/>
        </w:rPr>
      </w:pPr>
      <w:r w:rsidRPr="00DF60D5">
        <w:rPr>
          <w:rFonts w:ascii="Arial" w:hAnsi="Arial" w:cs="Arial"/>
          <w:sz w:val="22"/>
          <w:szCs w:val="22"/>
        </w:rPr>
        <w:t>COSHH</w:t>
      </w:r>
    </w:p>
    <w:p w14:paraId="26DA0B08" w14:textId="77777777" w:rsidR="00547EC0" w:rsidRPr="00DF60D5" w:rsidRDefault="00547EC0" w:rsidP="008714D3">
      <w:pPr>
        <w:pStyle w:val="ListParagraph"/>
        <w:numPr>
          <w:ilvl w:val="0"/>
          <w:numId w:val="13"/>
        </w:numPr>
        <w:spacing w:before="100" w:beforeAutospacing="1" w:after="100" w:afterAutospacing="1"/>
        <w:ind w:left="851" w:hanging="425"/>
        <w:rPr>
          <w:rFonts w:ascii="Arial" w:hAnsi="Arial" w:cs="Arial"/>
          <w:sz w:val="22"/>
          <w:szCs w:val="22"/>
        </w:rPr>
      </w:pPr>
      <w:r w:rsidRPr="00DF60D5">
        <w:rPr>
          <w:rFonts w:ascii="Arial" w:hAnsi="Arial" w:cs="Arial"/>
          <w:sz w:val="22"/>
          <w:szCs w:val="22"/>
        </w:rPr>
        <w:t>Cleaning standards</w:t>
      </w:r>
    </w:p>
    <w:p w14:paraId="15E60920" w14:textId="77777777" w:rsidR="00547EC0" w:rsidRPr="00DF60D5" w:rsidRDefault="00547EC0" w:rsidP="008714D3">
      <w:pPr>
        <w:pStyle w:val="ListParagraph"/>
        <w:numPr>
          <w:ilvl w:val="0"/>
          <w:numId w:val="13"/>
        </w:numPr>
        <w:spacing w:before="100" w:beforeAutospacing="1" w:after="100" w:afterAutospacing="1"/>
        <w:ind w:left="851" w:hanging="425"/>
        <w:rPr>
          <w:rFonts w:ascii="Arial" w:hAnsi="Arial" w:cs="Arial"/>
          <w:sz w:val="22"/>
          <w:szCs w:val="22"/>
        </w:rPr>
      </w:pPr>
      <w:r w:rsidRPr="00DF60D5">
        <w:rPr>
          <w:rFonts w:ascii="Arial" w:hAnsi="Arial" w:cs="Arial"/>
          <w:sz w:val="22"/>
          <w:szCs w:val="22"/>
        </w:rPr>
        <w:t>Privacy curtain cleaning or changes</w:t>
      </w:r>
    </w:p>
    <w:p w14:paraId="34F8D496" w14:textId="77777777" w:rsidR="00547EC0" w:rsidRPr="00DF60D5" w:rsidRDefault="00547EC0" w:rsidP="008714D3">
      <w:pPr>
        <w:pStyle w:val="ListParagraph"/>
        <w:numPr>
          <w:ilvl w:val="0"/>
          <w:numId w:val="13"/>
        </w:numPr>
        <w:spacing w:before="100" w:beforeAutospacing="1" w:after="100" w:afterAutospacing="1"/>
        <w:ind w:left="851" w:hanging="425"/>
        <w:rPr>
          <w:rFonts w:ascii="Arial" w:hAnsi="Arial" w:cs="Arial"/>
          <w:sz w:val="22"/>
          <w:szCs w:val="22"/>
        </w:rPr>
      </w:pPr>
      <w:r w:rsidRPr="00DF60D5">
        <w:rPr>
          <w:rFonts w:ascii="Arial" w:hAnsi="Arial" w:cs="Arial"/>
          <w:sz w:val="22"/>
          <w:szCs w:val="22"/>
        </w:rPr>
        <w:t>Staff vaccinations</w:t>
      </w:r>
    </w:p>
    <w:p w14:paraId="49004EAA" w14:textId="77777777" w:rsidR="00547EC0" w:rsidRPr="00DF60D5" w:rsidRDefault="00547EC0" w:rsidP="008714D3">
      <w:pPr>
        <w:pStyle w:val="ListParagraph"/>
        <w:numPr>
          <w:ilvl w:val="0"/>
          <w:numId w:val="13"/>
        </w:numPr>
        <w:spacing w:before="100" w:beforeAutospacing="1" w:after="100" w:afterAutospacing="1"/>
        <w:ind w:left="851" w:hanging="425"/>
        <w:rPr>
          <w:rFonts w:ascii="Arial" w:hAnsi="Arial" w:cs="Arial"/>
          <w:sz w:val="22"/>
          <w:szCs w:val="22"/>
        </w:rPr>
      </w:pPr>
      <w:r w:rsidRPr="00DF60D5">
        <w:rPr>
          <w:rFonts w:ascii="Arial" w:hAnsi="Arial" w:cs="Arial"/>
          <w:sz w:val="22"/>
          <w:szCs w:val="22"/>
        </w:rPr>
        <w:t>Infrastructure changes</w:t>
      </w:r>
    </w:p>
    <w:p w14:paraId="2BD6B73C" w14:textId="77777777" w:rsidR="00547EC0" w:rsidRPr="00DF60D5" w:rsidRDefault="00547EC0" w:rsidP="008714D3">
      <w:pPr>
        <w:pStyle w:val="ListParagraph"/>
        <w:numPr>
          <w:ilvl w:val="0"/>
          <w:numId w:val="13"/>
        </w:numPr>
        <w:spacing w:before="100" w:beforeAutospacing="1" w:after="100" w:afterAutospacing="1"/>
        <w:ind w:left="851" w:hanging="425"/>
        <w:rPr>
          <w:rFonts w:ascii="Arial" w:hAnsi="Arial" w:cs="Arial"/>
          <w:sz w:val="22"/>
          <w:szCs w:val="22"/>
        </w:rPr>
      </w:pPr>
      <w:r w:rsidRPr="00DF60D5">
        <w:rPr>
          <w:rFonts w:ascii="Arial" w:hAnsi="Arial" w:cs="Arial"/>
          <w:sz w:val="22"/>
          <w:szCs w:val="22"/>
        </w:rPr>
        <w:t>Sharps</w:t>
      </w:r>
    </w:p>
    <w:p w14:paraId="67404CB7" w14:textId="77777777" w:rsidR="00547EC0" w:rsidRPr="00DF60D5" w:rsidRDefault="00547EC0" w:rsidP="008714D3">
      <w:pPr>
        <w:pStyle w:val="ListParagraph"/>
        <w:numPr>
          <w:ilvl w:val="0"/>
          <w:numId w:val="13"/>
        </w:numPr>
        <w:spacing w:before="100" w:beforeAutospacing="1" w:after="100" w:afterAutospacing="1"/>
        <w:ind w:left="851" w:hanging="425"/>
        <w:rPr>
          <w:rFonts w:ascii="Arial" w:hAnsi="Arial" w:cs="Arial"/>
          <w:sz w:val="22"/>
          <w:szCs w:val="22"/>
        </w:rPr>
      </w:pPr>
      <w:r w:rsidRPr="00DF60D5">
        <w:rPr>
          <w:rFonts w:ascii="Arial" w:hAnsi="Arial" w:cs="Arial"/>
          <w:sz w:val="22"/>
          <w:szCs w:val="22"/>
        </w:rPr>
        <w:t>Water safety</w:t>
      </w:r>
    </w:p>
    <w:p w14:paraId="28CBF31B" w14:textId="77777777" w:rsidR="00547EC0" w:rsidRPr="00DF60D5" w:rsidRDefault="00547EC0" w:rsidP="008714D3">
      <w:pPr>
        <w:pStyle w:val="ListParagraph"/>
        <w:numPr>
          <w:ilvl w:val="0"/>
          <w:numId w:val="13"/>
        </w:numPr>
        <w:spacing w:before="100" w:beforeAutospacing="1" w:after="100" w:afterAutospacing="1"/>
        <w:ind w:left="851" w:hanging="425"/>
        <w:rPr>
          <w:rFonts w:ascii="Arial" w:hAnsi="Arial" w:cs="Arial"/>
          <w:sz w:val="22"/>
          <w:szCs w:val="22"/>
        </w:rPr>
      </w:pPr>
      <w:r w:rsidRPr="00DF60D5">
        <w:rPr>
          <w:rFonts w:ascii="Arial" w:hAnsi="Arial" w:cs="Arial"/>
          <w:sz w:val="22"/>
          <w:szCs w:val="22"/>
        </w:rPr>
        <w:t>Toys</w:t>
      </w:r>
    </w:p>
    <w:p w14:paraId="333A187E" w14:textId="77777777" w:rsidR="00547EC0" w:rsidRPr="00DF60D5" w:rsidRDefault="00547EC0" w:rsidP="008714D3">
      <w:pPr>
        <w:pStyle w:val="ListParagraph"/>
        <w:numPr>
          <w:ilvl w:val="0"/>
          <w:numId w:val="13"/>
        </w:numPr>
        <w:spacing w:before="100" w:beforeAutospacing="1" w:after="100" w:afterAutospacing="1"/>
        <w:ind w:left="851" w:hanging="425"/>
        <w:rPr>
          <w:rFonts w:ascii="Arial" w:hAnsi="Arial" w:cs="Arial"/>
          <w:sz w:val="22"/>
          <w:szCs w:val="22"/>
        </w:rPr>
      </w:pPr>
      <w:r w:rsidRPr="00DF60D5">
        <w:rPr>
          <w:rFonts w:ascii="Arial" w:hAnsi="Arial" w:cs="Arial"/>
          <w:sz w:val="22"/>
          <w:szCs w:val="22"/>
        </w:rPr>
        <w:t>Assistance dogs</w:t>
      </w:r>
    </w:p>
    <w:p w14:paraId="56CA70C4" w14:textId="77777777" w:rsidR="00547EC0" w:rsidRPr="00DF60D5" w:rsidRDefault="00547EC0" w:rsidP="008714D3">
      <w:pPr>
        <w:spacing w:before="100" w:beforeAutospacing="1" w:after="100" w:afterAutospacing="1"/>
        <w:ind w:left="426"/>
        <w:rPr>
          <w:rFonts w:ascii="Arial" w:hAnsi="Arial" w:cs="Arial"/>
          <w:sz w:val="22"/>
          <w:szCs w:val="22"/>
        </w:rPr>
      </w:pPr>
      <w:r w:rsidRPr="00DF60D5">
        <w:rPr>
          <w:rFonts w:ascii="Arial" w:hAnsi="Arial" w:cs="Arial"/>
          <w:sz w:val="22"/>
          <w:szCs w:val="22"/>
        </w:rPr>
        <w:t xml:space="preserve">In the next year, the following risk assessment will also be reviewed: </w:t>
      </w:r>
    </w:p>
    <w:p w14:paraId="2F54E49F" w14:textId="0D55B97E" w:rsidR="00547EC0" w:rsidRPr="00DF60D5" w:rsidRDefault="00547EC0" w:rsidP="008714D3">
      <w:pPr>
        <w:spacing w:before="100" w:beforeAutospacing="1" w:after="100" w:afterAutospacing="1"/>
        <w:ind w:left="426"/>
        <w:rPr>
          <w:rFonts w:ascii="Arial" w:hAnsi="Arial" w:cs="Arial"/>
          <w:sz w:val="22"/>
          <w:szCs w:val="22"/>
        </w:rPr>
      </w:pPr>
      <w:r w:rsidRPr="00DF60D5">
        <w:rPr>
          <w:rFonts w:ascii="Arial" w:hAnsi="Arial" w:cs="Arial"/>
          <w:sz w:val="22"/>
          <w:szCs w:val="22"/>
        </w:rPr>
        <w:t>[</w:t>
      </w:r>
      <w:r w:rsidR="005F30CD" w:rsidRPr="008714D3">
        <w:rPr>
          <w:rFonts w:ascii="Arial" w:hAnsi="Arial" w:cs="Arial"/>
          <w:i/>
          <w:iCs/>
          <w:sz w:val="22"/>
          <w:szCs w:val="22"/>
        </w:rPr>
        <w:t>Include d</w:t>
      </w:r>
      <w:r w:rsidRPr="008714D3">
        <w:rPr>
          <w:rFonts w:ascii="Arial" w:hAnsi="Arial" w:cs="Arial"/>
          <w:i/>
          <w:iCs/>
          <w:sz w:val="22"/>
          <w:szCs w:val="22"/>
        </w:rPr>
        <w:t>etail</w:t>
      </w:r>
      <w:r w:rsidR="005F30CD" w:rsidRPr="008714D3">
        <w:rPr>
          <w:rFonts w:ascii="Arial" w:hAnsi="Arial" w:cs="Arial"/>
          <w:sz w:val="22"/>
          <w:szCs w:val="22"/>
        </w:rPr>
        <w:t>.</w:t>
      </w:r>
      <w:r w:rsidRPr="00DF60D5">
        <w:rPr>
          <w:rFonts w:ascii="Arial" w:hAnsi="Arial" w:cs="Arial"/>
          <w:sz w:val="22"/>
          <w:szCs w:val="22"/>
        </w:rPr>
        <w:t>]</w:t>
      </w:r>
    </w:p>
    <w:p w14:paraId="66D3844C" w14:textId="77777777" w:rsidR="00547EC0" w:rsidRPr="00DF60D5" w:rsidRDefault="00547EC0" w:rsidP="008714D3">
      <w:pPr>
        <w:spacing w:before="100" w:beforeAutospacing="1" w:after="100" w:afterAutospacing="1"/>
        <w:ind w:left="426" w:hanging="426"/>
        <w:rPr>
          <w:rFonts w:ascii="Arial" w:hAnsi="Arial" w:cs="Arial"/>
          <w:b/>
          <w:sz w:val="22"/>
          <w:szCs w:val="22"/>
        </w:rPr>
      </w:pPr>
      <w:r w:rsidRPr="00DF60D5">
        <w:rPr>
          <w:rFonts w:ascii="Arial" w:hAnsi="Arial" w:cs="Arial"/>
          <w:b/>
          <w:sz w:val="22"/>
          <w:szCs w:val="22"/>
        </w:rPr>
        <w:t>d.</w:t>
      </w:r>
      <w:r w:rsidRPr="00DF60D5">
        <w:rPr>
          <w:rFonts w:ascii="Arial" w:hAnsi="Arial" w:cs="Arial"/>
          <w:b/>
          <w:sz w:val="22"/>
          <w:szCs w:val="22"/>
        </w:rPr>
        <w:tab/>
        <w:t xml:space="preserve">Training </w:t>
      </w:r>
    </w:p>
    <w:p w14:paraId="5B873DF6" w14:textId="1467D0F6" w:rsidR="00547EC0" w:rsidRPr="00DF60D5" w:rsidRDefault="00547EC0" w:rsidP="008714D3">
      <w:pPr>
        <w:spacing w:before="100" w:beforeAutospacing="1" w:after="100" w:afterAutospacing="1"/>
        <w:ind w:left="426"/>
        <w:jc w:val="both"/>
        <w:rPr>
          <w:rFonts w:ascii="Arial" w:hAnsi="Arial" w:cs="Arial"/>
          <w:sz w:val="22"/>
          <w:szCs w:val="22"/>
        </w:rPr>
      </w:pPr>
      <w:r w:rsidRPr="00DF60D5">
        <w:rPr>
          <w:rFonts w:ascii="Arial" w:hAnsi="Arial" w:cs="Arial"/>
          <w:sz w:val="22"/>
          <w:szCs w:val="22"/>
        </w:rPr>
        <w:t xml:space="preserve">In addition to staff being involved in risk assessments and significant events, at </w:t>
      </w:r>
      <w:r w:rsidR="008714D3">
        <w:rPr>
          <w:rFonts w:ascii="Arial" w:hAnsi="Arial" w:cs="Arial"/>
          <w:sz w:val="22"/>
          <w:szCs w:val="22"/>
        </w:rPr>
        <w:t>Yarm Medical Practice,</w:t>
      </w:r>
      <w:r w:rsidRPr="00DF60D5">
        <w:rPr>
          <w:rFonts w:ascii="Arial" w:hAnsi="Arial" w:cs="Arial"/>
          <w:sz w:val="22"/>
          <w:szCs w:val="22"/>
        </w:rPr>
        <w:t xml:space="preserve"> all staff and contractors receive IPC induction training on commencing their post. Thereafter, all staff receive refresher training [</w:t>
      </w:r>
      <w:r w:rsidRPr="008714D3">
        <w:rPr>
          <w:rFonts w:ascii="Arial" w:hAnsi="Arial" w:cs="Arial"/>
          <w:i/>
          <w:iCs/>
          <w:sz w:val="22"/>
          <w:szCs w:val="22"/>
        </w:rPr>
        <w:t>annually</w:t>
      </w:r>
      <w:r w:rsidRPr="00DF60D5">
        <w:rPr>
          <w:rFonts w:ascii="Arial" w:hAnsi="Arial" w:cs="Arial"/>
          <w:sz w:val="22"/>
          <w:szCs w:val="22"/>
        </w:rPr>
        <w:t>].</w:t>
      </w:r>
    </w:p>
    <w:p w14:paraId="1048D27A" w14:textId="77777777" w:rsidR="000A1818" w:rsidRDefault="00547EC0" w:rsidP="008714D3">
      <w:pPr>
        <w:spacing w:before="100" w:beforeAutospacing="1" w:after="100" w:afterAutospacing="1"/>
        <w:ind w:left="426"/>
        <w:jc w:val="both"/>
        <w:rPr>
          <w:rFonts w:ascii="Arial" w:hAnsi="Arial" w:cs="Arial"/>
          <w:sz w:val="22"/>
          <w:szCs w:val="22"/>
        </w:rPr>
      </w:pPr>
      <w:r w:rsidRPr="00DF60D5">
        <w:rPr>
          <w:rFonts w:ascii="Arial" w:hAnsi="Arial" w:cs="Arial"/>
          <w:sz w:val="22"/>
          <w:szCs w:val="22"/>
        </w:rPr>
        <w:lastRenderedPageBreak/>
        <w:t xml:space="preserve">Various elements of IPC training in the previous year have been delivered at the following times: </w:t>
      </w:r>
    </w:p>
    <w:p w14:paraId="6E60E4D9" w14:textId="7D0051A3" w:rsidR="00547EC0" w:rsidRPr="00DF60D5" w:rsidRDefault="00547EC0" w:rsidP="008714D3">
      <w:pPr>
        <w:spacing w:before="100" w:beforeAutospacing="1" w:after="100" w:afterAutospacing="1"/>
        <w:ind w:left="426"/>
        <w:rPr>
          <w:rFonts w:ascii="Arial" w:hAnsi="Arial" w:cs="Arial"/>
          <w:sz w:val="22"/>
          <w:szCs w:val="22"/>
        </w:rPr>
      </w:pPr>
      <w:r w:rsidRPr="00DF60D5">
        <w:rPr>
          <w:rFonts w:ascii="Arial" w:hAnsi="Arial" w:cs="Arial"/>
          <w:sz w:val="22"/>
          <w:szCs w:val="22"/>
        </w:rPr>
        <w:t>[</w:t>
      </w:r>
      <w:r w:rsidRPr="008714D3">
        <w:rPr>
          <w:rFonts w:ascii="Arial" w:hAnsi="Arial" w:cs="Arial"/>
          <w:i/>
          <w:iCs/>
          <w:sz w:val="22"/>
          <w:szCs w:val="22"/>
        </w:rPr>
        <w:t>Detail</w:t>
      </w:r>
      <w:r w:rsidRPr="00DF60D5">
        <w:rPr>
          <w:rFonts w:ascii="Arial" w:hAnsi="Arial" w:cs="Arial"/>
          <w:sz w:val="22"/>
          <w:szCs w:val="22"/>
        </w:rPr>
        <w:t>]</w:t>
      </w:r>
    </w:p>
    <w:p w14:paraId="16385AE9" w14:textId="77777777" w:rsidR="00547EC0" w:rsidRPr="00DF60D5" w:rsidRDefault="00547EC0" w:rsidP="008714D3">
      <w:pPr>
        <w:spacing w:before="100" w:beforeAutospacing="1" w:after="100" w:afterAutospacing="1"/>
        <w:ind w:left="426" w:hanging="426"/>
        <w:rPr>
          <w:rFonts w:ascii="Arial" w:hAnsi="Arial" w:cs="Arial"/>
          <w:b/>
          <w:sz w:val="22"/>
          <w:szCs w:val="22"/>
        </w:rPr>
      </w:pPr>
      <w:r w:rsidRPr="00DF60D5">
        <w:rPr>
          <w:rFonts w:ascii="Arial" w:hAnsi="Arial" w:cs="Arial"/>
          <w:b/>
          <w:sz w:val="22"/>
          <w:szCs w:val="22"/>
        </w:rPr>
        <w:t>e.</w:t>
      </w:r>
      <w:r w:rsidRPr="00DF60D5">
        <w:rPr>
          <w:rFonts w:ascii="Arial" w:hAnsi="Arial" w:cs="Arial"/>
          <w:b/>
          <w:sz w:val="22"/>
          <w:szCs w:val="22"/>
        </w:rPr>
        <w:tab/>
        <w:t>Policies and procedures</w:t>
      </w:r>
    </w:p>
    <w:p w14:paraId="0B045CB6" w14:textId="54BF5A53" w:rsidR="00547EC0" w:rsidRPr="00DF60D5" w:rsidRDefault="00547EC0" w:rsidP="008714D3">
      <w:pPr>
        <w:spacing w:before="100" w:beforeAutospacing="1" w:after="100" w:afterAutospacing="1"/>
        <w:ind w:left="426"/>
        <w:jc w:val="both"/>
        <w:rPr>
          <w:rFonts w:ascii="Arial" w:hAnsi="Arial" w:cs="Arial"/>
          <w:sz w:val="22"/>
          <w:szCs w:val="22"/>
        </w:rPr>
      </w:pPr>
      <w:r w:rsidRPr="00DF60D5">
        <w:rPr>
          <w:rFonts w:ascii="Arial" w:hAnsi="Arial" w:cs="Arial"/>
          <w:sz w:val="22"/>
          <w:szCs w:val="22"/>
        </w:rPr>
        <w:t>The infection prevention and control</w:t>
      </w:r>
      <w:r w:rsidR="0082682C">
        <w:rPr>
          <w:rFonts w:ascii="Arial" w:hAnsi="Arial" w:cs="Arial"/>
          <w:sz w:val="22"/>
          <w:szCs w:val="22"/>
        </w:rPr>
        <w:t>-</w:t>
      </w:r>
      <w:r w:rsidRPr="00DF60D5">
        <w:rPr>
          <w:rFonts w:ascii="Arial" w:hAnsi="Arial" w:cs="Arial"/>
          <w:sz w:val="22"/>
          <w:szCs w:val="22"/>
        </w:rPr>
        <w:t xml:space="preserve">related policies and procedures that have been written, updated or reviewed in the last year include, but are not limited to: </w:t>
      </w:r>
    </w:p>
    <w:p w14:paraId="41657135" w14:textId="0F9A569A" w:rsidR="00547EC0" w:rsidRPr="00DF60D5" w:rsidRDefault="00547EC0" w:rsidP="008714D3">
      <w:pPr>
        <w:spacing w:before="100" w:beforeAutospacing="1" w:after="100" w:afterAutospacing="1"/>
        <w:ind w:left="426"/>
        <w:rPr>
          <w:rFonts w:ascii="Arial" w:hAnsi="Arial" w:cs="Arial"/>
          <w:sz w:val="22"/>
          <w:szCs w:val="22"/>
        </w:rPr>
      </w:pPr>
      <w:r w:rsidRPr="00DF60D5">
        <w:rPr>
          <w:rFonts w:ascii="Arial" w:hAnsi="Arial" w:cs="Arial"/>
          <w:sz w:val="22"/>
          <w:szCs w:val="22"/>
        </w:rPr>
        <w:t xml:space="preserve"> [</w:t>
      </w:r>
      <w:r w:rsidRPr="008714D3">
        <w:rPr>
          <w:rFonts w:ascii="Arial" w:hAnsi="Arial" w:cs="Arial"/>
          <w:i/>
          <w:iCs/>
          <w:sz w:val="22"/>
          <w:szCs w:val="22"/>
        </w:rPr>
        <w:t>Detail</w:t>
      </w:r>
      <w:r w:rsidR="0082682C" w:rsidRPr="008714D3">
        <w:rPr>
          <w:rFonts w:ascii="Arial" w:hAnsi="Arial" w:cs="Arial"/>
          <w:sz w:val="22"/>
          <w:szCs w:val="22"/>
        </w:rPr>
        <w:t>.</w:t>
      </w:r>
      <w:r w:rsidRPr="008714D3">
        <w:rPr>
          <w:rFonts w:ascii="Arial" w:hAnsi="Arial" w:cs="Arial"/>
          <w:sz w:val="22"/>
          <w:szCs w:val="22"/>
        </w:rPr>
        <w:t>]</w:t>
      </w:r>
    </w:p>
    <w:p w14:paraId="6BB4D5D8" w14:textId="5654163A" w:rsidR="00547EC0" w:rsidRPr="00DF60D5" w:rsidRDefault="00547EC0" w:rsidP="008714D3">
      <w:pPr>
        <w:spacing w:before="100" w:beforeAutospacing="1" w:after="100" w:afterAutospacing="1"/>
        <w:ind w:left="426"/>
        <w:jc w:val="both"/>
        <w:rPr>
          <w:rFonts w:ascii="Arial" w:hAnsi="Arial" w:cs="Arial"/>
          <w:sz w:val="22"/>
          <w:szCs w:val="22"/>
        </w:rPr>
      </w:pPr>
      <w:r w:rsidRPr="00DF60D5">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137CA646" w14:textId="77777777" w:rsidR="00547EC0" w:rsidRPr="00DF60D5" w:rsidRDefault="00547EC0" w:rsidP="008714D3">
      <w:pPr>
        <w:spacing w:before="100" w:beforeAutospacing="1" w:after="100" w:afterAutospacing="1"/>
        <w:ind w:left="426" w:hanging="426"/>
        <w:rPr>
          <w:rFonts w:ascii="Arial" w:hAnsi="Arial" w:cs="Arial"/>
          <w:b/>
          <w:sz w:val="22"/>
          <w:szCs w:val="22"/>
        </w:rPr>
      </w:pPr>
      <w:r w:rsidRPr="00DF60D5">
        <w:rPr>
          <w:rFonts w:ascii="Arial" w:hAnsi="Arial" w:cs="Arial"/>
          <w:b/>
          <w:sz w:val="22"/>
          <w:szCs w:val="22"/>
        </w:rPr>
        <w:t>f.</w:t>
      </w:r>
      <w:r w:rsidRPr="00DF60D5">
        <w:rPr>
          <w:rFonts w:ascii="Arial" w:hAnsi="Arial" w:cs="Arial"/>
          <w:b/>
          <w:sz w:val="22"/>
          <w:szCs w:val="22"/>
        </w:rPr>
        <w:tab/>
        <w:t>Responsibility</w:t>
      </w:r>
    </w:p>
    <w:p w14:paraId="30038700" w14:textId="0294F29F" w:rsidR="00547EC0" w:rsidRPr="00DF60D5" w:rsidRDefault="00547EC0" w:rsidP="008714D3">
      <w:pPr>
        <w:spacing w:before="100" w:beforeAutospacing="1" w:after="100" w:afterAutospacing="1"/>
        <w:ind w:left="426"/>
        <w:jc w:val="both"/>
        <w:rPr>
          <w:rFonts w:ascii="Arial" w:hAnsi="Arial" w:cs="Arial"/>
          <w:sz w:val="22"/>
          <w:szCs w:val="22"/>
        </w:rPr>
      </w:pPr>
      <w:r w:rsidRPr="00DF60D5">
        <w:rPr>
          <w:rFonts w:ascii="Arial" w:hAnsi="Arial" w:cs="Arial"/>
          <w:sz w:val="22"/>
          <w:szCs w:val="22"/>
        </w:rPr>
        <w:t xml:space="preserve">It is the responsibility of all staff members at </w:t>
      </w:r>
      <w:r w:rsidR="008714D3">
        <w:rPr>
          <w:rFonts w:ascii="Arial" w:hAnsi="Arial" w:cs="Arial"/>
          <w:sz w:val="22"/>
          <w:szCs w:val="22"/>
        </w:rPr>
        <w:t xml:space="preserve">Yarm Medical Practice </w:t>
      </w:r>
      <w:r w:rsidRPr="00DF60D5">
        <w:rPr>
          <w:rFonts w:ascii="Arial" w:hAnsi="Arial" w:cs="Arial"/>
          <w:sz w:val="22"/>
          <w:szCs w:val="22"/>
        </w:rPr>
        <w:t xml:space="preserve">to be familiar with this statement and their roles and responsibilities under it.  </w:t>
      </w:r>
    </w:p>
    <w:p w14:paraId="125ECDFD" w14:textId="77777777" w:rsidR="00547EC0" w:rsidRPr="00DF60D5" w:rsidRDefault="00547EC0" w:rsidP="008714D3">
      <w:pPr>
        <w:spacing w:before="100" w:beforeAutospacing="1" w:after="100" w:afterAutospacing="1"/>
        <w:ind w:left="426" w:hanging="426"/>
        <w:rPr>
          <w:rFonts w:ascii="Arial" w:hAnsi="Arial" w:cs="Arial"/>
          <w:sz w:val="22"/>
          <w:szCs w:val="22"/>
        </w:rPr>
      </w:pPr>
      <w:r w:rsidRPr="00DF60D5">
        <w:rPr>
          <w:rFonts w:ascii="Arial" w:hAnsi="Arial" w:cs="Arial"/>
          <w:b/>
          <w:sz w:val="22"/>
          <w:szCs w:val="22"/>
        </w:rPr>
        <w:t>g.</w:t>
      </w:r>
      <w:r w:rsidRPr="00DF60D5">
        <w:rPr>
          <w:rFonts w:ascii="Arial" w:hAnsi="Arial" w:cs="Arial"/>
          <w:b/>
          <w:sz w:val="22"/>
          <w:szCs w:val="22"/>
        </w:rPr>
        <w:tab/>
        <w:t xml:space="preserve">Review </w:t>
      </w:r>
    </w:p>
    <w:p w14:paraId="5A112538" w14:textId="1E8E9E4B" w:rsidR="00547EC0" w:rsidRPr="00DF60D5" w:rsidRDefault="00547EC0" w:rsidP="008714D3">
      <w:pPr>
        <w:spacing w:before="100" w:beforeAutospacing="1" w:after="100" w:afterAutospacing="1"/>
        <w:ind w:left="426"/>
        <w:jc w:val="both"/>
        <w:rPr>
          <w:rFonts w:ascii="Arial" w:hAnsi="Arial" w:cs="Arial"/>
          <w:sz w:val="22"/>
          <w:szCs w:val="22"/>
        </w:rPr>
      </w:pPr>
      <w:r w:rsidRPr="00DF60D5">
        <w:rPr>
          <w:rFonts w:ascii="Arial" w:hAnsi="Arial" w:cs="Arial"/>
          <w:sz w:val="22"/>
          <w:szCs w:val="22"/>
        </w:rPr>
        <w:t xml:space="preserve">The IPC </w:t>
      </w:r>
      <w:r w:rsidR="00927D5F">
        <w:rPr>
          <w:rFonts w:ascii="Arial" w:hAnsi="Arial" w:cs="Arial"/>
          <w:sz w:val="22"/>
          <w:szCs w:val="22"/>
        </w:rPr>
        <w:t>L</w:t>
      </w:r>
      <w:r w:rsidRPr="00DF60D5">
        <w:rPr>
          <w:rFonts w:ascii="Arial" w:hAnsi="Arial" w:cs="Arial"/>
          <w:sz w:val="22"/>
          <w:szCs w:val="22"/>
        </w:rPr>
        <w:t>ead and [</w:t>
      </w:r>
      <w:r w:rsidRPr="008714D3">
        <w:rPr>
          <w:rFonts w:ascii="Arial" w:hAnsi="Arial" w:cs="Arial"/>
          <w:i/>
          <w:iCs/>
          <w:sz w:val="22"/>
          <w:szCs w:val="22"/>
        </w:rPr>
        <w:t>enter name and post</w:t>
      </w:r>
      <w:r w:rsidRPr="00DF60D5">
        <w:rPr>
          <w:rFonts w:ascii="Arial" w:hAnsi="Arial" w:cs="Arial"/>
          <w:sz w:val="22"/>
          <w:szCs w:val="22"/>
        </w:rPr>
        <w:t xml:space="preserve">] are responsible for reviewing and producing the annual statement. </w:t>
      </w:r>
    </w:p>
    <w:p w14:paraId="5ECDCC07" w14:textId="77777777" w:rsidR="00547EC0" w:rsidRPr="00DF60D5" w:rsidRDefault="00547EC0" w:rsidP="008714D3">
      <w:pPr>
        <w:spacing w:before="100" w:beforeAutospacing="1" w:after="100" w:afterAutospacing="1"/>
        <w:ind w:left="426"/>
        <w:rPr>
          <w:rFonts w:ascii="Arial" w:hAnsi="Arial" w:cs="Arial"/>
          <w:sz w:val="22"/>
          <w:szCs w:val="22"/>
        </w:rPr>
      </w:pPr>
      <w:r w:rsidRPr="00DF60D5">
        <w:rPr>
          <w:rFonts w:ascii="Arial" w:hAnsi="Arial" w:cs="Arial"/>
          <w:sz w:val="22"/>
          <w:szCs w:val="22"/>
        </w:rPr>
        <w:t>This annual statement will be updated on or before [</w:t>
      </w:r>
      <w:r w:rsidRPr="008714D3">
        <w:rPr>
          <w:rFonts w:ascii="Arial" w:hAnsi="Arial" w:cs="Arial"/>
          <w:i/>
          <w:iCs/>
          <w:sz w:val="22"/>
          <w:szCs w:val="22"/>
        </w:rPr>
        <w:t>enter date</w:t>
      </w:r>
      <w:r w:rsidRPr="00DF60D5">
        <w:rPr>
          <w:rFonts w:ascii="Arial" w:hAnsi="Arial" w:cs="Arial"/>
          <w:sz w:val="22"/>
          <w:szCs w:val="22"/>
        </w:rPr>
        <w:t>].</w:t>
      </w:r>
    </w:p>
    <w:p w14:paraId="18191DF5" w14:textId="43671FD5" w:rsidR="00547EC0" w:rsidRPr="00DF60D5" w:rsidRDefault="00547EC0" w:rsidP="00547EC0">
      <w:pPr>
        <w:spacing w:before="100" w:beforeAutospacing="1" w:after="100" w:afterAutospacing="1"/>
        <w:rPr>
          <w:rFonts w:ascii="Arial" w:hAnsi="Arial" w:cs="Arial"/>
          <w:b/>
          <w:sz w:val="22"/>
          <w:szCs w:val="22"/>
        </w:rPr>
      </w:pPr>
      <w:r w:rsidRPr="00DF60D5">
        <w:rPr>
          <w:rFonts w:ascii="Arial" w:hAnsi="Arial" w:cs="Arial"/>
          <w:b/>
          <w:sz w:val="22"/>
          <w:szCs w:val="22"/>
        </w:rPr>
        <w:t xml:space="preserve">Signed by </w:t>
      </w:r>
    </w:p>
    <w:p w14:paraId="169F0BAF" w14:textId="77777777" w:rsidR="00547EC0" w:rsidRPr="00DF60D5" w:rsidRDefault="00547EC0" w:rsidP="00547EC0">
      <w:pPr>
        <w:spacing w:before="100" w:beforeAutospacing="1" w:after="100" w:afterAutospacing="1"/>
        <w:rPr>
          <w:rFonts w:ascii="Arial" w:hAnsi="Arial" w:cs="Arial"/>
          <w:sz w:val="22"/>
          <w:szCs w:val="22"/>
        </w:rPr>
      </w:pPr>
    </w:p>
    <w:p w14:paraId="6E8FFD95" w14:textId="77777777" w:rsidR="00547EC0" w:rsidRPr="00DF60D5" w:rsidRDefault="00547EC0" w:rsidP="00547EC0">
      <w:pPr>
        <w:spacing w:before="100" w:beforeAutospacing="1" w:after="100" w:afterAutospacing="1"/>
        <w:rPr>
          <w:rFonts w:ascii="Arial" w:hAnsi="Arial" w:cs="Arial"/>
          <w:sz w:val="22"/>
          <w:szCs w:val="22"/>
        </w:rPr>
      </w:pPr>
    </w:p>
    <w:p w14:paraId="25002222" w14:textId="77777777" w:rsidR="00547EC0" w:rsidRPr="00DF60D5" w:rsidRDefault="00547EC0" w:rsidP="00547EC0">
      <w:pPr>
        <w:rPr>
          <w:rFonts w:ascii="Arial" w:hAnsi="Arial" w:cs="Arial"/>
          <w:sz w:val="22"/>
          <w:szCs w:val="22"/>
        </w:rPr>
      </w:pPr>
      <w:r w:rsidRPr="00DF60D5">
        <w:rPr>
          <w:rFonts w:ascii="Arial" w:hAnsi="Arial" w:cs="Arial"/>
          <w:sz w:val="22"/>
          <w:szCs w:val="22"/>
        </w:rPr>
        <w:t>[</w:t>
      </w:r>
      <w:r w:rsidRPr="008714D3">
        <w:rPr>
          <w:rFonts w:ascii="Arial" w:hAnsi="Arial" w:cs="Arial"/>
          <w:i/>
          <w:iCs/>
          <w:sz w:val="22"/>
          <w:szCs w:val="22"/>
        </w:rPr>
        <w:t>Insert name</w:t>
      </w:r>
      <w:r w:rsidRPr="00DF60D5">
        <w:rPr>
          <w:rFonts w:ascii="Arial" w:hAnsi="Arial" w:cs="Arial"/>
          <w:sz w:val="22"/>
          <w:szCs w:val="22"/>
        </w:rPr>
        <w:t>]</w:t>
      </w:r>
    </w:p>
    <w:p w14:paraId="112A4680" w14:textId="58D18A81" w:rsidR="00547EC0" w:rsidRPr="00DF60D5" w:rsidRDefault="00547EC0" w:rsidP="00547EC0">
      <w:pPr>
        <w:rPr>
          <w:rFonts w:ascii="Arial" w:hAnsi="Arial" w:cs="Arial"/>
          <w:sz w:val="22"/>
          <w:szCs w:val="22"/>
        </w:rPr>
      </w:pPr>
      <w:r w:rsidRPr="00DF60D5">
        <w:rPr>
          <w:rFonts w:ascii="Arial" w:hAnsi="Arial" w:cs="Arial"/>
          <w:sz w:val="22"/>
          <w:szCs w:val="22"/>
        </w:rPr>
        <w:t xml:space="preserve">For and on behalf of </w:t>
      </w:r>
      <w:r w:rsidR="008714D3">
        <w:rPr>
          <w:rFonts w:ascii="Arial" w:hAnsi="Arial" w:cs="Arial"/>
          <w:sz w:val="22"/>
          <w:szCs w:val="22"/>
        </w:rPr>
        <w:t>Yarm Medical Practice</w:t>
      </w:r>
    </w:p>
    <w:p w14:paraId="2EA7F629" w14:textId="3C883AD3" w:rsidR="00547EC0" w:rsidRPr="00DF60D5" w:rsidRDefault="00547EC0" w:rsidP="00547EC0">
      <w:pPr>
        <w:rPr>
          <w:rFonts w:ascii="Arial" w:hAnsi="Arial" w:cs="Arial"/>
          <w:sz w:val="22"/>
          <w:szCs w:val="22"/>
        </w:rPr>
      </w:pPr>
    </w:p>
    <w:p w14:paraId="68A444BB" w14:textId="77777777" w:rsidR="00547EC0" w:rsidRPr="00DF60D5" w:rsidRDefault="00547EC0" w:rsidP="00547EC0">
      <w:pPr>
        <w:rPr>
          <w:rFonts w:ascii="Arial" w:hAnsi="Arial" w:cs="Arial"/>
          <w:sz w:val="22"/>
          <w:szCs w:val="22"/>
        </w:rPr>
      </w:pPr>
    </w:p>
    <w:p w14:paraId="0012B619" w14:textId="77777777" w:rsidR="00547EC0" w:rsidRPr="00DF60D5" w:rsidRDefault="00547EC0" w:rsidP="00547EC0">
      <w:pPr>
        <w:rPr>
          <w:rFonts w:ascii="Arial" w:hAnsi="Arial" w:cs="Arial"/>
          <w:sz w:val="22"/>
          <w:szCs w:val="22"/>
        </w:rPr>
      </w:pPr>
    </w:p>
    <w:p w14:paraId="4DBF559F" w14:textId="77777777" w:rsidR="00547EC0" w:rsidRPr="00DF60D5" w:rsidRDefault="00547EC0" w:rsidP="00547EC0">
      <w:pPr>
        <w:rPr>
          <w:rFonts w:ascii="Arial" w:hAnsi="Arial" w:cs="Arial"/>
          <w:sz w:val="22"/>
          <w:szCs w:val="22"/>
        </w:rPr>
      </w:pPr>
    </w:p>
    <w:p w14:paraId="21B21506" w14:textId="77777777" w:rsidR="00547EC0" w:rsidRPr="00DF60D5" w:rsidRDefault="00547EC0" w:rsidP="00547EC0">
      <w:pPr>
        <w:rPr>
          <w:rFonts w:ascii="Arial" w:hAnsi="Arial" w:cs="Arial"/>
          <w:sz w:val="22"/>
          <w:szCs w:val="22"/>
        </w:rPr>
      </w:pPr>
    </w:p>
    <w:p w14:paraId="04457BF8" w14:textId="77777777" w:rsidR="00547EC0" w:rsidRPr="00DF60D5" w:rsidRDefault="00547EC0" w:rsidP="00547EC0">
      <w:pPr>
        <w:rPr>
          <w:rFonts w:ascii="Arial" w:hAnsi="Arial" w:cs="Arial"/>
          <w:sz w:val="22"/>
          <w:szCs w:val="22"/>
        </w:rPr>
      </w:pPr>
    </w:p>
    <w:p w14:paraId="508CB623" w14:textId="77777777" w:rsidR="00547EC0" w:rsidRPr="00DF60D5" w:rsidRDefault="00547EC0" w:rsidP="00547EC0">
      <w:pPr>
        <w:rPr>
          <w:rFonts w:ascii="Arial" w:hAnsi="Arial" w:cs="Arial"/>
          <w:sz w:val="22"/>
          <w:szCs w:val="22"/>
        </w:rPr>
      </w:pPr>
    </w:p>
    <w:p w14:paraId="1366FAB2" w14:textId="77777777" w:rsidR="00547EC0" w:rsidRPr="00DF60D5" w:rsidRDefault="00547EC0" w:rsidP="00547EC0">
      <w:pPr>
        <w:rPr>
          <w:rFonts w:ascii="Arial" w:hAnsi="Arial" w:cs="Arial"/>
          <w:sz w:val="22"/>
          <w:szCs w:val="22"/>
        </w:rPr>
      </w:pPr>
    </w:p>
    <w:p w14:paraId="198DBAEF" w14:textId="77777777" w:rsidR="00547EC0" w:rsidRPr="00DF60D5" w:rsidRDefault="00547EC0" w:rsidP="00547EC0">
      <w:pPr>
        <w:rPr>
          <w:rFonts w:ascii="Arial" w:hAnsi="Arial" w:cs="Arial"/>
          <w:sz w:val="22"/>
          <w:szCs w:val="22"/>
        </w:rPr>
      </w:pPr>
    </w:p>
    <w:p w14:paraId="28CF4F4D" w14:textId="77777777" w:rsidR="00547EC0" w:rsidRPr="00DF60D5" w:rsidRDefault="00547EC0" w:rsidP="00547EC0">
      <w:pPr>
        <w:rPr>
          <w:rFonts w:ascii="Arial" w:hAnsi="Arial" w:cs="Arial"/>
          <w:sz w:val="22"/>
          <w:szCs w:val="22"/>
        </w:rPr>
      </w:pPr>
    </w:p>
    <w:p w14:paraId="175CA312" w14:textId="77777777" w:rsidR="00547EC0" w:rsidRPr="00DF60D5" w:rsidRDefault="00547EC0" w:rsidP="00547EC0">
      <w:pPr>
        <w:rPr>
          <w:rFonts w:ascii="Arial" w:hAnsi="Arial" w:cs="Arial"/>
          <w:sz w:val="22"/>
          <w:szCs w:val="22"/>
        </w:rPr>
      </w:pPr>
    </w:p>
    <w:p w14:paraId="5788EDAB" w14:textId="77777777" w:rsidR="00547EC0" w:rsidRPr="00DF60D5" w:rsidRDefault="00547EC0" w:rsidP="00547EC0">
      <w:pPr>
        <w:rPr>
          <w:rFonts w:ascii="Arial" w:hAnsi="Arial" w:cs="Arial"/>
          <w:sz w:val="22"/>
          <w:szCs w:val="22"/>
        </w:rPr>
      </w:pPr>
    </w:p>
    <w:p w14:paraId="56E6C7A3" w14:textId="77777777" w:rsidR="00547EC0" w:rsidRDefault="00547EC0" w:rsidP="00547EC0">
      <w:pPr>
        <w:rPr>
          <w:rFonts w:ascii="Arial" w:hAnsi="Arial" w:cs="Arial"/>
          <w:sz w:val="22"/>
          <w:szCs w:val="22"/>
        </w:rPr>
      </w:pPr>
    </w:p>
    <w:p w14:paraId="28480A18" w14:textId="77777777" w:rsidR="00077A15" w:rsidRDefault="00077A15" w:rsidP="00547EC0">
      <w:pPr>
        <w:rPr>
          <w:rFonts w:ascii="Arial" w:hAnsi="Arial" w:cs="Arial"/>
          <w:sz w:val="22"/>
          <w:szCs w:val="22"/>
        </w:rPr>
      </w:pPr>
    </w:p>
    <w:p w14:paraId="2192E1D4" w14:textId="77777777" w:rsidR="00077A15" w:rsidRDefault="00077A15" w:rsidP="00547EC0">
      <w:pPr>
        <w:rPr>
          <w:rFonts w:ascii="Arial" w:hAnsi="Arial" w:cs="Arial"/>
          <w:sz w:val="22"/>
          <w:szCs w:val="22"/>
        </w:rPr>
      </w:pPr>
    </w:p>
    <w:p w14:paraId="435288BC" w14:textId="77777777" w:rsidR="00077A15" w:rsidRDefault="00077A15" w:rsidP="00547EC0">
      <w:pPr>
        <w:rPr>
          <w:rFonts w:ascii="Arial" w:hAnsi="Arial" w:cs="Arial"/>
          <w:sz w:val="22"/>
          <w:szCs w:val="22"/>
        </w:rPr>
      </w:pPr>
    </w:p>
    <w:p w14:paraId="503A9B98" w14:textId="77777777" w:rsidR="00077A15" w:rsidRDefault="00077A15" w:rsidP="00547EC0">
      <w:pPr>
        <w:rPr>
          <w:rFonts w:ascii="Arial" w:hAnsi="Arial" w:cs="Arial"/>
          <w:sz w:val="22"/>
          <w:szCs w:val="22"/>
        </w:rPr>
      </w:pPr>
    </w:p>
    <w:p w14:paraId="2BD45908" w14:textId="77777777" w:rsidR="00077A15" w:rsidRDefault="00077A15" w:rsidP="00547EC0">
      <w:pPr>
        <w:rPr>
          <w:rFonts w:ascii="Arial" w:hAnsi="Arial" w:cs="Arial"/>
          <w:sz w:val="22"/>
          <w:szCs w:val="22"/>
        </w:rPr>
      </w:pPr>
    </w:p>
    <w:p w14:paraId="19AEC2C1" w14:textId="77777777" w:rsidR="00077A15" w:rsidRPr="00DF60D5" w:rsidRDefault="00077A15" w:rsidP="00547EC0">
      <w:pPr>
        <w:rPr>
          <w:rFonts w:ascii="Arial" w:hAnsi="Arial" w:cs="Arial"/>
          <w:sz w:val="22"/>
          <w:szCs w:val="22"/>
        </w:rPr>
      </w:pPr>
    </w:p>
    <w:p w14:paraId="14FBF7DD" w14:textId="77777777" w:rsidR="00547EC0" w:rsidRPr="00DF60D5" w:rsidRDefault="00547EC0" w:rsidP="00547EC0">
      <w:pPr>
        <w:rPr>
          <w:rFonts w:ascii="Arial" w:hAnsi="Arial" w:cs="Arial"/>
          <w:sz w:val="22"/>
          <w:szCs w:val="22"/>
        </w:rPr>
      </w:pPr>
    </w:p>
    <w:p w14:paraId="5E442F28" w14:textId="154F3BE4" w:rsidR="008567AC" w:rsidRPr="00DF60D5" w:rsidRDefault="00547EC0" w:rsidP="00203E35">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448" w:name="_Annex_F_-"/>
      <w:bookmarkStart w:id="449" w:name="_Toc191914552"/>
      <w:bookmarkEnd w:id="448"/>
      <w:r w:rsidRPr="00DF60D5">
        <w:rPr>
          <w:sz w:val="28"/>
          <w:szCs w:val="28"/>
        </w:rPr>
        <w:lastRenderedPageBreak/>
        <w:t xml:space="preserve">Annex </w:t>
      </w:r>
      <w:r w:rsidR="00077A15">
        <w:rPr>
          <w:sz w:val="28"/>
          <w:szCs w:val="28"/>
        </w:rPr>
        <w:t>H</w:t>
      </w:r>
      <w:r w:rsidRPr="00DF60D5">
        <w:rPr>
          <w:sz w:val="28"/>
          <w:szCs w:val="28"/>
        </w:rPr>
        <w:t xml:space="preserve"> </w:t>
      </w:r>
      <w:r w:rsidR="0057581C" w:rsidRPr="00DF60D5">
        <w:rPr>
          <w:sz w:val="28"/>
          <w:szCs w:val="28"/>
        </w:rPr>
        <w:t>–</w:t>
      </w:r>
      <w:r w:rsidRPr="00DF60D5">
        <w:rPr>
          <w:sz w:val="28"/>
          <w:szCs w:val="28"/>
        </w:rPr>
        <w:t xml:space="preserve"> </w:t>
      </w:r>
      <w:r w:rsidR="008567AC" w:rsidRPr="00DF60D5">
        <w:rPr>
          <w:sz w:val="28"/>
          <w:szCs w:val="28"/>
        </w:rPr>
        <w:t>Hand</w:t>
      </w:r>
      <w:r w:rsidR="00696D05" w:rsidRPr="00DF60D5">
        <w:rPr>
          <w:sz w:val="28"/>
          <w:szCs w:val="28"/>
        </w:rPr>
        <w:t xml:space="preserve"> hygiene and handwashing audit</w:t>
      </w:r>
      <w:bookmarkEnd w:id="449"/>
    </w:p>
    <w:p w14:paraId="037CEA65" w14:textId="1146E91C" w:rsidR="000819A6" w:rsidRDefault="008714D3" w:rsidP="00203E35">
      <w:pPr>
        <w:pStyle w:val="NormalWeb"/>
        <w:rPr>
          <w:rFonts w:ascii="Arial" w:hAnsi="Arial" w:cs="Arial"/>
          <w:b/>
          <w:bCs/>
        </w:rPr>
      </w:pPr>
      <w:r>
        <w:rPr>
          <w:noProof/>
        </w:rPr>
        <w:drawing>
          <wp:anchor distT="0" distB="0" distL="114300" distR="114300" simplePos="0" relativeHeight="251680768" behindDoc="0" locked="0" layoutInCell="1" allowOverlap="1" wp14:anchorId="44D9C669" wp14:editId="07BFEC3B">
            <wp:simplePos x="0" y="0"/>
            <wp:positionH relativeFrom="margin">
              <wp:posOffset>2128520</wp:posOffset>
            </wp:positionH>
            <wp:positionV relativeFrom="paragraph">
              <wp:posOffset>78105</wp:posOffset>
            </wp:positionV>
            <wp:extent cx="1358900" cy="1430020"/>
            <wp:effectExtent l="0" t="0" r="0" b="0"/>
            <wp:wrapSquare wrapText="bothSides"/>
            <wp:docPr id="1096558930" name="Picture 1096558930"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5139E4AD" w14:textId="27B62219" w:rsidR="000819A6" w:rsidRDefault="000819A6" w:rsidP="00203E35">
      <w:pPr>
        <w:pStyle w:val="NormalWeb"/>
        <w:rPr>
          <w:rFonts w:ascii="Arial" w:hAnsi="Arial" w:cs="Arial"/>
          <w:b/>
          <w:bCs/>
        </w:rPr>
      </w:pPr>
    </w:p>
    <w:p w14:paraId="240C6D66" w14:textId="570F4350" w:rsidR="000819A6" w:rsidRDefault="000819A6" w:rsidP="00203E35">
      <w:pPr>
        <w:pStyle w:val="NormalWeb"/>
        <w:rPr>
          <w:rFonts w:ascii="Arial" w:hAnsi="Arial" w:cs="Arial"/>
          <w:b/>
          <w:bCs/>
        </w:rPr>
      </w:pPr>
    </w:p>
    <w:p w14:paraId="6AABE008" w14:textId="77777777" w:rsidR="000819A6" w:rsidRDefault="000819A6" w:rsidP="00203E35">
      <w:pPr>
        <w:pStyle w:val="NormalWeb"/>
        <w:rPr>
          <w:rFonts w:ascii="Arial" w:hAnsi="Arial" w:cs="Arial"/>
          <w:b/>
          <w:bCs/>
        </w:rPr>
      </w:pPr>
    </w:p>
    <w:p w14:paraId="7E61A505" w14:textId="77777777" w:rsidR="008714D3" w:rsidRDefault="008714D3" w:rsidP="008714D3">
      <w:pPr>
        <w:pStyle w:val="NormalWeb"/>
        <w:spacing w:before="0" w:beforeAutospacing="0" w:after="0" w:afterAutospacing="0"/>
        <w:jc w:val="center"/>
        <w:rPr>
          <w:rFonts w:ascii="Arial" w:hAnsi="Arial" w:cs="Arial"/>
          <w:b/>
          <w:bCs/>
          <w:color w:val="800080"/>
          <w:sz w:val="36"/>
          <w:szCs w:val="36"/>
        </w:rPr>
      </w:pPr>
    </w:p>
    <w:p w14:paraId="1F7C75CF" w14:textId="2B47D922" w:rsidR="000819A6" w:rsidRPr="008714D3" w:rsidRDefault="008714D3" w:rsidP="008714D3">
      <w:pPr>
        <w:pStyle w:val="NormalWeb"/>
        <w:spacing w:before="0" w:beforeAutospacing="0" w:after="0" w:afterAutospacing="0"/>
        <w:jc w:val="center"/>
        <w:rPr>
          <w:rFonts w:ascii="Arial" w:hAnsi="Arial" w:cs="Arial"/>
          <w:b/>
          <w:bCs/>
          <w:color w:val="800080"/>
          <w:sz w:val="36"/>
          <w:szCs w:val="36"/>
        </w:rPr>
      </w:pPr>
      <w:r w:rsidRPr="008714D3">
        <w:rPr>
          <w:rFonts w:ascii="Arial" w:hAnsi="Arial" w:cs="Arial"/>
          <w:b/>
          <w:bCs/>
          <w:color w:val="800080"/>
          <w:sz w:val="36"/>
          <w:szCs w:val="36"/>
        </w:rPr>
        <w:t>HAND HYGIENE AND HANDWASHING AUDIT</w:t>
      </w:r>
    </w:p>
    <w:p w14:paraId="3CF89C4B" w14:textId="6A38C8CE" w:rsidR="00477FC4" w:rsidRPr="00203E35" w:rsidRDefault="005F3C2C" w:rsidP="00203E35">
      <w:pPr>
        <w:pStyle w:val="NormalWeb"/>
        <w:rPr>
          <w:rFonts w:ascii="Arial" w:hAnsi="Arial" w:cs="Arial"/>
          <w:b/>
          <w:bCs/>
        </w:rPr>
      </w:pPr>
      <w:r w:rsidRPr="00203E35">
        <w:rPr>
          <w:rFonts w:ascii="Arial" w:hAnsi="Arial" w:cs="Arial"/>
          <w:b/>
          <w:bCs/>
        </w:rPr>
        <w:t>Introduction</w:t>
      </w:r>
    </w:p>
    <w:p w14:paraId="48232C50" w14:textId="5F281DFC" w:rsidR="005F3C2C" w:rsidRPr="00DF60D5" w:rsidRDefault="005F3C2C" w:rsidP="008714D3">
      <w:pPr>
        <w:pStyle w:val="NormalWeb"/>
        <w:jc w:val="both"/>
      </w:pPr>
      <w:r w:rsidRPr="00DF60D5">
        <w:rPr>
          <w:rFonts w:ascii="ArialMT" w:hAnsi="ArialMT"/>
          <w:sz w:val="22"/>
          <w:szCs w:val="22"/>
        </w:rPr>
        <w:t xml:space="preserve">This </w:t>
      </w:r>
      <w:r w:rsidR="00191B3F">
        <w:rPr>
          <w:rFonts w:ascii="ArialMT" w:hAnsi="ArialMT"/>
          <w:sz w:val="22"/>
          <w:szCs w:val="22"/>
        </w:rPr>
        <w:t>p</w:t>
      </w:r>
      <w:r w:rsidRPr="00DF60D5">
        <w:rPr>
          <w:rFonts w:ascii="ArialMT" w:hAnsi="ArialMT"/>
          <w:sz w:val="22"/>
          <w:szCs w:val="22"/>
        </w:rPr>
        <w:t xml:space="preserve">olicy is one of the </w:t>
      </w:r>
      <w:hyperlink r:id="rId34" w:history="1">
        <w:r w:rsidRPr="008714D3">
          <w:rPr>
            <w:rStyle w:val="Hyperlink"/>
            <w:rFonts w:ascii="ArialMT" w:hAnsi="ArialMT"/>
            <w:b/>
            <w:bCs/>
            <w:sz w:val="22"/>
            <w:szCs w:val="22"/>
            <w:u w:val="none"/>
          </w:rPr>
          <w:t>Standard infection control precautions</w:t>
        </w:r>
      </w:hyperlink>
      <w:r w:rsidR="008714D3">
        <w:rPr>
          <w:rStyle w:val="FootnoteReference"/>
          <w:b/>
          <w:bCs/>
        </w:rPr>
        <w:footnoteReference w:id="22"/>
      </w:r>
      <w:r w:rsidRPr="00DF60D5">
        <w:rPr>
          <w:rFonts w:ascii="ArialMT" w:hAnsi="ArialMT"/>
          <w:sz w:val="22"/>
          <w:szCs w:val="22"/>
        </w:rPr>
        <w:t xml:space="preserve"> (SICPs) referred to by NHS England. </w:t>
      </w:r>
      <w:r w:rsidR="008714D3">
        <w:rPr>
          <w:rFonts w:ascii="ArialMT" w:hAnsi="ArialMT"/>
          <w:sz w:val="22"/>
          <w:szCs w:val="22"/>
        </w:rPr>
        <w:t xml:space="preserve"> </w:t>
      </w:r>
      <w:r w:rsidRPr="00DF60D5">
        <w:rPr>
          <w:rFonts w:ascii="ArialMT" w:hAnsi="ArialMT"/>
          <w:sz w:val="22"/>
          <w:szCs w:val="22"/>
        </w:rPr>
        <w:t>The aim of this guidance is to promote good hand hygiene among all staff</w:t>
      </w:r>
      <w:r w:rsidR="00885639" w:rsidRPr="00DF60D5">
        <w:rPr>
          <w:rFonts w:ascii="ArialMT" w:hAnsi="ArialMT"/>
          <w:sz w:val="22"/>
          <w:szCs w:val="22"/>
        </w:rPr>
        <w:t xml:space="preserve"> </w:t>
      </w:r>
      <w:r w:rsidR="001E397C">
        <w:rPr>
          <w:rFonts w:ascii="ArialMT" w:hAnsi="ArialMT"/>
          <w:sz w:val="22"/>
          <w:szCs w:val="22"/>
        </w:rPr>
        <w:t xml:space="preserve">at </w:t>
      </w:r>
      <w:r w:rsidR="008714D3">
        <w:rPr>
          <w:rFonts w:ascii="ArialMT" w:hAnsi="ArialMT"/>
          <w:sz w:val="22"/>
          <w:szCs w:val="22"/>
        </w:rPr>
        <w:t xml:space="preserve">Yarm Medical Practice (“the Practice”) </w:t>
      </w:r>
      <w:r w:rsidRPr="00DF60D5">
        <w:rPr>
          <w:rFonts w:ascii="ArialMT" w:hAnsi="ArialMT"/>
          <w:sz w:val="22"/>
          <w:szCs w:val="22"/>
        </w:rPr>
        <w:t>to prevent the risk of patients acquiring a healthcare</w:t>
      </w:r>
      <w:r w:rsidR="00191B3F">
        <w:rPr>
          <w:rFonts w:ascii="ArialMT" w:hAnsi="ArialMT"/>
          <w:sz w:val="22"/>
          <w:szCs w:val="22"/>
        </w:rPr>
        <w:t>-</w:t>
      </w:r>
      <w:r w:rsidRPr="00DF60D5">
        <w:rPr>
          <w:rFonts w:ascii="ArialMT" w:hAnsi="ArialMT"/>
          <w:sz w:val="22"/>
          <w:szCs w:val="22"/>
        </w:rPr>
        <w:t xml:space="preserve">associated infection. </w:t>
      </w:r>
    </w:p>
    <w:p w14:paraId="0867E3FD" w14:textId="7E72D562" w:rsidR="005F3C2C" w:rsidRPr="00DF60D5" w:rsidRDefault="005F3C2C" w:rsidP="007F35AE">
      <w:pPr>
        <w:pStyle w:val="NormalWeb"/>
        <w:jc w:val="both"/>
      </w:pPr>
      <w:r w:rsidRPr="00DF60D5">
        <w:rPr>
          <w:rFonts w:ascii="ArialMT" w:hAnsi="ArialMT"/>
          <w:sz w:val="22"/>
          <w:szCs w:val="22"/>
        </w:rPr>
        <w:t xml:space="preserve">All staff should have training </w:t>
      </w:r>
      <w:r w:rsidR="00191B3F">
        <w:rPr>
          <w:rFonts w:ascii="ArialMT" w:hAnsi="ArialMT"/>
          <w:sz w:val="22"/>
          <w:szCs w:val="22"/>
        </w:rPr>
        <w:t>i</w:t>
      </w:r>
      <w:r w:rsidRPr="00DF60D5">
        <w:rPr>
          <w:rFonts w:ascii="ArialMT" w:hAnsi="ArialMT"/>
          <w:sz w:val="22"/>
          <w:szCs w:val="22"/>
        </w:rPr>
        <w:t>n hand hygiene</w:t>
      </w:r>
      <w:r w:rsidR="00191B3F">
        <w:rPr>
          <w:rFonts w:ascii="ArialMT" w:hAnsi="ArialMT"/>
          <w:sz w:val="22"/>
          <w:szCs w:val="22"/>
        </w:rPr>
        <w:t>;</w:t>
      </w:r>
      <w:r w:rsidRPr="00DF60D5">
        <w:rPr>
          <w:rFonts w:ascii="ArialMT" w:hAnsi="ArialMT"/>
          <w:sz w:val="22"/>
          <w:szCs w:val="22"/>
        </w:rPr>
        <w:t xml:space="preserve"> it is best practice that this is provided on a regular basis, </w:t>
      </w:r>
      <w:proofErr w:type="spellStart"/>
      <w:r w:rsidRPr="00DF60D5">
        <w:rPr>
          <w:rFonts w:ascii="ArialMT" w:hAnsi="ArialMT"/>
          <w:sz w:val="22"/>
          <w:szCs w:val="22"/>
        </w:rPr>
        <w:t>eg</w:t>
      </w:r>
      <w:proofErr w:type="spellEnd"/>
      <w:r w:rsidR="007F35AE">
        <w:rPr>
          <w:rFonts w:ascii="ArialMT" w:hAnsi="ArialMT"/>
          <w:sz w:val="22"/>
          <w:szCs w:val="22"/>
        </w:rPr>
        <w:t>:</w:t>
      </w:r>
      <w:r w:rsidRPr="00DF60D5">
        <w:rPr>
          <w:rFonts w:ascii="ArialMT" w:hAnsi="ArialMT"/>
          <w:sz w:val="22"/>
          <w:szCs w:val="22"/>
        </w:rPr>
        <w:t xml:space="preserve"> annually. </w:t>
      </w:r>
      <w:r w:rsidR="007F35AE">
        <w:rPr>
          <w:rFonts w:ascii="ArialMT" w:hAnsi="ArialMT"/>
          <w:sz w:val="22"/>
          <w:szCs w:val="22"/>
        </w:rPr>
        <w:t xml:space="preserve"> </w:t>
      </w:r>
      <w:r w:rsidRPr="00DF60D5">
        <w:rPr>
          <w:rFonts w:ascii="ArialMT" w:hAnsi="ArialMT"/>
          <w:sz w:val="22"/>
          <w:szCs w:val="22"/>
        </w:rPr>
        <w:t>The</w:t>
      </w:r>
      <w:r w:rsidR="007F35AE">
        <w:rPr>
          <w:rFonts w:ascii="ArialMT" w:hAnsi="ArialMT"/>
          <w:sz w:val="22"/>
          <w:szCs w:val="22"/>
        </w:rPr>
        <w:t xml:space="preserve"> Practice </w:t>
      </w:r>
      <w:r w:rsidRPr="00DF60D5">
        <w:rPr>
          <w:rFonts w:ascii="ArialMT" w:hAnsi="ArialMT"/>
          <w:sz w:val="22"/>
          <w:szCs w:val="22"/>
        </w:rPr>
        <w:t xml:space="preserve">should minimise the risk of poor hand hygiene and have processes in place to prevent this </w:t>
      </w:r>
      <w:r w:rsidR="00BD6B5E">
        <w:rPr>
          <w:rFonts w:ascii="ArialMT" w:hAnsi="ArialMT"/>
          <w:sz w:val="22"/>
          <w:szCs w:val="22"/>
        </w:rPr>
        <w:t xml:space="preserve">from </w:t>
      </w:r>
      <w:r w:rsidRPr="00DF60D5">
        <w:rPr>
          <w:rFonts w:ascii="ArialMT" w:hAnsi="ArialMT"/>
          <w:sz w:val="22"/>
          <w:szCs w:val="22"/>
        </w:rPr>
        <w:t>occurring.</w:t>
      </w:r>
      <w:r w:rsidR="007F35AE">
        <w:rPr>
          <w:rFonts w:ascii="ArialMT" w:hAnsi="ArialMT"/>
          <w:sz w:val="22"/>
          <w:szCs w:val="22"/>
        </w:rPr>
        <w:t xml:space="preserve"> </w:t>
      </w:r>
      <w:r w:rsidRPr="00DF60D5">
        <w:rPr>
          <w:rFonts w:ascii="ArialMT" w:hAnsi="ArialMT"/>
          <w:sz w:val="22"/>
          <w:szCs w:val="22"/>
        </w:rPr>
        <w:t xml:space="preserve"> Hand hygiene is one of the most important procedures for preventing the spread of disease. </w:t>
      </w:r>
      <w:r w:rsidR="007F35AE">
        <w:rPr>
          <w:rFonts w:ascii="ArialMT" w:hAnsi="ArialMT"/>
          <w:sz w:val="22"/>
          <w:szCs w:val="22"/>
        </w:rPr>
        <w:t xml:space="preserve"> </w:t>
      </w:r>
      <w:r w:rsidRPr="00DF60D5">
        <w:rPr>
          <w:rFonts w:ascii="ArialMT" w:hAnsi="ArialMT"/>
          <w:sz w:val="22"/>
          <w:szCs w:val="22"/>
        </w:rPr>
        <w:t>It is essential that everyone takes responsibility to ens</w:t>
      </w:r>
      <w:r w:rsidR="00191B3F">
        <w:rPr>
          <w:rFonts w:ascii="ArialMT" w:hAnsi="ArialMT"/>
          <w:sz w:val="22"/>
          <w:szCs w:val="22"/>
        </w:rPr>
        <w:t>ure</w:t>
      </w:r>
      <w:r w:rsidRPr="00DF60D5">
        <w:rPr>
          <w:rFonts w:ascii="ArialMT" w:hAnsi="ArialMT"/>
          <w:sz w:val="22"/>
          <w:szCs w:val="22"/>
        </w:rPr>
        <w:t xml:space="preserve"> that </w:t>
      </w:r>
      <w:r w:rsidR="00191B3F">
        <w:rPr>
          <w:rFonts w:ascii="ArialMT" w:hAnsi="ArialMT"/>
          <w:sz w:val="22"/>
          <w:szCs w:val="22"/>
        </w:rPr>
        <w:t xml:space="preserve">the </w:t>
      </w:r>
      <w:r w:rsidRPr="00DF60D5">
        <w:rPr>
          <w:rFonts w:ascii="ArialMT" w:hAnsi="ArialMT"/>
          <w:sz w:val="22"/>
          <w:szCs w:val="22"/>
        </w:rPr>
        <w:t xml:space="preserve">care </w:t>
      </w:r>
      <w:r w:rsidR="00F919BB">
        <w:rPr>
          <w:rFonts w:ascii="ArialMT" w:hAnsi="ArialMT"/>
          <w:sz w:val="22"/>
          <w:szCs w:val="22"/>
        </w:rPr>
        <w:t>given</w:t>
      </w:r>
      <w:r w:rsidRPr="00DF60D5">
        <w:rPr>
          <w:rFonts w:ascii="ArialMT" w:hAnsi="ArialMT"/>
          <w:sz w:val="22"/>
          <w:szCs w:val="22"/>
        </w:rPr>
        <w:t xml:space="preserve"> is </w:t>
      </w:r>
      <w:r w:rsidR="00F919BB">
        <w:rPr>
          <w:rFonts w:ascii="ArialMT" w:hAnsi="ArialMT"/>
          <w:sz w:val="22"/>
          <w:szCs w:val="22"/>
        </w:rPr>
        <w:t>provided</w:t>
      </w:r>
      <w:r w:rsidRPr="00DF60D5">
        <w:rPr>
          <w:rFonts w:ascii="ArialMT" w:hAnsi="ArialMT"/>
          <w:sz w:val="22"/>
          <w:szCs w:val="22"/>
        </w:rPr>
        <w:t xml:space="preserve"> in a safe manner. </w:t>
      </w:r>
    </w:p>
    <w:p w14:paraId="14A21C1B" w14:textId="02AE2510" w:rsidR="005F3C2C" w:rsidRPr="00DF60D5" w:rsidRDefault="005F3C2C" w:rsidP="007F35AE">
      <w:pPr>
        <w:pStyle w:val="NormalWeb"/>
        <w:jc w:val="both"/>
      </w:pPr>
      <w:r w:rsidRPr="00DF60D5">
        <w:rPr>
          <w:rFonts w:ascii="ArialMT" w:hAnsi="ArialMT"/>
          <w:sz w:val="22"/>
          <w:szCs w:val="22"/>
        </w:rPr>
        <w:t>The transmission of microorganisms, such as bacteria and viruses, from one patient to another via staff</w:t>
      </w:r>
      <w:r w:rsidR="00EF7AF3">
        <w:rPr>
          <w:rFonts w:ascii="ArialMT" w:hAnsi="ArialMT"/>
          <w:sz w:val="22"/>
          <w:szCs w:val="22"/>
        </w:rPr>
        <w:t>’s</w:t>
      </w:r>
      <w:r w:rsidRPr="00DF60D5">
        <w:rPr>
          <w:rFonts w:ascii="ArialMT" w:hAnsi="ArialMT"/>
          <w:sz w:val="22"/>
          <w:szCs w:val="22"/>
        </w:rPr>
        <w:t xml:space="preserve"> hands, or from hands that have become contaminated from the environment, can result in adverse outcomes. </w:t>
      </w:r>
    </w:p>
    <w:p w14:paraId="6841A1DB" w14:textId="65C98537" w:rsidR="005F3C2C" w:rsidRPr="00DF60D5" w:rsidRDefault="005F3C2C" w:rsidP="005F3C2C">
      <w:pPr>
        <w:pStyle w:val="NormalWeb"/>
        <w:rPr>
          <w:rFonts w:ascii="ArialMT" w:hAnsi="ArialMT"/>
          <w:sz w:val="22"/>
          <w:szCs w:val="22"/>
        </w:rPr>
      </w:pPr>
      <w:r w:rsidRPr="00DF60D5">
        <w:rPr>
          <w:rFonts w:ascii="ArialMT" w:hAnsi="ArialMT"/>
          <w:sz w:val="22"/>
          <w:szCs w:val="22"/>
        </w:rPr>
        <w:t>Two routes of infection exist</w:t>
      </w:r>
      <w:r w:rsidR="00191B3F">
        <w:rPr>
          <w:rFonts w:ascii="ArialMT" w:hAnsi="ArialMT"/>
          <w:sz w:val="22"/>
          <w:szCs w:val="22"/>
        </w:rPr>
        <w:t>:</w:t>
      </w:r>
    </w:p>
    <w:p w14:paraId="5F31A50E" w14:textId="55B12609" w:rsidR="005F3C2C" w:rsidRPr="00203E35" w:rsidRDefault="005F3C2C" w:rsidP="007F35AE">
      <w:pPr>
        <w:pStyle w:val="NormalWeb"/>
        <w:numPr>
          <w:ilvl w:val="0"/>
          <w:numId w:val="36"/>
        </w:numPr>
        <w:spacing w:before="0" w:beforeAutospacing="0" w:after="0" w:afterAutospacing="0"/>
        <w:ind w:left="426" w:hanging="426"/>
        <w:jc w:val="both"/>
      </w:pPr>
      <w:r w:rsidRPr="00DF60D5">
        <w:rPr>
          <w:rFonts w:ascii="ArialMT" w:hAnsi="ArialMT"/>
          <w:sz w:val="22"/>
          <w:szCs w:val="22"/>
        </w:rPr>
        <w:t>Microorganisms can be introduced into susceptible sites, such as surgical wounds, by direct contamination</w:t>
      </w:r>
    </w:p>
    <w:p w14:paraId="4BE3743C" w14:textId="77777777" w:rsidR="005F3C2C" w:rsidRPr="00203E35" w:rsidRDefault="005F3C2C" w:rsidP="007F35AE">
      <w:pPr>
        <w:pStyle w:val="NormalWeb"/>
        <w:spacing w:before="0" w:beforeAutospacing="0" w:after="0" w:afterAutospacing="0"/>
        <w:ind w:left="426" w:hanging="426"/>
        <w:jc w:val="both"/>
      </w:pPr>
    </w:p>
    <w:p w14:paraId="2A1CFE51" w14:textId="47FB5C69" w:rsidR="005F3C2C" w:rsidRPr="00203E35" w:rsidRDefault="005F3C2C" w:rsidP="007F35AE">
      <w:pPr>
        <w:pStyle w:val="NormalWeb"/>
        <w:numPr>
          <w:ilvl w:val="0"/>
          <w:numId w:val="36"/>
        </w:numPr>
        <w:spacing w:before="0" w:beforeAutospacing="0" w:after="0" w:afterAutospacing="0"/>
        <w:ind w:left="426" w:hanging="426"/>
        <w:jc w:val="both"/>
      </w:pPr>
      <w:r w:rsidRPr="00DF60D5">
        <w:rPr>
          <w:rFonts w:ascii="ArialMT" w:hAnsi="ArialMT"/>
          <w:sz w:val="22"/>
          <w:szCs w:val="22"/>
        </w:rPr>
        <w:t>Potential pathogenic (harmful) organisms can be transmitted by hands and establish themselves as temporary or permanent colonisers of the patient and subsequently cause infection at susceptible sites</w:t>
      </w:r>
    </w:p>
    <w:p w14:paraId="246F6953" w14:textId="2E068AB9" w:rsidR="00077A15" w:rsidRDefault="005F3C2C" w:rsidP="007F35AE">
      <w:pPr>
        <w:pStyle w:val="NormalWeb"/>
        <w:jc w:val="both"/>
      </w:pPr>
      <w:r w:rsidRPr="00DF60D5">
        <w:rPr>
          <w:rFonts w:ascii="ArialMT" w:hAnsi="ArialMT"/>
          <w:sz w:val="22"/>
          <w:szCs w:val="22"/>
        </w:rPr>
        <w:t xml:space="preserve">Always use standard infection control precautions and, where required, transmission-based </w:t>
      </w:r>
      <w:r w:rsidRPr="00203E35">
        <w:rPr>
          <w:rFonts w:ascii="Arial" w:hAnsi="Arial" w:cs="Arial"/>
          <w:sz w:val="22"/>
          <w:szCs w:val="22"/>
        </w:rPr>
        <w:t>precautions (SICPs and TBPs)</w:t>
      </w:r>
      <w:r w:rsidR="00191B3F">
        <w:rPr>
          <w:rFonts w:ascii="Arial" w:hAnsi="Arial" w:cs="Arial"/>
          <w:sz w:val="22"/>
          <w:szCs w:val="22"/>
        </w:rPr>
        <w:t xml:space="preserve">. </w:t>
      </w:r>
      <w:r w:rsidR="00726E69">
        <w:rPr>
          <w:rFonts w:ascii="Arial" w:hAnsi="Arial" w:cs="Arial"/>
          <w:sz w:val="22"/>
          <w:szCs w:val="22"/>
        </w:rPr>
        <w:t>R</w:t>
      </w:r>
      <w:r w:rsidRPr="00203E35">
        <w:rPr>
          <w:rFonts w:ascii="Arial" w:hAnsi="Arial" w:cs="Arial"/>
          <w:sz w:val="22"/>
          <w:szCs w:val="22"/>
        </w:rPr>
        <w:t xml:space="preserve">efer to the SICPs and TBPs Policy for General Practice at </w:t>
      </w:r>
      <w:hyperlink w:anchor="_Annex_BB_–" w:history="1">
        <w:r w:rsidR="0039753C" w:rsidRPr="007F35AE">
          <w:rPr>
            <w:rStyle w:val="Hyperlink"/>
            <w:rFonts w:ascii="Arial" w:hAnsi="Arial" w:cs="Arial"/>
            <w:b/>
            <w:bCs/>
            <w:color w:val="auto"/>
            <w:sz w:val="22"/>
            <w:szCs w:val="22"/>
            <w:u w:val="none"/>
          </w:rPr>
          <w:t>Annex BB</w:t>
        </w:r>
        <w:r w:rsidR="0039753C" w:rsidRPr="0062181B">
          <w:rPr>
            <w:rStyle w:val="Hyperlink"/>
            <w:rFonts w:ascii="Arial" w:hAnsi="Arial" w:cs="Arial"/>
            <w:color w:val="auto"/>
            <w:sz w:val="22"/>
            <w:szCs w:val="22"/>
            <w:u w:val="none"/>
          </w:rPr>
          <w:t>.</w:t>
        </w:r>
      </w:hyperlink>
      <w:r w:rsidR="0039753C">
        <w:rPr>
          <w:rFonts w:ascii="Arial" w:hAnsi="Arial" w:cs="Arial"/>
          <w:sz w:val="22"/>
          <w:szCs w:val="22"/>
        </w:rPr>
        <w:t xml:space="preserve"> </w:t>
      </w:r>
      <w:bookmarkStart w:id="450" w:name="_Toc500406242"/>
    </w:p>
    <w:p w14:paraId="2FB095CE" w14:textId="08B8DCBB" w:rsidR="00DC5D4C" w:rsidRDefault="001E397C" w:rsidP="007F35AE">
      <w:pPr>
        <w:pStyle w:val="NormalWeb"/>
        <w:jc w:val="both"/>
        <w:rPr>
          <w:rFonts w:ascii="Arial" w:hAnsi="Arial" w:cs="Arial"/>
          <w:sz w:val="22"/>
          <w:szCs w:val="22"/>
        </w:rPr>
      </w:pPr>
      <w:r>
        <w:rPr>
          <w:rFonts w:ascii="Arial" w:hAnsi="Arial" w:cs="Arial"/>
          <w:sz w:val="22"/>
          <w:szCs w:val="22"/>
        </w:rPr>
        <w:t xml:space="preserve">Further guidance can be found in the </w:t>
      </w:r>
      <w:hyperlink r:id="rId35" w:history="1">
        <w:r w:rsidRPr="007F35AE">
          <w:rPr>
            <w:rStyle w:val="Hyperlink"/>
            <w:rFonts w:ascii="Arial" w:hAnsi="Arial" w:cs="Arial"/>
            <w:b/>
            <w:bCs/>
            <w:sz w:val="22"/>
            <w:szCs w:val="22"/>
            <w:u w:val="none"/>
          </w:rPr>
          <w:t>Hand hygiene policy for general practice</w:t>
        </w:r>
      </w:hyperlink>
      <w:r w:rsidR="007F35AE" w:rsidRPr="007F35AE">
        <w:rPr>
          <w:rStyle w:val="FootnoteReference"/>
          <w:rFonts w:ascii="Arial" w:hAnsi="Arial" w:cs="Arial"/>
          <w:sz w:val="22"/>
          <w:szCs w:val="22"/>
        </w:rPr>
        <w:footnoteReference w:id="23"/>
      </w:r>
      <w:r>
        <w:rPr>
          <w:rFonts w:ascii="Arial" w:hAnsi="Arial" w:cs="Arial"/>
          <w:sz w:val="22"/>
          <w:szCs w:val="22"/>
        </w:rPr>
        <w:t>.</w:t>
      </w:r>
      <w:r w:rsidR="00077A15">
        <w:t xml:space="preserve"> </w:t>
      </w:r>
      <w:r w:rsidR="00D728F0">
        <w:rPr>
          <w:rFonts w:ascii="Arial" w:hAnsi="Arial" w:cs="Arial"/>
          <w:sz w:val="22"/>
          <w:szCs w:val="22"/>
        </w:rPr>
        <w:t>This link provides access to IPC resources, education and training</w:t>
      </w:r>
      <w:r w:rsidR="00815019">
        <w:rPr>
          <w:rFonts w:ascii="Arial" w:hAnsi="Arial" w:cs="Arial"/>
          <w:sz w:val="22"/>
          <w:szCs w:val="22"/>
        </w:rPr>
        <w:t>,</w:t>
      </w:r>
      <w:r w:rsidR="00D728F0">
        <w:rPr>
          <w:rFonts w:ascii="Arial" w:hAnsi="Arial" w:cs="Arial"/>
          <w:sz w:val="22"/>
          <w:szCs w:val="22"/>
        </w:rPr>
        <w:t xml:space="preserve"> and a re</w:t>
      </w:r>
      <w:r w:rsidR="00222CC4">
        <w:rPr>
          <w:rFonts w:ascii="Arial" w:hAnsi="Arial" w:cs="Arial"/>
          <w:sz w:val="22"/>
          <w:szCs w:val="22"/>
        </w:rPr>
        <w:t>ference</w:t>
      </w:r>
      <w:r w:rsidR="00D728F0">
        <w:rPr>
          <w:rFonts w:ascii="Arial" w:hAnsi="Arial" w:cs="Arial"/>
          <w:sz w:val="22"/>
          <w:szCs w:val="22"/>
        </w:rPr>
        <w:t xml:space="preserve"> library</w:t>
      </w:r>
      <w:r w:rsidR="00815019">
        <w:rPr>
          <w:rFonts w:ascii="Arial" w:hAnsi="Arial" w:cs="Arial"/>
          <w:sz w:val="22"/>
          <w:szCs w:val="22"/>
        </w:rPr>
        <w:t>,</w:t>
      </w:r>
      <w:r w:rsidR="00D728F0">
        <w:rPr>
          <w:rFonts w:ascii="Arial" w:hAnsi="Arial" w:cs="Arial"/>
          <w:sz w:val="22"/>
          <w:szCs w:val="22"/>
        </w:rPr>
        <w:t xml:space="preserve"> as well as </w:t>
      </w:r>
      <w:r w:rsidR="00D728F0" w:rsidRPr="00DF60D5">
        <w:rPr>
          <w:rFonts w:ascii="Arial" w:hAnsi="Arial" w:cs="Arial"/>
          <w:sz w:val="22"/>
          <w:szCs w:val="22"/>
        </w:rPr>
        <w:t>further det</w:t>
      </w:r>
      <w:r w:rsidR="00D728F0">
        <w:rPr>
          <w:rFonts w:ascii="Arial" w:hAnsi="Arial" w:cs="Arial"/>
          <w:sz w:val="22"/>
          <w:szCs w:val="22"/>
        </w:rPr>
        <w:t>a</w:t>
      </w:r>
      <w:r w:rsidR="00D728F0" w:rsidRPr="00DF60D5">
        <w:rPr>
          <w:rFonts w:ascii="Arial" w:hAnsi="Arial" w:cs="Arial"/>
          <w:sz w:val="22"/>
          <w:szCs w:val="22"/>
        </w:rPr>
        <w:t xml:space="preserve">iled guidance </w:t>
      </w:r>
      <w:r w:rsidR="00D728F0">
        <w:rPr>
          <w:rFonts w:ascii="Arial" w:hAnsi="Arial" w:cs="Arial"/>
          <w:sz w:val="22"/>
          <w:szCs w:val="22"/>
        </w:rPr>
        <w:t>on</w:t>
      </w:r>
      <w:r w:rsidR="00D728F0" w:rsidRPr="00DF60D5">
        <w:rPr>
          <w:rFonts w:ascii="Arial" w:hAnsi="Arial" w:cs="Arial"/>
          <w:sz w:val="22"/>
          <w:szCs w:val="22"/>
        </w:rPr>
        <w:t>:</w:t>
      </w:r>
    </w:p>
    <w:p w14:paraId="3AB61E9C" w14:textId="77777777" w:rsidR="007F35AE" w:rsidRPr="00077A15" w:rsidRDefault="007F35AE" w:rsidP="007F35AE">
      <w:pPr>
        <w:pStyle w:val="NormalWeb"/>
        <w:jc w:val="both"/>
      </w:pPr>
    </w:p>
    <w:p w14:paraId="27FEF82A" w14:textId="6EAF17BA" w:rsidR="00DC5D4C" w:rsidRPr="00DF60D5" w:rsidRDefault="00DC5D4C" w:rsidP="007F35AE">
      <w:pPr>
        <w:pStyle w:val="NormalWeb"/>
        <w:numPr>
          <w:ilvl w:val="0"/>
          <w:numId w:val="37"/>
        </w:numPr>
        <w:ind w:left="426" w:hanging="426"/>
        <w:rPr>
          <w:rFonts w:ascii="ArialMT" w:hAnsi="ArialMT"/>
          <w:sz w:val="22"/>
          <w:szCs w:val="22"/>
        </w:rPr>
      </w:pPr>
      <w:r w:rsidRPr="00DF60D5">
        <w:rPr>
          <w:rFonts w:ascii="ArialMT" w:hAnsi="ArialMT"/>
          <w:sz w:val="22"/>
          <w:szCs w:val="22"/>
        </w:rPr>
        <w:lastRenderedPageBreak/>
        <w:t xml:space="preserve">Involving patients and the public in infection prevention and control </w:t>
      </w:r>
    </w:p>
    <w:p w14:paraId="7B833DFE" w14:textId="23F5D9FA" w:rsidR="00DC5D4C" w:rsidRPr="00DF60D5" w:rsidRDefault="00DC5D4C" w:rsidP="007F35AE">
      <w:pPr>
        <w:pStyle w:val="NormalWeb"/>
        <w:numPr>
          <w:ilvl w:val="0"/>
          <w:numId w:val="37"/>
        </w:numPr>
        <w:ind w:left="426" w:hanging="426"/>
        <w:rPr>
          <w:rFonts w:ascii="ArialMT" w:hAnsi="ArialMT"/>
          <w:sz w:val="22"/>
          <w:szCs w:val="22"/>
        </w:rPr>
      </w:pPr>
      <w:r w:rsidRPr="00DF60D5">
        <w:rPr>
          <w:rFonts w:ascii="ArialMT" w:hAnsi="ArialMT"/>
          <w:sz w:val="22"/>
          <w:szCs w:val="22"/>
        </w:rPr>
        <w:t xml:space="preserve">Microbiology of the hands </w:t>
      </w:r>
    </w:p>
    <w:p w14:paraId="74EE3833" w14:textId="560016F8" w:rsidR="00DC5D4C" w:rsidRPr="00DF60D5" w:rsidRDefault="00DC5D4C" w:rsidP="007F35AE">
      <w:pPr>
        <w:pStyle w:val="NormalWeb"/>
        <w:numPr>
          <w:ilvl w:val="0"/>
          <w:numId w:val="37"/>
        </w:numPr>
        <w:ind w:left="426" w:hanging="426"/>
        <w:rPr>
          <w:rFonts w:ascii="ArialMT" w:hAnsi="ArialMT"/>
          <w:sz w:val="22"/>
          <w:szCs w:val="22"/>
        </w:rPr>
      </w:pPr>
      <w:r w:rsidRPr="00DF60D5">
        <w:rPr>
          <w:rFonts w:ascii="ArialMT" w:hAnsi="ArialMT"/>
          <w:sz w:val="22"/>
          <w:szCs w:val="22"/>
        </w:rPr>
        <w:t>Good hand</w:t>
      </w:r>
      <w:r w:rsidR="005B760B">
        <w:rPr>
          <w:rFonts w:ascii="ArialMT" w:hAnsi="ArialMT"/>
          <w:sz w:val="22"/>
          <w:szCs w:val="22"/>
        </w:rPr>
        <w:t xml:space="preserve"> </w:t>
      </w:r>
      <w:r w:rsidRPr="00DF60D5">
        <w:rPr>
          <w:rFonts w:ascii="ArialMT" w:hAnsi="ArialMT"/>
          <w:sz w:val="22"/>
          <w:szCs w:val="22"/>
        </w:rPr>
        <w:t xml:space="preserve">hygiene practice </w:t>
      </w:r>
    </w:p>
    <w:p w14:paraId="71EEF156" w14:textId="3BD7D645" w:rsidR="00DC5D4C" w:rsidRPr="00DF60D5" w:rsidRDefault="00DC5D4C" w:rsidP="007F35AE">
      <w:pPr>
        <w:pStyle w:val="NormalWeb"/>
        <w:numPr>
          <w:ilvl w:val="0"/>
          <w:numId w:val="37"/>
        </w:numPr>
        <w:ind w:left="426" w:hanging="426"/>
        <w:rPr>
          <w:rFonts w:ascii="ArialMT" w:hAnsi="ArialMT"/>
          <w:sz w:val="22"/>
          <w:szCs w:val="22"/>
        </w:rPr>
      </w:pPr>
      <w:r w:rsidRPr="00DF60D5">
        <w:rPr>
          <w:rFonts w:ascii="ArialMT" w:hAnsi="ArialMT"/>
          <w:sz w:val="22"/>
          <w:szCs w:val="22"/>
        </w:rPr>
        <w:t xml:space="preserve">When to clean your hands </w:t>
      </w:r>
    </w:p>
    <w:p w14:paraId="76AD7756" w14:textId="7865C23A" w:rsidR="00DC5D4C" w:rsidRPr="00DF60D5" w:rsidRDefault="00DC5D4C" w:rsidP="007F35AE">
      <w:pPr>
        <w:pStyle w:val="NormalWeb"/>
        <w:numPr>
          <w:ilvl w:val="0"/>
          <w:numId w:val="37"/>
        </w:numPr>
        <w:ind w:left="426" w:hanging="426"/>
        <w:rPr>
          <w:rFonts w:ascii="ArialMT" w:hAnsi="ArialMT"/>
          <w:sz w:val="22"/>
          <w:szCs w:val="22"/>
        </w:rPr>
      </w:pPr>
      <w:r w:rsidRPr="00DF60D5">
        <w:rPr>
          <w:rFonts w:ascii="ArialMT" w:hAnsi="ArialMT"/>
          <w:sz w:val="22"/>
          <w:szCs w:val="22"/>
        </w:rPr>
        <w:t xml:space="preserve">Most commonly missed areas </w:t>
      </w:r>
    </w:p>
    <w:p w14:paraId="77C80B43" w14:textId="6B9B22C9" w:rsidR="00DC5D4C" w:rsidRPr="00DF60D5" w:rsidRDefault="00DC5D4C" w:rsidP="007F35AE">
      <w:pPr>
        <w:pStyle w:val="NormalWeb"/>
        <w:numPr>
          <w:ilvl w:val="0"/>
          <w:numId w:val="37"/>
        </w:numPr>
        <w:ind w:left="426" w:hanging="426"/>
        <w:rPr>
          <w:rFonts w:ascii="ArialMT" w:hAnsi="ArialMT"/>
          <w:sz w:val="22"/>
          <w:szCs w:val="22"/>
        </w:rPr>
      </w:pPr>
      <w:r w:rsidRPr="00DF60D5">
        <w:rPr>
          <w:rFonts w:ascii="ArialMT" w:hAnsi="ArialMT"/>
          <w:sz w:val="22"/>
          <w:szCs w:val="22"/>
        </w:rPr>
        <w:t>Hand</w:t>
      </w:r>
      <w:r w:rsidR="005B760B">
        <w:rPr>
          <w:rFonts w:ascii="ArialMT" w:hAnsi="ArialMT"/>
          <w:sz w:val="22"/>
          <w:szCs w:val="22"/>
        </w:rPr>
        <w:t xml:space="preserve"> </w:t>
      </w:r>
      <w:r w:rsidRPr="00DF60D5">
        <w:rPr>
          <w:rFonts w:ascii="ArialMT" w:hAnsi="ArialMT"/>
          <w:sz w:val="22"/>
          <w:szCs w:val="22"/>
        </w:rPr>
        <w:t xml:space="preserve">hygiene products </w:t>
      </w:r>
    </w:p>
    <w:p w14:paraId="5064EE45" w14:textId="3E508A5C" w:rsidR="00DC5D4C" w:rsidRPr="00DF60D5" w:rsidRDefault="00DC5D4C" w:rsidP="007F35AE">
      <w:pPr>
        <w:pStyle w:val="NormalWeb"/>
        <w:numPr>
          <w:ilvl w:val="0"/>
          <w:numId w:val="37"/>
        </w:numPr>
        <w:ind w:left="426" w:hanging="426"/>
        <w:rPr>
          <w:rFonts w:ascii="ArialMT" w:hAnsi="ArialMT"/>
          <w:sz w:val="22"/>
          <w:szCs w:val="22"/>
        </w:rPr>
      </w:pPr>
      <w:r w:rsidRPr="00DF60D5">
        <w:rPr>
          <w:rFonts w:ascii="ArialMT" w:hAnsi="ArialMT"/>
          <w:sz w:val="22"/>
          <w:szCs w:val="22"/>
        </w:rPr>
        <w:t>Hand</w:t>
      </w:r>
      <w:r w:rsidR="005B760B">
        <w:rPr>
          <w:rFonts w:ascii="ArialMT" w:hAnsi="ArialMT"/>
          <w:sz w:val="22"/>
          <w:szCs w:val="22"/>
        </w:rPr>
        <w:t xml:space="preserve"> </w:t>
      </w:r>
      <w:r w:rsidRPr="00DF60D5">
        <w:rPr>
          <w:rFonts w:ascii="ArialMT" w:hAnsi="ArialMT"/>
          <w:sz w:val="22"/>
          <w:szCs w:val="22"/>
        </w:rPr>
        <w:t xml:space="preserve">hygiene facilities </w:t>
      </w:r>
    </w:p>
    <w:p w14:paraId="4B159A51" w14:textId="44AA7D99" w:rsidR="00DC5D4C" w:rsidRPr="00DF60D5" w:rsidRDefault="00DC5D4C" w:rsidP="007F35AE">
      <w:pPr>
        <w:pStyle w:val="NormalWeb"/>
        <w:numPr>
          <w:ilvl w:val="0"/>
          <w:numId w:val="37"/>
        </w:numPr>
        <w:ind w:left="426" w:hanging="426"/>
        <w:rPr>
          <w:rFonts w:ascii="ArialMT" w:hAnsi="ArialMT"/>
          <w:sz w:val="22"/>
          <w:szCs w:val="22"/>
        </w:rPr>
      </w:pPr>
      <w:r w:rsidRPr="00DF60D5">
        <w:rPr>
          <w:rFonts w:ascii="ArialMT" w:hAnsi="ArialMT"/>
          <w:sz w:val="22"/>
          <w:szCs w:val="22"/>
        </w:rPr>
        <w:t>Hand</w:t>
      </w:r>
      <w:r w:rsidR="00815019">
        <w:rPr>
          <w:rFonts w:ascii="ArialMT" w:hAnsi="ArialMT"/>
          <w:sz w:val="22"/>
          <w:szCs w:val="22"/>
        </w:rPr>
        <w:t>-</w:t>
      </w:r>
      <w:r w:rsidRPr="00DF60D5">
        <w:rPr>
          <w:rFonts w:ascii="ArialMT" w:hAnsi="ArialMT"/>
          <w:sz w:val="22"/>
          <w:szCs w:val="22"/>
        </w:rPr>
        <w:t xml:space="preserve">cleaning methods </w:t>
      </w:r>
    </w:p>
    <w:p w14:paraId="16CDF9AF" w14:textId="48093FED" w:rsidR="00DC5D4C" w:rsidRPr="00DF60D5" w:rsidRDefault="00DC5D4C" w:rsidP="007F35AE">
      <w:pPr>
        <w:pStyle w:val="NormalWeb"/>
        <w:numPr>
          <w:ilvl w:val="0"/>
          <w:numId w:val="37"/>
        </w:numPr>
        <w:ind w:left="426" w:hanging="426"/>
        <w:rPr>
          <w:rFonts w:ascii="ArialMT" w:hAnsi="ArialMT"/>
          <w:sz w:val="22"/>
          <w:szCs w:val="22"/>
        </w:rPr>
      </w:pPr>
      <w:r w:rsidRPr="00DF60D5">
        <w:rPr>
          <w:rFonts w:ascii="ArialMT" w:hAnsi="ArialMT"/>
          <w:sz w:val="22"/>
          <w:szCs w:val="22"/>
        </w:rPr>
        <w:t xml:space="preserve">Alcohol handrub </w:t>
      </w:r>
    </w:p>
    <w:p w14:paraId="76F06365" w14:textId="3D4F059D" w:rsidR="00DC5D4C" w:rsidRPr="00DF60D5" w:rsidRDefault="00DC5D4C" w:rsidP="007F35AE">
      <w:pPr>
        <w:pStyle w:val="NormalWeb"/>
        <w:numPr>
          <w:ilvl w:val="0"/>
          <w:numId w:val="37"/>
        </w:numPr>
        <w:ind w:left="426" w:hanging="426"/>
        <w:rPr>
          <w:rFonts w:ascii="ArialMT" w:hAnsi="ArialMT"/>
          <w:sz w:val="22"/>
          <w:szCs w:val="22"/>
        </w:rPr>
      </w:pPr>
      <w:r w:rsidRPr="00DF60D5">
        <w:rPr>
          <w:rFonts w:ascii="ArialMT" w:hAnsi="ArialMT"/>
          <w:sz w:val="22"/>
          <w:szCs w:val="22"/>
        </w:rPr>
        <w:t xml:space="preserve">Skin care </w:t>
      </w:r>
    </w:p>
    <w:p w14:paraId="7F221C10" w14:textId="06E67DE9" w:rsidR="00DC5D4C" w:rsidRPr="00DF60D5" w:rsidRDefault="00DC5D4C" w:rsidP="007F35AE">
      <w:pPr>
        <w:pStyle w:val="NormalWeb"/>
        <w:numPr>
          <w:ilvl w:val="0"/>
          <w:numId w:val="37"/>
        </w:numPr>
        <w:ind w:left="426" w:hanging="426"/>
        <w:rPr>
          <w:rFonts w:ascii="ArialMT" w:hAnsi="ArialMT"/>
          <w:sz w:val="22"/>
          <w:szCs w:val="22"/>
        </w:rPr>
      </w:pPr>
      <w:r w:rsidRPr="00DF60D5">
        <w:rPr>
          <w:rFonts w:ascii="ArialMT" w:hAnsi="ArialMT"/>
          <w:sz w:val="22"/>
          <w:szCs w:val="22"/>
        </w:rPr>
        <w:t xml:space="preserve">Hand cream or lotion </w:t>
      </w:r>
    </w:p>
    <w:p w14:paraId="5A9B941D" w14:textId="72D88EA7" w:rsidR="00DC5D4C" w:rsidRPr="00DF60D5" w:rsidRDefault="00DC5D4C" w:rsidP="007F35AE">
      <w:pPr>
        <w:pStyle w:val="NormalWeb"/>
        <w:numPr>
          <w:ilvl w:val="0"/>
          <w:numId w:val="37"/>
        </w:numPr>
        <w:ind w:left="426" w:hanging="426"/>
        <w:rPr>
          <w:rFonts w:ascii="ArialMT" w:hAnsi="ArialMT"/>
          <w:sz w:val="22"/>
          <w:szCs w:val="22"/>
        </w:rPr>
      </w:pPr>
      <w:r w:rsidRPr="00DF60D5">
        <w:rPr>
          <w:rFonts w:ascii="ArialMT" w:hAnsi="ArialMT"/>
          <w:sz w:val="22"/>
          <w:szCs w:val="22"/>
        </w:rPr>
        <w:t xml:space="preserve">Evidence of good practice </w:t>
      </w:r>
    </w:p>
    <w:p w14:paraId="670FDAF6" w14:textId="13C6E3E9" w:rsidR="00DC5D4C" w:rsidRPr="00DF60D5" w:rsidRDefault="00DE7054" w:rsidP="00203E35">
      <w:pPr>
        <w:pStyle w:val="NormalWeb"/>
        <w:spacing w:before="0" w:beforeAutospacing="0" w:after="0" w:afterAutospacing="0"/>
        <w:rPr>
          <w:rFonts w:ascii="Arial" w:hAnsi="Arial" w:cs="Arial"/>
          <w:sz w:val="22"/>
          <w:szCs w:val="22"/>
        </w:rPr>
      </w:pPr>
      <w:r w:rsidRPr="00DF60D5">
        <w:rPr>
          <w:rFonts w:ascii="Arial" w:hAnsi="Arial" w:cs="Arial"/>
          <w:sz w:val="22"/>
          <w:szCs w:val="22"/>
        </w:rPr>
        <w:t>Additionally,</w:t>
      </w:r>
      <w:r w:rsidR="003F1707">
        <w:rPr>
          <w:rFonts w:ascii="Arial" w:hAnsi="Arial" w:cs="Arial"/>
          <w:sz w:val="22"/>
          <w:szCs w:val="22"/>
        </w:rPr>
        <w:t xml:space="preserve"> please refer to:</w:t>
      </w:r>
      <w:r w:rsidRPr="00DF60D5">
        <w:rPr>
          <w:rFonts w:ascii="Arial" w:hAnsi="Arial" w:cs="Arial"/>
          <w:sz w:val="22"/>
          <w:szCs w:val="22"/>
        </w:rPr>
        <w:t xml:space="preserve"> Appendix 1: </w:t>
      </w:r>
      <w:r w:rsidR="00DC5D4C" w:rsidRPr="00DF60D5">
        <w:rPr>
          <w:rFonts w:ascii="Arial" w:hAnsi="Arial" w:cs="Arial"/>
          <w:sz w:val="22"/>
          <w:szCs w:val="22"/>
        </w:rPr>
        <w:t>Hand Hygiene Technique for Staff</w:t>
      </w:r>
    </w:p>
    <w:p w14:paraId="195A1C6A" w14:textId="77777777" w:rsidR="00DC5D4C" w:rsidRPr="00DF60D5" w:rsidRDefault="00DC5D4C" w:rsidP="00DC5D4C">
      <w:pPr>
        <w:pStyle w:val="NormalWeb"/>
        <w:spacing w:before="0" w:beforeAutospacing="0" w:after="0" w:afterAutospacing="0"/>
        <w:rPr>
          <w:rFonts w:ascii="Arial" w:hAnsi="Arial" w:cs="Arial"/>
          <w:sz w:val="22"/>
          <w:szCs w:val="22"/>
        </w:rPr>
      </w:pPr>
    </w:p>
    <w:p w14:paraId="17F5DF25" w14:textId="77777777" w:rsidR="007F35AE" w:rsidRDefault="00DC5D4C" w:rsidP="007F35AE">
      <w:pPr>
        <w:jc w:val="both"/>
        <w:rPr>
          <w:rFonts w:ascii="Arial" w:hAnsi="Arial" w:cs="Arial"/>
          <w:color w:val="222222"/>
          <w:sz w:val="22"/>
          <w:szCs w:val="22"/>
          <w:shd w:val="clear" w:color="auto" w:fill="FFFFFF"/>
        </w:rPr>
      </w:pPr>
      <w:r w:rsidRPr="00DF60D5">
        <w:rPr>
          <w:rFonts w:ascii="Arial" w:hAnsi="Arial" w:cs="Arial"/>
          <w:sz w:val="22"/>
          <w:szCs w:val="22"/>
        </w:rPr>
        <w:t>Furthermore, an</w:t>
      </w:r>
      <w:r w:rsidRPr="00DF60D5">
        <w:rPr>
          <w:rFonts w:ascii="Arial" w:hAnsi="Arial" w:cs="Arial"/>
          <w:color w:val="222222"/>
          <w:sz w:val="22"/>
          <w:szCs w:val="22"/>
          <w:shd w:val="clear" w:color="auto" w:fill="FFFFFF"/>
        </w:rPr>
        <w:t xml:space="preserve"> NHS handwashing video clip can be found </w:t>
      </w:r>
      <w:r w:rsidR="007F35AE">
        <w:rPr>
          <w:rFonts w:ascii="Arial" w:hAnsi="Arial" w:cs="Arial"/>
          <w:color w:val="222222"/>
          <w:sz w:val="22"/>
          <w:szCs w:val="22"/>
          <w:shd w:val="clear" w:color="auto" w:fill="FFFFFF"/>
        </w:rPr>
        <w:t xml:space="preserve">at </w:t>
      </w:r>
      <w:hyperlink r:id="rId36" w:history="1">
        <w:r w:rsidR="007F35AE" w:rsidRPr="007F35AE">
          <w:rPr>
            <w:rStyle w:val="Hyperlink"/>
            <w:rFonts w:ascii="Arial" w:hAnsi="Arial" w:cs="Arial"/>
            <w:b/>
            <w:bCs/>
            <w:color w:val="auto"/>
            <w:sz w:val="22"/>
            <w:szCs w:val="22"/>
            <w:u w:val="none"/>
            <w:shd w:val="clear" w:color="auto" w:fill="FFFFFF"/>
          </w:rPr>
          <w:t>https://www.nhs.uk/live-well/healthy-body/best-way-to-wash-your-hands/</w:t>
        </w:r>
      </w:hyperlink>
      <w:r w:rsidR="007F35AE" w:rsidRPr="007F35AE">
        <w:rPr>
          <w:rFonts w:ascii="Arial" w:hAnsi="Arial" w:cs="Arial"/>
          <w:color w:val="222222"/>
          <w:sz w:val="22"/>
          <w:szCs w:val="22"/>
          <w:shd w:val="clear" w:color="auto" w:fill="FFFFFF"/>
        </w:rPr>
        <w:t xml:space="preserve">. </w:t>
      </w:r>
    </w:p>
    <w:p w14:paraId="5EC76E1E" w14:textId="77777777" w:rsidR="007F35AE" w:rsidRDefault="007F35AE" w:rsidP="007F35AE">
      <w:pPr>
        <w:jc w:val="both"/>
        <w:rPr>
          <w:rFonts w:ascii="Arial" w:hAnsi="Arial" w:cs="Arial"/>
          <w:color w:val="222222"/>
          <w:sz w:val="22"/>
          <w:szCs w:val="22"/>
          <w:shd w:val="clear" w:color="auto" w:fill="FFFFFF"/>
        </w:rPr>
      </w:pPr>
    </w:p>
    <w:p w14:paraId="5E1E021A" w14:textId="77777777" w:rsidR="007F35AE" w:rsidRDefault="00DC5D4C" w:rsidP="007F35AE">
      <w:pPr>
        <w:jc w:val="both"/>
        <w:rPr>
          <w:rFonts w:ascii="Arial" w:hAnsi="Arial" w:cs="Arial"/>
          <w:b/>
          <w:bCs/>
          <w:sz w:val="22"/>
          <w:szCs w:val="22"/>
        </w:rPr>
      </w:pPr>
      <w:r w:rsidRPr="00DF60D5">
        <w:rPr>
          <w:rFonts w:ascii="Arial" w:hAnsi="Arial" w:cs="Arial"/>
          <w:sz w:val="22"/>
          <w:szCs w:val="22"/>
        </w:rPr>
        <w:t xml:space="preserve">An alternative handwashing technique poster can be </w:t>
      </w:r>
      <w:r w:rsidR="007F35AE">
        <w:rPr>
          <w:rFonts w:ascii="Arial" w:hAnsi="Arial" w:cs="Arial"/>
          <w:sz w:val="22"/>
          <w:szCs w:val="22"/>
        </w:rPr>
        <w:t xml:space="preserve">found at </w:t>
      </w:r>
      <w:hyperlink r:id="rId37" w:history="1">
        <w:r w:rsidR="007F35AE" w:rsidRPr="007F35AE">
          <w:rPr>
            <w:rStyle w:val="Hyperlink"/>
            <w:rFonts w:ascii="Arial" w:hAnsi="Arial" w:cs="Arial"/>
            <w:b/>
            <w:bCs/>
            <w:color w:val="auto"/>
            <w:sz w:val="22"/>
            <w:szCs w:val="22"/>
            <w:u w:val="none"/>
          </w:rPr>
          <w:t>https://www.berkshirehealthcare.nhs.uk/media/33429304/nhs-hand-wasing-technique.pdf</w:t>
        </w:r>
      </w:hyperlink>
      <w:r w:rsidR="007F35AE">
        <w:rPr>
          <w:rFonts w:ascii="Arial" w:hAnsi="Arial" w:cs="Arial"/>
          <w:b/>
          <w:bCs/>
          <w:sz w:val="22"/>
          <w:szCs w:val="22"/>
        </w:rPr>
        <w:t xml:space="preserve">.  </w:t>
      </w:r>
    </w:p>
    <w:p w14:paraId="7C2E2209" w14:textId="77777777" w:rsidR="007F35AE" w:rsidRDefault="007F35AE" w:rsidP="007F35AE">
      <w:pPr>
        <w:jc w:val="both"/>
        <w:rPr>
          <w:rFonts w:ascii="Arial" w:hAnsi="Arial" w:cs="Arial"/>
          <w:b/>
          <w:bCs/>
          <w:sz w:val="22"/>
          <w:szCs w:val="22"/>
        </w:rPr>
      </w:pPr>
    </w:p>
    <w:p w14:paraId="2C0A8F41" w14:textId="2C19DB74" w:rsidR="00DC5D4C" w:rsidRPr="00DF60D5" w:rsidRDefault="007F35AE" w:rsidP="007F35AE">
      <w:pPr>
        <w:jc w:val="both"/>
        <w:rPr>
          <w:rFonts w:ascii="Arial" w:hAnsi="Arial" w:cs="Arial"/>
          <w:sz w:val="22"/>
          <w:szCs w:val="22"/>
        </w:rPr>
      </w:pPr>
      <w:r w:rsidRPr="007F35AE">
        <w:rPr>
          <w:rFonts w:ascii="Arial" w:hAnsi="Arial" w:cs="Arial"/>
          <w:sz w:val="22"/>
          <w:szCs w:val="22"/>
        </w:rPr>
        <w:t>A</w:t>
      </w:r>
      <w:r w:rsidR="00DC5D4C" w:rsidRPr="007F35AE">
        <w:rPr>
          <w:rFonts w:ascii="Arial" w:hAnsi="Arial" w:cs="Arial"/>
          <w:sz w:val="22"/>
          <w:szCs w:val="22"/>
        </w:rPr>
        <w:t>n</w:t>
      </w:r>
      <w:r w:rsidR="00DC5D4C" w:rsidRPr="00DF60D5">
        <w:rPr>
          <w:rFonts w:ascii="Arial" w:hAnsi="Arial" w:cs="Arial"/>
          <w:sz w:val="22"/>
          <w:szCs w:val="22"/>
        </w:rPr>
        <w:t xml:space="preserve"> alcohol handrub hand</w:t>
      </w:r>
      <w:r w:rsidR="00E177F0">
        <w:rPr>
          <w:rFonts w:ascii="Arial" w:hAnsi="Arial" w:cs="Arial"/>
          <w:sz w:val="22"/>
          <w:szCs w:val="22"/>
        </w:rPr>
        <w:t>-</w:t>
      </w:r>
      <w:r w:rsidR="00DC5D4C" w:rsidRPr="00DF60D5">
        <w:rPr>
          <w:rFonts w:ascii="Arial" w:hAnsi="Arial" w:cs="Arial"/>
          <w:sz w:val="22"/>
          <w:szCs w:val="22"/>
        </w:rPr>
        <w:t xml:space="preserve">hygiene technique poster can be </w:t>
      </w:r>
      <w:r>
        <w:rPr>
          <w:rFonts w:ascii="Arial" w:hAnsi="Arial" w:cs="Arial"/>
          <w:sz w:val="22"/>
          <w:szCs w:val="22"/>
        </w:rPr>
        <w:t xml:space="preserve">found at </w:t>
      </w:r>
      <w:hyperlink r:id="rId38" w:history="1">
        <w:r w:rsidRPr="007F35AE">
          <w:rPr>
            <w:rStyle w:val="Hyperlink"/>
            <w:rFonts w:ascii="Arial" w:hAnsi="Arial" w:cs="Arial"/>
            <w:b/>
            <w:bCs/>
            <w:color w:val="auto"/>
            <w:sz w:val="22"/>
            <w:szCs w:val="22"/>
            <w:u w:val="none"/>
          </w:rPr>
          <w:t>https://www.gompels.co.uk/free-resources/the-5-stages-of-hand-hygiene.html</w:t>
        </w:r>
      </w:hyperlink>
      <w:r>
        <w:rPr>
          <w:rFonts w:ascii="Arial" w:hAnsi="Arial" w:cs="Arial"/>
          <w:sz w:val="22"/>
          <w:szCs w:val="22"/>
        </w:rPr>
        <w:t xml:space="preserve">.  </w:t>
      </w:r>
    </w:p>
    <w:p w14:paraId="10F83332" w14:textId="77777777" w:rsidR="00885639" w:rsidRPr="00DF60D5" w:rsidRDefault="00885639" w:rsidP="00DC5D4C">
      <w:pPr>
        <w:rPr>
          <w:rFonts w:ascii="Arial" w:hAnsi="Arial" w:cs="Arial"/>
          <w:sz w:val="22"/>
          <w:szCs w:val="22"/>
        </w:rPr>
      </w:pPr>
    </w:p>
    <w:p w14:paraId="11111D2E" w14:textId="409BF0B0" w:rsidR="00885639" w:rsidRPr="00DF60D5" w:rsidRDefault="00885639" w:rsidP="00DC5D4C">
      <w:pPr>
        <w:rPr>
          <w:rFonts w:ascii="Arial" w:hAnsi="Arial" w:cs="Arial"/>
          <w:b/>
          <w:bCs/>
        </w:rPr>
      </w:pPr>
      <w:r w:rsidRPr="00203E35">
        <w:rPr>
          <w:rFonts w:ascii="Arial" w:hAnsi="Arial" w:cs="Arial"/>
          <w:b/>
          <w:bCs/>
        </w:rPr>
        <w:t>Hand hygiene audit</w:t>
      </w:r>
    </w:p>
    <w:p w14:paraId="2202FD03" w14:textId="77777777" w:rsidR="00DC5D4C" w:rsidRPr="00DF60D5" w:rsidRDefault="00DC5D4C" w:rsidP="00DC5D4C">
      <w:pPr>
        <w:rPr>
          <w:rFonts w:ascii="Arial" w:hAnsi="Arial" w:cs="Arial"/>
          <w:b/>
          <w:bCs/>
        </w:rPr>
      </w:pPr>
    </w:p>
    <w:p w14:paraId="321052DA" w14:textId="7E25F3E7" w:rsidR="00DC5D4C" w:rsidRPr="00DF60D5" w:rsidRDefault="00885639" w:rsidP="00B8223B">
      <w:pPr>
        <w:jc w:val="both"/>
        <w:rPr>
          <w:rFonts w:ascii="Arial" w:hAnsi="Arial" w:cs="Arial"/>
          <w:sz w:val="22"/>
        </w:rPr>
      </w:pPr>
      <w:r w:rsidRPr="00DF60D5">
        <w:rPr>
          <w:rFonts w:ascii="Arial" w:hAnsi="Arial" w:cs="Arial"/>
          <w:sz w:val="22"/>
        </w:rPr>
        <w:t>The following audit tool</w:t>
      </w:r>
      <w:r w:rsidR="00DC5D4C" w:rsidRPr="00DF60D5">
        <w:rPr>
          <w:rFonts w:ascii="Arial" w:hAnsi="Arial" w:cs="Arial"/>
          <w:sz w:val="22"/>
        </w:rPr>
        <w:t xml:space="preserve"> enable</w:t>
      </w:r>
      <w:r w:rsidRPr="00DF60D5">
        <w:rPr>
          <w:rFonts w:ascii="Arial" w:hAnsi="Arial" w:cs="Arial"/>
          <w:sz w:val="22"/>
        </w:rPr>
        <w:t>s</w:t>
      </w:r>
      <w:r w:rsidR="00DC5D4C" w:rsidRPr="00DF60D5">
        <w:rPr>
          <w:rFonts w:ascii="Arial" w:hAnsi="Arial" w:cs="Arial"/>
          <w:sz w:val="22"/>
        </w:rPr>
        <w:t xml:space="preserve"> </w:t>
      </w:r>
      <w:r w:rsidR="001E397C">
        <w:rPr>
          <w:rFonts w:ascii="Arial" w:hAnsi="Arial" w:cs="Arial"/>
          <w:sz w:val="22"/>
        </w:rPr>
        <w:t>th</w:t>
      </w:r>
      <w:r w:rsidR="00B8223B">
        <w:rPr>
          <w:rFonts w:ascii="Arial" w:hAnsi="Arial" w:cs="Arial"/>
          <w:sz w:val="22"/>
        </w:rPr>
        <w:t xml:space="preserve">e Practice </w:t>
      </w:r>
      <w:r w:rsidRPr="00DF60D5">
        <w:rPr>
          <w:rFonts w:ascii="Arial" w:hAnsi="Arial" w:cs="Arial"/>
          <w:sz w:val="22"/>
        </w:rPr>
        <w:t xml:space="preserve">to </w:t>
      </w:r>
      <w:r w:rsidR="00DC5D4C" w:rsidRPr="00DF60D5">
        <w:rPr>
          <w:rFonts w:ascii="Arial" w:hAnsi="Arial" w:cs="Arial"/>
          <w:sz w:val="22"/>
        </w:rPr>
        <w:t>conduct hand hygiene audits.</w:t>
      </w:r>
      <w:r w:rsidR="00077A15">
        <w:rPr>
          <w:rFonts w:ascii="Arial" w:hAnsi="Arial" w:cs="Arial"/>
          <w:sz w:val="22"/>
        </w:rPr>
        <w:t xml:space="preserve"> </w:t>
      </w:r>
      <w:r w:rsidR="007F35AE">
        <w:rPr>
          <w:rFonts w:ascii="Arial" w:hAnsi="Arial" w:cs="Arial"/>
          <w:sz w:val="22"/>
        </w:rPr>
        <w:t xml:space="preserve"> </w:t>
      </w:r>
      <w:hyperlink r:id="rId39" w:anchor="standard-principles" w:history="1">
        <w:r w:rsidRPr="007F35AE">
          <w:rPr>
            <w:rStyle w:val="Hyperlink"/>
            <w:rFonts w:ascii="Arial" w:hAnsi="Arial" w:cs="Arial"/>
            <w:b/>
            <w:bCs/>
            <w:sz w:val="22"/>
            <w:u w:val="none"/>
          </w:rPr>
          <w:t>NICE CG139</w:t>
        </w:r>
      </w:hyperlink>
      <w:r w:rsidR="007F35AE">
        <w:rPr>
          <w:rStyle w:val="FootnoteReference"/>
        </w:rPr>
        <w:footnoteReference w:id="24"/>
      </w:r>
      <w:r w:rsidR="00DC5D4C" w:rsidRPr="00DF60D5">
        <w:rPr>
          <w:rFonts w:ascii="Arial" w:hAnsi="Arial" w:cs="Arial"/>
          <w:sz w:val="22"/>
        </w:rPr>
        <w:t xml:space="preserve"> states </w:t>
      </w:r>
      <w:r w:rsidR="00A579A5">
        <w:rPr>
          <w:rFonts w:ascii="Arial" w:hAnsi="Arial" w:cs="Arial"/>
          <w:sz w:val="22"/>
        </w:rPr>
        <w:t xml:space="preserve">that </w:t>
      </w:r>
      <w:r w:rsidR="00DC5D4C" w:rsidRPr="00DF60D5">
        <w:rPr>
          <w:rFonts w:ascii="Arial" w:hAnsi="Arial" w:cs="Arial"/>
          <w:sz w:val="22"/>
        </w:rPr>
        <w:t xml:space="preserve">there are five occasions when staff should </w:t>
      </w:r>
      <w:r w:rsidR="00DC5D4C" w:rsidRPr="005B760B">
        <w:rPr>
          <w:rFonts w:ascii="Arial" w:hAnsi="Arial" w:cs="Arial"/>
          <w:b/>
          <w:bCs/>
          <w:sz w:val="22"/>
        </w:rPr>
        <w:t xml:space="preserve">immediately </w:t>
      </w:r>
      <w:r w:rsidR="00DC5D4C" w:rsidRPr="00DF60D5">
        <w:rPr>
          <w:rFonts w:ascii="Arial" w:hAnsi="Arial" w:cs="Arial"/>
          <w:sz w:val="22"/>
        </w:rPr>
        <w:t>wash their hands:</w:t>
      </w:r>
    </w:p>
    <w:p w14:paraId="6F2A3743" w14:textId="77777777" w:rsidR="00DC5D4C" w:rsidRPr="00DF60D5" w:rsidRDefault="00DC5D4C" w:rsidP="00DC5D4C">
      <w:pPr>
        <w:rPr>
          <w:rFonts w:ascii="Arial" w:hAnsi="Arial" w:cs="Arial"/>
          <w:sz w:val="22"/>
        </w:rPr>
      </w:pPr>
    </w:p>
    <w:tbl>
      <w:tblPr>
        <w:tblStyle w:val="TableGrid"/>
        <w:tblW w:w="9634" w:type="dxa"/>
        <w:tblLook w:val="04A0" w:firstRow="1" w:lastRow="0" w:firstColumn="1" w:lastColumn="0" w:noHBand="0" w:noVBand="1"/>
      </w:tblPr>
      <w:tblGrid>
        <w:gridCol w:w="704"/>
        <w:gridCol w:w="8930"/>
      </w:tblGrid>
      <w:tr w:rsidR="00DC5D4C" w:rsidRPr="00DF60D5" w14:paraId="463A8C6B" w14:textId="77777777" w:rsidTr="007F35AE">
        <w:trPr>
          <w:trHeight w:val="454"/>
        </w:trPr>
        <w:tc>
          <w:tcPr>
            <w:tcW w:w="704" w:type="dxa"/>
          </w:tcPr>
          <w:p w14:paraId="623C54CC" w14:textId="5800D29C" w:rsidR="00DC5D4C" w:rsidRPr="00DF60D5" w:rsidRDefault="00DC5D4C" w:rsidP="00203E35">
            <w:pPr>
              <w:spacing w:before="60" w:after="60"/>
              <w:jc w:val="center"/>
              <w:rPr>
                <w:rFonts w:ascii="Arial" w:hAnsi="Arial" w:cs="Arial"/>
                <w:sz w:val="22"/>
              </w:rPr>
            </w:pPr>
            <w:r w:rsidRPr="00DF60D5">
              <w:rPr>
                <w:rFonts w:ascii="Arial" w:hAnsi="Arial" w:cs="Arial"/>
                <w:sz w:val="22"/>
              </w:rPr>
              <w:t>1</w:t>
            </w:r>
          </w:p>
        </w:tc>
        <w:tc>
          <w:tcPr>
            <w:tcW w:w="8930" w:type="dxa"/>
          </w:tcPr>
          <w:p w14:paraId="3F8E03F4" w14:textId="188E4561" w:rsidR="00DC5D4C" w:rsidRPr="00DF60D5" w:rsidRDefault="00DC5D4C" w:rsidP="007F35AE">
            <w:pPr>
              <w:spacing w:before="60" w:after="60"/>
              <w:jc w:val="both"/>
              <w:textAlignment w:val="baseline"/>
              <w:rPr>
                <w:rFonts w:ascii="Arial" w:hAnsi="Arial" w:cs="Arial"/>
                <w:sz w:val="22"/>
              </w:rPr>
            </w:pPr>
            <w:r w:rsidRPr="00DF60D5">
              <w:rPr>
                <w:rFonts w:ascii="Arial" w:hAnsi="Arial" w:cs="Arial"/>
                <w:sz w:val="22"/>
              </w:rPr>
              <w:t>Before every episode of direct patient contact or care</w:t>
            </w:r>
            <w:r w:rsidR="00C07789">
              <w:rPr>
                <w:rFonts w:ascii="Arial" w:hAnsi="Arial" w:cs="Arial"/>
                <w:sz w:val="22"/>
              </w:rPr>
              <w:t>,</w:t>
            </w:r>
            <w:r w:rsidRPr="00DF60D5">
              <w:rPr>
                <w:rFonts w:ascii="Arial" w:hAnsi="Arial" w:cs="Arial"/>
                <w:sz w:val="22"/>
              </w:rPr>
              <w:t xml:space="preserve"> including aseptic procedures</w:t>
            </w:r>
          </w:p>
        </w:tc>
      </w:tr>
      <w:tr w:rsidR="00DC5D4C" w:rsidRPr="00DF60D5" w14:paraId="4860989B" w14:textId="77777777" w:rsidTr="007F35AE">
        <w:trPr>
          <w:trHeight w:val="454"/>
        </w:trPr>
        <w:tc>
          <w:tcPr>
            <w:tcW w:w="704" w:type="dxa"/>
          </w:tcPr>
          <w:p w14:paraId="4F29CA79" w14:textId="244784F8" w:rsidR="00DC5D4C" w:rsidRPr="00DF60D5" w:rsidRDefault="00DC5D4C" w:rsidP="00203E35">
            <w:pPr>
              <w:spacing w:before="60" w:after="60"/>
              <w:jc w:val="center"/>
              <w:rPr>
                <w:rFonts w:ascii="Arial" w:hAnsi="Arial" w:cs="Arial"/>
                <w:sz w:val="22"/>
              </w:rPr>
            </w:pPr>
            <w:r w:rsidRPr="00DF60D5">
              <w:rPr>
                <w:rFonts w:ascii="Arial" w:hAnsi="Arial" w:cs="Arial"/>
                <w:sz w:val="22"/>
              </w:rPr>
              <w:t>2</w:t>
            </w:r>
          </w:p>
        </w:tc>
        <w:tc>
          <w:tcPr>
            <w:tcW w:w="8930" w:type="dxa"/>
          </w:tcPr>
          <w:p w14:paraId="1149697D" w14:textId="6AE0828C" w:rsidR="00DC5D4C" w:rsidRPr="00DF60D5" w:rsidRDefault="00DC5D4C" w:rsidP="007F35AE">
            <w:pPr>
              <w:spacing w:before="60" w:after="60"/>
              <w:jc w:val="both"/>
              <w:textAlignment w:val="baseline"/>
              <w:rPr>
                <w:rFonts w:ascii="Arial" w:hAnsi="Arial" w:cs="Arial"/>
                <w:sz w:val="22"/>
              </w:rPr>
            </w:pPr>
            <w:r w:rsidRPr="00DF60D5">
              <w:rPr>
                <w:rFonts w:ascii="Arial" w:hAnsi="Arial" w:cs="Arial"/>
                <w:sz w:val="22"/>
              </w:rPr>
              <w:t>After every episode of direct patient contact or care</w:t>
            </w:r>
          </w:p>
        </w:tc>
      </w:tr>
      <w:tr w:rsidR="00DC5D4C" w:rsidRPr="00DF60D5" w14:paraId="0B7A33D0" w14:textId="77777777" w:rsidTr="007F35AE">
        <w:trPr>
          <w:trHeight w:val="454"/>
        </w:trPr>
        <w:tc>
          <w:tcPr>
            <w:tcW w:w="704" w:type="dxa"/>
          </w:tcPr>
          <w:p w14:paraId="3CCB54FD" w14:textId="215CB238" w:rsidR="00DC5D4C" w:rsidRPr="00DF60D5" w:rsidRDefault="00DC5D4C" w:rsidP="00203E35">
            <w:pPr>
              <w:spacing w:before="60" w:after="60"/>
              <w:jc w:val="center"/>
              <w:rPr>
                <w:rFonts w:ascii="Arial" w:hAnsi="Arial" w:cs="Arial"/>
                <w:sz w:val="22"/>
              </w:rPr>
            </w:pPr>
            <w:r w:rsidRPr="00DF60D5">
              <w:rPr>
                <w:rFonts w:ascii="Arial" w:hAnsi="Arial" w:cs="Arial"/>
                <w:sz w:val="22"/>
              </w:rPr>
              <w:t>3</w:t>
            </w:r>
          </w:p>
        </w:tc>
        <w:tc>
          <w:tcPr>
            <w:tcW w:w="8930" w:type="dxa"/>
          </w:tcPr>
          <w:p w14:paraId="5F885037" w14:textId="43DFA045" w:rsidR="00DC5D4C" w:rsidRPr="00DF60D5" w:rsidRDefault="00DC5D4C" w:rsidP="007F35AE">
            <w:pPr>
              <w:spacing w:before="60" w:after="60"/>
              <w:jc w:val="both"/>
              <w:textAlignment w:val="baseline"/>
              <w:rPr>
                <w:rFonts w:ascii="Arial" w:hAnsi="Arial" w:cs="Arial"/>
                <w:sz w:val="22"/>
              </w:rPr>
            </w:pPr>
            <w:r w:rsidRPr="00DF60D5">
              <w:rPr>
                <w:rFonts w:ascii="Arial" w:hAnsi="Arial" w:cs="Arial"/>
                <w:sz w:val="22"/>
              </w:rPr>
              <w:t>After any exposure to body fluids</w:t>
            </w:r>
          </w:p>
        </w:tc>
      </w:tr>
      <w:tr w:rsidR="00DC5D4C" w:rsidRPr="00DF60D5" w14:paraId="38743325" w14:textId="77777777" w:rsidTr="007F35AE">
        <w:trPr>
          <w:trHeight w:val="454"/>
        </w:trPr>
        <w:tc>
          <w:tcPr>
            <w:tcW w:w="704" w:type="dxa"/>
          </w:tcPr>
          <w:p w14:paraId="6A226044" w14:textId="5348B2A3" w:rsidR="00DC5D4C" w:rsidRPr="00DF60D5" w:rsidRDefault="00DC5D4C" w:rsidP="00203E35">
            <w:pPr>
              <w:spacing w:before="60" w:after="60"/>
              <w:jc w:val="center"/>
              <w:rPr>
                <w:rFonts w:ascii="Arial" w:hAnsi="Arial" w:cs="Arial"/>
                <w:sz w:val="22"/>
              </w:rPr>
            </w:pPr>
            <w:r w:rsidRPr="00DF60D5">
              <w:rPr>
                <w:rFonts w:ascii="Arial" w:hAnsi="Arial" w:cs="Arial"/>
                <w:sz w:val="22"/>
              </w:rPr>
              <w:t>4</w:t>
            </w:r>
          </w:p>
        </w:tc>
        <w:tc>
          <w:tcPr>
            <w:tcW w:w="8930" w:type="dxa"/>
          </w:tcPr>
          <w:p w14:paraId="43D40943" w14:textId="0E03A542" w:rsidR="00DC5D4C" w:rsidRPr="00DF60D5" w:rsidRDefault="00DC5D4C" w:rsidP="007F35AE">
            <w:pPr>
              <w:spacing w:before="60" w:after="60"/>
              <w:jc w:val="both"/>
              <w:textAlignment w:val="baseline"/>
              <w:rPr>
                <w:rFonts w:ascii="Arial" w:hAnsi="Arial" w:cs="Arial"/>
                <w:sz w:val="22"/>
              </w:rPr>
            </w:pPr>
            <w:r w:rsidRPr="00DF60D5">
              <w:rPr>
                <w:rFonts w:ascii="Arial" w:hAnsi="Arial" w:cs="Arial"/>
                <w:sz w:val="22"/>
              </w:rPr>
              <w:t>After any other activity or contact with a patient</w:t>
            </w:r>
            <w:r w:rsidR="00342A55">
              <w:rPr>
                <w:rFonts w:ascii="Arial" w:hAnsi="Arial" w:cs="Arial"/>
                <w:sz w:val="22"/>
              </w:rPr>
              <w:t>’</w:t>
            </w:r>
            <w:r w:rsidRPr="00DF60D5">
              <w:rPr>
                <w:rFonts w:ascii="Arial" w:hAnsi="Arial" w:cs="Arial"/>
                <w:sz w:val="22"/>
              </w:rPr>
              <w:t>s surroundings that could potentially result in hands becoming contaminated</w:t>
            </w:r>
          </w:p>
        </w:tc>
      </w:tr>
      <w:tr w:rsidR="00DC5D4C" w:rsidRPr="00DF60D5" w14:paraId="002DA479" w14:textId="77777777" w:rsidTr="007F35AE">
        <w:trPr>
          <w:trHeight w:val="454"/>
        </w:trPr>
        <w:tc>
          <w:tcPr>
            <w:tcW w:w="704" w:type="dxa"/>
          </w:tcPr>
          <w:p w14:paraId="5CDAEA2E" w14:textId="6E429083" w:rsidR="00DC5D4C" w:rsidRPr="00DF60D5" w:rsidRDefault="00DC5D4C" w:rsidP="00203E35">
            <w:pPr>
              <w:spacing w:before="60" w:after="60"/>
              <w:jc w:val="center"/>
              <w:rPr>
                <w:rFonts w:ascii="Arial" w:hAnsi="Arial" w:cs="Arial"/>
                <w:sz w:val="22"/>
              </w:rPr>
            </w:pPr>
            <w:r w:rsidRPr="00DF60D5">
              <w:rPr>
                <w:rFonts w:ascii="Arial" w:hAnsi="Arial" w:cs="Arial"/>
                <w:sz w:val="22"/>
              </w:rPr>
              <w:t>5</w:t>
            </w:r>
          </w:p>
        </w:tc>
        <w:tc>
          <w:tcPr>
            <w:tcW w:w="8930" w:type="dxa"/>
          </w:tcPr>
          <w:p w14:paraId="5556DB73" w14:textId="38AC6F50" w:rsidR="00DC5D4C" w:rsidRPr="00DF60D5" w:rsidRDefault="00DC5D4C" w:rsidP="007F35AE">
            <w:pPr>
              <w:spacing w:before="60" w:after="60"/>
              <w:jc w:val="both"/>
              <w:textAlignment w:val="baseline"/>
              <w:rPr>
                <w:rFonts w:ascii="Arial" w:hAnsi="Arial" w:cs="Arial"/>
                <w:sz w:val="22"/>
              </w:rPr>
            </w:pPr>
            <w:r w:rsidRPr="00DF60D5">
              <w:rPr>
                <w:rFonts w:ascii="Arial" w:hAnsi="Arial" w:cs="Arial"/>
                <w:sz w:val="22"/>
              </w:rPr>
              <w:t xml:space="preserve">After </w:t>
            </w:r>
            <w:r w:rsidR="00F7666C">
              <w:rPr>
                <w:rFonts w:ascii="Arial" w:hAnsi="Arial" w:cs="Arial"/>
                <w:sz w:val="22"/>
              </w:rPr>
              <w:t xml:space="preserve">the </w:t>
            </w:r>
            <w:r w:rsidRPr="00DF60D5">
              <w:rPr>
                <w:rFonts w:ascii="Arial" w:hAnsi="Arial" w:cs="Arial"/>
                <w:sz w:val="22"/>
              </w:rPr>
              <w:t>removal of gloves</w:t>
            </w:r>
          </w:p>
        </w:tc>
      </w:tr>
    </w:tbl>
    <w:p w14:paraId="5AC461CE" w14:textId="77777777" w:rsidR="00DC5D4C" w:rsidRPr="00DF60D5" w:rsidRDefault="00DC5D4C" w:rsidP="00203E35"/>
    <w:p w14:paraId="6C20CA12" w14:textId="40DC59C3" w:rsidR="00DC5D4C" w:rsidRPr="00DF60D5" w:rsidRDefault="00D728F0" w:rsidP="007F35AE">
      <w:pPr>
        <w:jc w:val="both"/>
        <w:textAlignment w:val="baseline"/>
        <w:rPr>
          <w:rFonts w:ascii="Arial" w:hAnsi="Arial" w:cs="Arial"/>
          <w:color w:val="0E0E0E"/>
          <w:sz w:val="22"/>
        </w:rPr>
      </w:pPr>
      <w:r>
        <w:rPr>
          <w:rFonts w:ascii="Arial" w:hAnsi="Arial" w:cs="Arial"/>
          <w:color w:val="0E0E0E"/>
          <w:sz w:val="22"/>
        </w:rPr>
        <w:t>Hands should be d</w:t>
      </w:r>
      <w:r w:rsidR="00DC5D4C" w:rsidRPr="00DF60D5">
        <w:rPr>
          <w:rFonts w:ascii="Arial" w:hAnsi="Arial" w:cs="Arial"/>
          <w:color w:val="0E0E0E"/>
          <w:sz w:val="22"/>
        </w:rPr>
        <w:t>econtaminate</w:t>
      </w:r>
      <w:r>
        <w:rPr>
          <w:rFonts w:ascii="Arial" w:hAnsi="Arial" w:cs="Arial"/>
          <w:color w:val="0E0E0E"/>
          <w:sz w:val="22"/>
        </w:rPr>
        <w:t>d</w:t>
      </w:r>
      <w:r w:rsidR="00DC5D4C" w:rsidRPr="00DF60D5">
        <w:rPr>
          <w:rFonts w:ascii="Arial" w:hAnsi="Arial" w:cs="Arial"/>
          <w:color w:val="0E0E0E"/>
          <w:sz w:val="22"/>
        </w:rPr>
        <w:t>, preferably with a</w:t>
      </w:r>
      <w:r w:rsidR="00DC5D4C" w:rsidRPr="00DF60D5">
        <w:rPr>
          <w:rStyle w:val="apple-converted-space"/>
          <w:rFonts w:ascii="Arial" w:eastAsiaTheme="minorEastAsia" w:hAnsi="Arial" w:cs="Arial"/>
          <w:color w:val="0E0E0E"/>
          <w:sz w:val="22"/>
        </w:rPr>
        <w:t xml:space="preserve"> handrub</w:t>
      </w:r>
      <w:r w:rsidR="00F7666C">
        <w:rPr>
          <w:rStyle w:val="apple-converted-space"/>
          <w:rFonts w:ascii="Arial" w:eastAsiaTheme="minorEastAsia" w:hAnsi="Arial" w:cs="Arial"/>
          <w:color w:val="0E0E0E"/>
          <w:sz w:val="22"/>
        </w:rPr>
        <w:t>,</w:t>
      </w:r>
      <w:r w:rsidR="00DC5D4C" w:rsidRPr="00DF60D5">
        <w:rPr>
          <w:rFonts w:ascii="Arial" w:hAnsi="Arial" w:cs="Arial"/>
          <w:color w:val="0E0E0E"/>
          <w:sz w:val="22"/>
        </w:rPr>
        <w:t xml:space="preserve"> except in the following circumstances when liquid soap and water must be used:</w:t>
      </w:r>
    </w:p>
    <w:p w14:paraId="40F509F4" w14:textId="77777777" w:rsidR="00DC5D4C" w:rsidRPr="00DF60D5" w:rsidRDefault="00DC5D4C" w:rsidP="00DC5D4C">
      <w:pPr>
        <w:ind w:left="-60"/>
        <w:textAlignment w:val="baseline"/>
        <w:rPr>
          <w:rFonts w:ascii="Arial" w:hAnsi="Arial" w:cs="Arial"/>
          <w:color w:val="0E0E0E"/>
          <w:sz w:val="22"/>
        </w:rPr>
      </w:pPr>
    </w:p>
    <w:p w14:paraId="138BA165" w14:textId="2B0FC676" w:rsidR="00DC5D4C" w:rsidRPr="00F7666C" w:rsidRDefault="00DC5D4C" w:rsidP="007F35AE">
      <w:pPr>
        <w:numPr>
          <w:ilvl w:val="0"/>
          <w:numId w:val="10"/>
        </w:numPr>
        <w:tabs>
          <w:tab w:val="clear" w:pos="720"/>
          <w:tab w:val="num" w:pos="861"/>
        </w:tabs>
        <w:ind w:left="441" w:hanging="441"/>
        <w:textAlignment w:val="baseline"/>
        <w:rPr>
          <w:rFonts w:ascii="Arial" w:hAnsi="Arial" w:cs="Arial"/>
          <w:b/>
          <w:bCs/>
          <w:color w:val="0E0E0E"/>
          <w:sz w:val="22"/>
        </w:rPr>
      </w:pPr>
      <w:r w:rsidRPr="00DF60D5">
        <w:rPr>
          <w:rFonts w:ascii="Arial" w:hAnsi="Arial" w:cs="Arial"/>
          <w:color w:val="0E0E0E"/>
          <w:sz w:val="22"/>
        </w:rPr>
        <w:t>When hands are visibly soiled or potentially contaminated with body fluids</w:t>
      </w:r>
      <w:r w:rsidR="00342A55">
        <w:rPr>
          <w:rFonts w:ascii="Arial" w:hAnsi="Arial" w:cs="Arial"/>
          <w:color w:val="0E0E0E"/>
          <w:sz w:val="22"/>
        </w:rPr>
        <w:t>,</w:t>
      </w:r>
      <w:r w:rsidRPr="00DF60D5">
        <w:rPr>
          <w:rStyle w:val="apple-converted-space"/>
          <w:rFonts w:ascii="Arial" w:eastAsiaTheme="minorEastAsia" w:hAnsi="Arial" w:cs="Arial"/>
          <w:color w:val="0E0E0E"/>
          <w:sz w:val="22"/>
        </w:rPr>
        <w:t> </w:t>
      </w:r>
      <w:r w:rsidRPr="00F7666C">
        <w:rPr>
          <w:rStyle w:val="Strong"/>
          <w:rFonts w:ascii="Arial" w:hAnsi="Arial" w:cs="Arial"/>
          <w:b w:val="0"/>
          <w:bCs w:val="0"/>
          <w:color w:val="0E0E0E"/>
          <w:sz w:val="22"/>
          <w:bdr w:val="none" w:sz="0" w:space="0" w:color="auto" w:frame="1"/>
        </w:rPr>
        <w:t>or</w:t>
      </w:r>
    </w:p>
    <w:p w14:paraId="6EBB6BAB" w14:textId="77777777" w:rsidR="00DC5D4C" w:rsidRPr="00DF60D5" w:rsidRDefault="00DC5D4C" w:rsidP="007F35AE">
      <w:pPr>
        <w:ind w:left="850" w:hanging="441"/>
        <w:textAlignment w:val="baseline"/>
        <w:rPr>
          <w:rFonts w:ascii="Arial" w:hAnsi="Arial" w:cs="Arial"/>
          <w:color w:val="0E0E0E"/>
          <w:sz w:val="22"/>
        </w:rPr>
      </w:pPr>
    </w:p>
    <w:p w14:paraId="271E6001" w14:textId="252ADCB0" w:rsidR="00DC5D4C" w:rsidRPr="00DF60D5" w:rsidRDefault="00DC5D4C" w:rsidP="007F35AE">
      <w:pPr>
        <w:numPr>
          <w:ilvl w:val="0"/>
          <w:numId w:val="10"/>
        </w:numPr>
        <w:tabs>
          <w:tab w:val="clear" w:pos="720"/>
        </w:tabs>
        <w:ind w:left="426" w:hanging="426"/>
        <w:jc w:val="both"/>
        <w:textAlignment w:val="baseline"/>
        <w:rPr>
          <w:rFonts w:ascii="Arial" w:hAnsi="Arial" w:cs="Arial"/>
          <w:color w:val="0E0E0E"/>
          <w:sz w:val="22"/>
        </w:rPr>
      </w:pPr>
      <w:r w:rsidRPr="00DF60D5">
        <w:rPr>
          <w:rFonts w:ascii="Arial" w:hAnsi="Arial" w:cs="Arial"/>
          <w:color w:val="0E0E0E"/>
          <w:sz w:val="22"/>
        </w:rPr>
        <w:t>In clinical situations where there is potential for the spread of alcohol-resistant organisms (such as</w:t>
      </w:r>
      <w:r w:rsidR="00885639" w:rsidRPr="00DF60D5">
        <w:rPr>
          <w:rFonts w:ascii="Arial,Italic" w:hAnsi="Arial,Italic"/>
          <w:sz w:val="22"/>
          <w:szCs w:val="22"/>
        </w:rPr>
        <w:t xml:space="preserve"> </w:t>
      </w:r>
      <w:proofErr w:type="spellStart"/>
      <w:r w:rsidR="00885639" w:rsidRPr="00370278">
        <w:rPr>
          <w:rFonts w:ascii="Arial,Italic" w:hAnsi="Arial,Italic"/>
          <w:sz w:val="22"/>
          <w:szCs w:val="22"/>
        </w:rPr>
        <w:t>Clostridioides</w:t>
      </w:r>
      <w:proofErr w:type="spellEnd"/>
      <w:r w:rsidR="00885639" w:rsidRPr="00370278">
        <w:rPr>
          <w:rFonts w:ascii="Arial,Italic" w:hAnsi="Arial,Italic"/>
          <w:sz w:val="22"/>
          <w:szCs w:val="22"/>
        </w:rPr>
        <w:t xml:space="preserve"> difficile</w:t>
      </w:r>
      <w:r w:rsidR="00885639" w:rsidRPr="00DF60D5">
        <w:rPr>
          <w:rFonts w:ascii="Arial" w:hAnsi="Arial" w:cs="Arial"/>
          <w:color w:val="0E0E0E"/>
          <w:sz w:val="22"/>
        </w:rPr>
        <w:t xml:space="preserve"> </w:t>
      </w:r>
      <w:r w:rsidRPr="00DF60D5">
        <w:rPr>
          <w:rFonts w:ascii="Arial" w:hAnsi="Arial" w:cs="Arial"/>
          <w:color w:val="0E0E0E"/>
          <w:sz w:val="22"/>
        </w:rPr>
        <w:t>or other organisms that cause diarrhoeal illness)</w:t>
      </w:r>
    </w:p>
    <w:p w14:paraId="5355DAF5" w14:textId="77777777" w:rsidR="00DC5D4C" w:rsidRPr="00DF60D5" w:rsidRDefault="00DC5D4C" w:rsidP="00DC5D4C">
      <w:pPr>
        <w:ind w:left="-60"/>
        <w:textAlignment w:val="baseline"/>
        <w:rPr>
          <w:rFonts w:ascii="Arial" w:hAnsi="Arial" w:cs="Arial"/>
          <w:color w:val="0E0E0E"/>
          <w:sz w:val="22"/>
        </w:rPr>
      </w:pPr>
    </w:p>
    <w:p w14:paraId="1FBDC59E" w14:textId="77777777" w:rsidR="00DC5D4C" w:rsidRPr="00DF60D5" w:rsidRDefault="00DC5D4C" w:rsidP="00DC5D4C">
      <w:pPr>
        <w:textAlignment w:val="baseline"/>
        <w:rPr>
          <w:rFonts w:ascii="Arial" w:hAnsi="Arial" w:cs="Arial"/>
          <w:b/>
          <w:bCs/>
          <w:color w:val="0E0E0E"/>
          <w:szCs w:val="28"/>
        </w:rPr>
      </w:pPr>
      <w:r w:rsidRPr="00DF60D5">
        <w:rPr>
          <w:rFonts w:ascii="Arial" w:hAnsi="Arial" w:cs="Arial"/>
          <w:b/>
          <w:bCs/>
          <w:color w:val="0E0E0E"/>
          <w:szCs w:val="28"/>
        </w:rPr>
        <w:t>Good practice</w:t>
      </w:r>
    </w:p>
    <w:p w14:paraId="4E53055B" w14:textId="77777777" w:rsidR="00DC5D4C" w:rsidRPr="00DF60D5" w:rsidRDefault="00DC5D4C" w:rsidP="00DC5D4C">
      <w:pPr>
        <w:textAlignment w:val="baseline"/>
        <w:rPr>
          <w:rFonts w:ascii="Arial" w:hAnsi="Arial" w:cs="Arial"/>
          <w:b/>
          <w:bCs/>
          <w:color w:val="0E0E0E"/>
          <w:sz w:val="22"/>
        </w:rPr>
      </w:pPr>
    </w:p>
    <w:p w14:paraId="62014E6C" w14:textId="1B737120" w:rsidR="00DC5D4C" w:rsidRPr="00DF60D5" w:rsidRDefault="00DC5D4C" w:rsidP="007F35AE">
      <w:pPr>
        <w:jc w:val="both"/>
        <w:textAlignment w:val="baseline"/>
        <w:rPr>
          <w:rFonts w:ascii="Arial" w:hAnsi="Arial" w:cs="Arial"/>
          <w:color w:val="0E0E0E"/>
          <w:sz w:val="22"/>
          <w:szCs w:val="22"/>
        </w:rPr>
      </w:pPr>
      <w:r w:rsidRPr="00DF60D5">
        <w:rPr>
          <w:rFonts w:ascii="Arial" w:hAnsi="Arial" w:cs="Arial"/>
          <w:color w:val="0E0E0E"/>
          <w:sz w:val="22"/>
          <w:szCs w:val="22"/>
        </w:rPr>
        <w:t xml:space="preserve">To facilitate good hand hygiene in a clinical environment, staff should be </w:t>
      </w:r>
      <w:r w:rsidR="00370278">
        <w:rPr>
          <w:rFonts w:ascii="Arial" w:hAnsi="Arial" w:cs="Arial"/>
          <w:color w:val="0E0E0E"/>
          <w:sz w:val="22"/>
          <w:szCs w:val="22"/>
        </w:rPr>
        <w:t>“</w:t>
      </w:r>
      <w:r w:rsidRPr="00DF60D5">
        <w:rPr>
          <w:rFonts w:ascii="Arial" w:hAnsi="Arial" w:cs="Arial"/>
          <w:color w:val="0E0E0E"/>
          <w:sz w:val="22"/>
          <w:szCs w:val="22"/>
        </w:rPr>
        <w:t>bare below the elbows” when delivering direct patient care:</w:t>
      </w:r>
    </w:p>
    <w:p w14:paraId="672A6152" w14:textId="77777777" w:rsidR="00DC5D4C" w:rsidRPr="00DF60D5" w:rsidRDefault="00DC5D4C" w:rsidP="00DC5D4C">
      <w:pPr>
        <w:textAlignment w:val="baseline"/>
        <w:rPr>
          <w:rFonts w:ascii="Arial" w:hAnsi="Arial" w:cs="Arial"/>
          <w:color w:val="0E0E0E"/>
          <w:sz w:val="22"/>
          <w:szCs w:val="22"/>
        </w:rPr>
      </w:pPr>
    </w:p>
    <w:p w14:paraId="0B3E887C" w14:textId="78611D02" w:rsidR="0004512A" w:rsidRPr="00DF60D5" w:rsidRDefault="00DC5D4C" w:rsidP="007F35AE">
      <w:pPr>
        <w:pStyle w:val="ListParagraph"/>
        <w:numPr>
          <w:ilvl w:val="0"/>
          <w:numId w:val="9"/>
        </w:numPr>
        <w:ind w:left="426" w:hanging="426"/>
        <w:jc w:val="both"/>
        <w:textAlignment w:val="baseline"/>
        <w:rPr>
          <w:rFonts w:ascii="Arial" w:hAnsi="Arial" w:cs="Arial"/>
          <w:color w:val="0E0E0E"/>
          <w:sz w:val="22"/>
          <w:szCs w:val="22"/>
        </w:rPr>
      </w:pPr>
      <w:r w:rsidRPr="00DF60D5">
        <w:rPr>
          <w:rFonts w:ascii="Arial" w:hAnsi="Arial" w:cs="Arial"/>
          <w:color w:val="0E0E0E"/>
          <w:sz w:val="22"/>
          <w:szCs w:val="22"/>
        </w:rPr>
        <w:lastRenderedPageBreak/>
        <w:t>Where practical, staff should not wear long sleeves. If they do, then sleeves should be rolled up to the elbow</w:t>
      </w:r>
    </w:p>
    <w:p w14:paraId="58B7A283" w14:textId="77777777" w:rsidR="00DC5D4C" w:rsidRPr="00203E35" w:rsidRDefault="00DC5D4C" w:rsidP="007F35AE">
      <w:pPr>
        <w:pStyle w:val="ListParagraph"/>
        <w:ind w:left="426" w:hanging="426"/>
        <w:jc w:val="both"/>
        <w:textAlignment w:val="baseline"/>
        <w:rPr>
          <w:rFonts w:ascii="Arial" w:hAnsi="Arial" w:cs="Arial"/>
          <w:color w:val="0E0E0E"/>
          <w:sz w:val="22"/>
          <w:szCs w:val="22"/>
        </w:rPr>
      </w:pPr>
    </w:p>
    <w:p w14:paraId="17E2550F" w14:textId="6D08544E" w:rsidR="00DC5D4C" w:rsidRPr="00DF60D5" w:rsidRDefault="00DC5D4C" w:rsidP="007F35AE">
      <w:pPr>
        <w:pStyle w:val="ListParagraph"/>
        <w:numPr>
          <w:ilvl w:val="0"/>
          <w:numId w:val="9"/>
        </w:numPr>
        <w:ind w:left="426" w:hanging="426"/>
        <w:jc w:val="both"/>
        <w:textAlignment w:val="baseline"/>
        <w:rPr>
          <w:rFonts w:ascii="Arial" w:hAnsi="Arial" w:cs="Arial"/>
          <w:color w:val="0E0E0E"/>
          <w:sz w:val="22"/>
          <w:szCs w:val="22"/>
        </w:rPr>
      </w:pPr>
      <w:r w:rsidRPr="00DF60D5">
        <w:rPr>
          <w:rFonts w:ascii="Arial" w:hAnsi="Arial" w:cs="Arial"/>
          <w:color w:val="0E0E0E"/>
          <w:sz w:val="22"/>
          <w:szCs w:val="22"/>
        </w:rPr>
        <w:t>Watches, wristbands and other jewellery should be removed (wedding rings are permitted if it is a plain band)</w:t>
      </w:r>
    </w:p>
    <w:p w14:paraId="60E5CF47" w14:textId="77777777" w:rsidR="00DC5D4C" w:rsidRPr="00DF60D5" w:rsidRDefault="00DC5D4C" w:rsidP="007F35AE">
      <w:pPr>
        <w:pStyle w:val="ListParagraph"/>
        <w:ind w:left="426" w:hanging="426"/>
        <w:rPr>
          <w:rFonts w:ascii="Arial" w:hAnsi="Arial" w:cs="Arial"/>
          <w:color w:val="0E0E0E"/>
          <w:sz w:val="22"/>
          <w:szCs w:val="22"/>
        </w:rPr>
      </w:pPr>
    </w:p>
    <w:p w14:paraId="6B4DC4C9" w14:textId="77777777" w:rsidR="00DC5D4C" w:rsidRPr="00DF60D5" w:rsidRDefault="00DC5D4C" w:rsidP="007F35AE">
      <w:pPr>
        <w:pStyle w:val="ListParagraph"/>
        <w:numPr>
          <w:ilvl w:val="0"/>
          <w:numId w:val="9"/>
        </w:numPr>
        <w:ind w:left="426" w:hanging="426"/>
        <w:textAlignment w:val="baseline"/>
        <w:rPr>
          <w:rFonts w:ascii="Arial" w:hAnsi="Arial" w:cs="Arial"/>
          <w:color w:val="0E0E0E"/>
          <w:sz w:val="22"/>
          <w:szCs w:val="22"/>
        </w:rPr>
      </w:pPr>
      <w:r w:rsidRPr="00DF60D5">
        <w:rPr>
          <w:rFonts w:ascii="Arial" w:hAnsi="Arial" w:cs="Arial"/>
          <w:color w:val="0E0E0E"/>
          <w:sz w:val="22"/>
          <w:szCs w:val="22"/>
        </w:rPr>
        <w:t>Fingernails should be kept short and clean</w:t>
      </w:r>
    </w:p>
    <w:p w14:paraId="218345BD" w14:textId="77777777" w:rsidR="00DC5D4C" w:rsidRPr="00DF60D5" w:rsidRDefault="00DC5D4C" w:rsidP="007F35AE">
      <w:pPr>
        <w:pStyle w:val="ListParagraph"/>
        <w:ind w:left="426" w:hanging="426"/>
        <w:rPr>
          <w:rFonts w:ascii="Arial" w:hAnsi="Arial" w:cs="Arial"/>
          <w:color w:val="0E0E0E"/>
          <w:sz w:val="22"/>
          <w:szCs w:val="22"/>
        </w:rPr>
      </w:pPr>
    </w:p>
    <w:p w14:paraId="44171ABC" w14:textId="464E4C87" w:rsidR="00DC5D4C" w:rsidRPr="00DF60D5" w:rsidRDefault="00DC5D4C" w:rsidP="007F35AE">
      <w:pPr>
        <w:pStyle w:val="ListParagraph"/>
        <w:numPr>
          <w:ilvl w:val="0"/>
          <w:numId w:val="9"/>
        </w:numPr>
        <w:ind w:left="426" w:hanging="426"/>
        <w:textAlignment w:val="baseline"/>
        <w:rPr>
          <w:rFonts w:ascii="Arial" w:hAnsi="Arial" w:cs="Arial"/>
          <w:color w:val="0E0E0E"/>
          <w:sz w:val="22"/>
          <w:szCs w:val="22"/>
        </w:rPr>
      </w:pPr>
      <w:r w:rsidRPr="00DF60D5">
        <w:rPr>
          <w:rFonts w:ascii="Arial" w:hAnsi="Arial" w:cs="Arial"/>
          <w:color w:val="0E0E0E"/>
          <w:sz w:val="22"/>
          <w:szCs w:val="22"/>
        </w:rPr>
        <w:t xml:space="preserve">False nails, gel nails, nail jewellery and nail polish </w:t>
      </w:r>
      <w:r w:rsidR="00342A55">
        <w:rPr>
          <w:rFonts w:ascii="Arial" w:hAnsi="Arial" w:cs="Arial"/>
          <w:color w:val="0E0E0E"/>
          <w:sz w:val="22"/>
          <w:szCs w:val="22"/>
        </w:rPr>
        <w:t>are</w:t>
      </w:r>
      <w:r w:rsidRPr="00DF60D5">
        <w:rPr>
          <w:rFonts w:ascii="Arial" w:hAnsi="Arial" w:cs="Arial"/>
          <w:color w:val="0E0E0E"/>
          <w:sz w:val="22"/>
          <w:szCs w:val="22"/>
        </w:rPr>
        <w:t xml:space="preserve"> not to be worn</w:t>
      </w:r>
    </w:p>
    <w:p w14:paraId="4569652E" w14:textId="77777777" w:rsidR="00DC5D4C" w:rsidRPr="00DF60D5" w:rsidRDefault="00DC5D4C" w:rsidP="007F35AE">
      <w:pPr>
        <w:pStyle w:val="ListParagraph"/>
        <w:ind w:left="426" w:hanging="426"/>
        <w:rPr>
          <w:rFonts w:ascii="Arial" w:hAnsi="Arial" w:cs="Arial"/>
          <w:color w:val="0E0E0E"/>
          <w:sz w:val="22"/>
          <w:szCs w:val="22"/>
        </w:rPr>
      </w:pPr>
    </w:p>
    <w:p w14:paraId="775B691A" w14:textId="7207E7CE" w:rsidR="00DC5D4C" w:rsidRPr="00DF60D5" w:rsidRDefault="00DC5D4C" w:rsidP="007F35AE">
      <w:pPr>
        <w:pStyle w:val="ListParagraph"/>
        <w:numPr>
          <w:ilvl w:val="0"/>
          <w:numId w:val="9"/>
        </w:numPr>
        <w:ind w:left="426" w:hanging="426"/>
        <w:textAlignment w:val="baseline"/>
        <w:rPr>
          <w:rFonts w:ascii="Arial" w:hAnsi="Arial" w:cs="Arial"/>
          <w:color w:val="0E0E0E"/>
          <w:sz w:val="22"/>
          <w:szCs w:val="22"/>
        </w:rPr>
      </w:pPr>
      <w:r w:rsidRPr="00DF60D5">
        <w:rPr>
          <w:rFonts w:ascii="Arial" w:hAnsi="Arial" w:cs="Arial"/>
          <w:color w:val="0E0E0E"/>
          <w:sz w:val="22"/>
          <w:szCs w:val="22"/>
        </w:rPr>
        <w:t>Any minor cuts or abrasions are to be covered with a waterproof dressing</w:t>
      </w:r>
      <w:r w:rsidR="007F35AE">
        <w:rPr>
          <w:rFonts w:ascii="Arial" w:hAnsi="Arial" w:cs="Arial"/>
          <w:color w:val="0E0E0E"/>
          <w:sz w:val="22"/>
          <w:szCs w:val="22"/>
        </w:rPr>
        <w:t>.</w:t>
      </w:r>
    </w:p>
    <w:p w14:paraId="08DC1105" w14:textId="77777777" w:rsidR="00DC5D4C" w:rsidRPr="00DF60D5" w:rsidRDefault="00DC5D4C" w:rsidP="00DC5D4C">
      <w:pPr>
        <w:spacing w:before="100" w:beforeAutospacing="1" w:after="100" w:afterAutospacing="1"/>
        <w:rPr>
          <w:rFonts w:ascii="Arial" w:hAnsi="Arial" w:cs="Arial"/>
          <w:b/>
          <w:bCs/>
        </w:rPr>
      </w:pPr>
      <w:r w:rsidRPr="00DF60D5">
        <w:rPr>
          <w:rFonts w:ascii="Arial" w:hAnsi="Arial" w:cs="Arial"/>
          <w:b/>
          <w:bCs/>
        </w:rPr>
        <w:t>Audit</w:t>
      </w:r>
    </w:p>
    <w:p w14:paraId="7D85A8FB" w14:textId="070F5721" w:rsidR="00DC5D4C" w:rsidRPr="00DF60D5" w:rsidRDefault="00DC5D4C" w:rsidP="007F35AE">
      <w:pPr>
        <w:spacing w:before="100" w:beforeAutospacing="1" w:after="100" w:afterAutospacing="1"/>
        <w:jc w:val="both"/>
        <w:rPr>
          <w:rFonts w:ascii="Arial" w:hAnsi="Arial" w:cs="Arial"/>
          <w:sz w:val="22"/>
          <w:szCs w:val="22"/>
        </w:rPr>
      </w:pPr>
      <w:r w:rsidRPr="00DF60D5">
        <w:rPr>
          <w:rFonts w:ascii="Arial" w:hAnsi="Arial" w:cs="Arial"/>
          <w:sz w:val="22"/>
          <w:szCs w:val="22"/>
        </w:rPr>
        <w:t xml:space="preserve">The audit tool overleaf can be used to determine compliance with hand hygiene within </w:t>
      </w:r>
      <w:r w:rsidR="001E397C">
        <w:rPr>
          <w:rFonts w:ascii="Arial" w:hAnsi="Arial" w:cs="Arial"/>
          <w:sz w:val="22"/>
          <w:szCs w:val="22"/>
        </w:rPr>
        <w:t>th</w:t>
      </w:r>
      <w:r w:rsidR="007F35AE">
        <w:rPr>
          <w:rFonts w:ascii="Arial" w:hAnsi="Arial" w:cs="Arial"/>
          <w:sz w:val="22"/>
          <w:szCs w:val="22"/>
        </w:rPr>
        <w:t xml:space="preserve">e Practice. </w:t>
      </w:r>
      <w:r w:rsidRPr="00DF60D5">
        <w:rPr>
          <w:rFonts w:ascii="Arial" w:hAnsi="Arial" w:cs="Arial"/>
          <w:sz w:val="22"/>
          <w:szCs w:val="22"/>
        </w:rPr>
        <w:t xml:space="preserve">Where noncompliance is identified, risk assessments and action plans should be produced and audits repeated until a satisfactory level of compliance is achieved. </w:t>
      </w:r>
    </w:p>
    <w:p w14:paraId="0BB09FEB" w14:textId="46F63A5B" w:rsidR="00DC5D4C" w:rsidRPr="00DF60D5" w:rsidRDefault="00DC5D4C" w:rsidP="00DC5D4C">
      <w:pPr>
        <w:spacing w:before="100" w:beforeAutospacing="1" w:after="100" w:afterAutospacing="1"/>
        <w:rPr>
          <w:rFonts w:ascii="Arial" w:hAnsi="Arial" w:cs="Arial"/>
          <w:sz w:val="22"/>
          <w:szCs w:val="22"/>
        </w:rPr>
      </w:pPr>
      <w:r w:rsidRPr="00DF60D5">
        <w:rPr>
          <w:rFonts w:ascii="Arial" w:hAnsi="Arial" w:cs="Arial"/>
          <w:sz w:val="22"/>
          <w:szCs w:val="22"/>
        </w:rPr>
        <w:t xml:space="preserve">Copies of the audits are to be retained as evidence for CQC and </w:t>
      </w:r>
      <w:r w:rsidR="00885639" w:rsidRPr="00DF60D5">
        <w:rPr>
          <w:rFonts w:ascii="Arial" w:hAnsi="Arial" w:cs="Arial"/>
          <w:sz w:val="22"/>
          <w:szCs w:val="22"/>
        </w:rPr>
        <w:t>ICB</w:t>
      </w:r>
      <w:r w:rsidRPr="00DF60D5">
        <w:rPr>
          <w:rFonts w:ascii="Arial" w:hAnsi="Arial" w:cs="Arial"/>
          <w:sz w:val="22"/>
          <w:szCs w:val="22"/>
        </w:rPr>
        <w:t xml:space="preserve"> I</w:t>
      </w:r>
      <w:r w:rsidR="00885639" w:rsidRPr="00DF60D5">
        <w:rPr>
          <w:rFonts w:ascii="Arial" w:hAnsi="Arial" w:cs="Arial"/>
          <w:sz w:val="22"/>
          <w:szCs w:val="22"/>
        </w:rPr>
        <w:t>nfection Prevention Control</w:t>
      </w:r>
      <w:r w:rsidRPr="00DF60D5">
        <w:rPr>
          <w:rFonts w:ascii="Arial" w:hAnsi="Arial" w:cs="Arial"/>
          <w:sz w:val="22"/>
          <w:szCs w:val="22"/>
        </w:rPr>
        <w:t xml:space="preserve"> inspections. </w:t>
      </w:r>
    </w:p>
    <w:p w14:paraId="11F3C23B" w14:textId="77777777" w:rsidR="00DC5D4C" w:rsidRPr="00DF60D5" w:rsidRDefault="00DC5D4C" w:rsidP="00DC5D4C">
      <w:pPr>
        <w:spacing w:before="100" w:beforeAutospacing="1" w:after="100" w:afterAutospacing="1"/>
        <w:rPr>
          <w:rFonts w:ascii="Arial" w:hAnsi="Arial" w:cs="Arial"/>
          <w:sz w:val="22"/>
          <w:szCs w:val="22"/>
        </w:rPr>
        <w:sectPr w:rsidR="00DC5D4C" w:rsidRPr="00DF60D5" w:rsidSect="007C196A">
          <w:headerReference w:type="even" r:id="rId40"/>
          <w:headerReference w:type="default" r:id="rId41"/>
          <w:footerReference w:type="even" r:id="rId42"/>
          <w:footerReference w:type="default" r:id="rId43"/>
          <w:headerReference w:type="first" r:id="rId44"/>
          <w:footerReference w:type="first" r:id="rId45"/>
          <w:pgSz w:w="11900" w:h="16820"/>
          <w:pgMar w:top="1134" w:right="1134" w:bottom="1134" w:left="1134" w:header="680" w:footer="454" w:gutter="0"/>
          <w:cols w:space="720"/>
          <w:titlePg/>
          <w:docGrid w:linePitch="360"/>
        </w:sectPr>
      </w:pPr>
    </w:p>
    <w:tbl>
      <w:tblPr>
        <w:tblStyle w:val="TableGrid"/>
        <w:tblW w:w="0" w:type="auto"/>
        <w:tblLook w:val="04A0" w:firstRow="1" w:lastRow="0" w:firstColumn="1" w:lastColumn="0" w:noHBand="0" w:noVBand="1"/>
      </w:tblPr>
      <w:tblGrid>
        <w:gridCol w:w="1555"/>
        <w:gridCol w:w="4394"/>
        <w:gridCol w:w="2977"/>
        <w:gridCol w:w="5004"/>
      </w:tblGrid>
      <w:tr w:rsidR="00DC5D4C" w:rsidRPr="00DF60D5" w14:paraId="6DA87C72" w14:textId="77777777" w:rsidTr="00790BD5">
        <w:tc>
          <w:tcPr>
            <w:tcW w:w="1555" w:type="dxa"/>
            <w:shd w:val="clear" w:color="auto" w:fill="800080"/>
          </w:tcPr>
          <w:p w14:paraId="4F6F0C54" w14:textId="77777777" w:rsidR="00DC5D4C" w:rsidRPr="00790BD5" w:rsidRDefault="00DC5D4C" w:rsidP="00203E35">
            <w:pPr>
              <w:spacing w:before="120" w:after="120"/>
              <w:rPr>
                <w:rFonts w:ascii="Arial Narrow" w:hAnsi="Arial Narrow" w:cs="Arial"/>
                <w:b/>
                <w:bCs/>
                <w:sz w:val="22"/>
                <w:szCs w:val="22"/>
              </w:rPr>
            </w:pPr>
            <w:r w:rsidRPr="00790BD5">
              <w:rPr>
                <w:rFonts w:ascii="Arial Narrow" w:hAnsi="Arial Narrow" w:cs="Arial"/>
                <w:b/>
                <w:bCs/>
                <w:color w:val="FFFFFF" w:themeColor="background1"/>
                <w:sz w:val="22"/>
                <w:szCs w:val="22"/>
              </w:rPr>
              <w:lastRenderedPageBreak/>
              <w:t>Date of audit</w:t>
            </w:r>
          </w:p>
        </w:tc>
        <w:tc>
          <w:tcPr>
            <w:tcW w:w="4394" w:type="dxa"/>
          </w:tcPr>
          <w:p w14:paraId="06B15FFF" w14:textId="77777777" w:rsidR="00DC5D4C" w:rsidRPr="00DF60D5" w:rsidRDefault="00DC5D4C" w:rsidP="00203E35">
            <w:pPr>
              <w:spacing w:before="120" w:after="120"/>
              <w:rPr>
                <w:rFonts w:ascii="Arial" w:hAnsi="Arial" w:cs="Arial"/>
                <w:b/>
                <w:bCs/>
                <w:sz w:val="22"/>
                <w:szCs w:val="22"/>
              </w:rPr>
            </w:pPr>
          </w:p>
        </w:tc>
        <w:tc>
          <w:tcPr>
            <w:tcW w:w="2977" w:type="dxa"/>
            <w:shd w:val="clear" w:color="auto" w:fill="800080"/>
          </w:tcPr>
          <w:p w14:paraId="5DBC6039" w14:textId="39205900" w:rsidR="00DC5D4C" w:rsidRPr="00790BD5" w:rsidRDefault="00DC5D4C" w:rsidP="00203E35">
            <w:pPr>
              <w:spacing w:before="120" w:after="120"/>
              <w:rPr>
                <w:rFonts w:ascii="Arial Narrow" w:hAnsi="Arial Narrow" w:cs="Arial"/>
                <w:b/>
                <w:bCs/>
                <w:sz w:val="22"/>
                <w:szCs w:val="22"/>
              </w:rPr>
            </w:pPr>
            <w:r w:rsidRPr="00790BD5">
              <w:rPr>
                <w:rFonts w:ascii="Arial Narrow" w:hAnsi="Arial Narrow" w:cs="Arial"/>
                <w:b/>
                <w:bCs/>
                <w:color w:val="FFFFFF" w:themeColor="background1"/>
                <w:sz w:val="22"/>
                <w:szCs w:val="22"/>
              </w:rPr>
              <w:t>Auditor</w:t>
            </w:r>
            <w:r w:rsidR="00342A55" w:rsidRPr="00790BD5">
              <w:rPr>
                <w:rFonts w:ascii="Arial Narrow" w:hAnsi="Arial Narrow" w:cs="Arial"/>
                <w:b/>
                <w:bCs/>
                <w:color w:val="FFFFFF" w:themeColor="background1"/>
                <w:sz w:val="22"/>
                <w:szCs w:val="22"/>
              </w:rPr>
              <w:t>’s</w:t>
            </w:r>
            <w:r w:rsidRPr="00790BD5">
              <w:rPr>
                <w:rFonts w:ascii="Arial Narrow" w:hAnsi="Arial Narrow" w:cs="Arial"/>
                <w:b/>
                <w:bCs/>
                <w:color w:val="FFFFFF" w:themeColor="background1"/>
                <w:sz w:val="22"/>
                <w:szCs w:val="22"/>
              </w:rPr>
              <w:t xml:space="preserve"> name and role</w:t>
            </w:r>
          </w:p>
        </w:tc>
        <w:tc>
          <w:tcPr>
            <w:tcW w:w="5004" w:type="dxa"/>
          </w:tcPr>
          <w:p w14:paraId="1EC45974" w14:textId="77777777" w:rsidR="00DC5D4C" w:rsidRPr="00DF60D5" w:rsidRDefault="00DC5D4C" w:rsidP="00203E35">
            <w:pPr>
              <w:spacing w:before="120" w:after="120"/>
              <w:rPr>
                <w:rFonts w:ascii="Arial" w:hAnsi="Arial" w:cs="Arial"/>
                <w:b/>
                <w:bCs/>
                <w:sz w:val="22"/>
                <w:szCs w:val="22"/>
              </w:rPr>
            </w:pPr>
          </w:p>
        </w:tc>
      </w:tr>
    </w:tbl>
    <w:p w14:paraId="73BB224A" w14:textId="77777777" w:rsidR="00DC5D4C" w:rsidRPr="00DF60D5" w:rsidRDefault="00DC5D4C" w:rsidP="00DC5D4C">
      <w:pPr>
        <w:rPr>
          <w:rFonts w:ascii="Arial" w:hAnsi="Arial" w:cs="Arial"/>
          <w:b/>
          <w:bCs/>
          <w:sz w:val="22"/>
          <w:szCs w:val="22"/>
        </w:rPr>
      </w:pPr>
    </w:p>
    <w:tbl>
      <w:tblPr>
        <w:tblStyle w:val="TableGrid"/>
        <w:tblW w:w="0" w:type="auto"/>
        <w:tblLook w:val="04A0" w:firstRow="1" w:lastRow="0" w:firstColumn="1" w:lastColumn="0" w:noHBand="0" w:noVBand="1"/>
      </w:tblPr>
      <w:tblGrid>
        <w:gridCol w:w="1500"/>
        <w:gridCol w:w="2323"/>
        <w:gridCol w:w="2072"/>
        <w:gridCol w:w="2104"/>
        <w:gridCol w:w="1986"/>
        <w:gridCol w:w="1981"/>
        <w:gridCol w:w="1964"/>
      </w:tblGrid>
      <w:tr w:rsidR="00DC5D4C" w:rsidRPr="00DF60D5" w14:paraId="0BC55009" w14:textId="77777777" w:rsidTr="00790BD5">
        <w:tc>
          <w:tcPr>
            <w:tcW w:w="1500" w:type="dxa"/>
            <w:shd w:val="clear" w:color="auto" w:fill="800080"/>
          </w:tcPr>
          <w:p w14:paraId="6D1F5AE7" w14:textId="77777777" w:rsidR="00DC5D4C" w:rsidRPr="00790BD5" w:rsidRDefault="00DC5D4C" w:rsidP="008D6541">
            <w:pPr>
              <w:spacing w:before="100" w:beforeAutospacing="1" w:after="100" w:afterAutospacing="1"/>
              <w:rPr>
                <w:rFonts w:ascii="Arial Narrow" w:hAnsi="Arial Narrow" w:cs="Arial"/>
                <w:b/>
                <w:bCs/>
                <w:color w:val="FFFFFF" w:themeColor="background1"/>
                <w:sz w:val="22"/>
                <w:szCs w:val="22"/>
              </w:rPr>
            </w:pPr>
            <w:r w:rsidRPr="00790BD5">
              <w:rPr>
                <w:rFonts w:ascii="Arial Narrow" w:hAnsi="Arial Narrow" w:cs="Arial"/>
                <w:b/>
                <w:bCs/>
                <w:color w:val="FFFFFF" w:themeColor="background1"/>
                <w:sz w:val="22"/>
                <w:szCs w:val="22"/>
              </w:rPr>
              <w:t>Observation</w:t>
            </w:r>
          </w:p>
        </w:tc>
        <w:tc>
          <w:tcPr>
            <w:tcW w:w="2323" w:type="dxa"/>
            <w:shd w:val="clear" w:color="auto" w:fill="800080"/>
          </w:tcPr>
          <w:p w14:paraId="66EF5104" w14:textId="2E22F699" w:rsidR="00DC5D4C" w:rsidRPr="00790BD5" w:rsidRDefault="00DC5D4C" w:rsidP="008D6541">
            <w:pPr>
              <w:spacing w:before="100" w:beforeAutospacing="1" w:after="100" w:afterAutospacing="1"/>
              <w:rPr>
                <w:rFonts w:ascii="Arial Narrow" w:hAnsi="Arial Narrow" w:cs="Arial"/>
                <w:b/>
                <w:bCs/>
                <w:color w:val="FFFFFF" w:themeColor="background1"/>
                <w:sz w:val="22"/>
                <w:szCs w:val="22"/>
              </w:rPr>
            </w:pPr>
            <w:r w:rsidRPr="00790BD5">
              <w:rPr>
                <w:rFonts w:ascii="Arial Narrow" w:hAnsi="Arial Narrow" w:cs="Arial"/>
                <w:b/>
                <w:bCs/>
                <w:color w:val="FFFFFF" w:themeColor="background1"/>
                <w:sz w:val="22"/>
                <w:szCs w:val="22"/>
              </w:rPr>
              <w:t>Staff group</w:t>
            </w:r>
            <w:r w:rsidR="00342A55" w:rsidRPr="00790BD5">
              <w:rPr>
                <w:rFonts w:ascii="Arial Narrow" w:hAnsi="Arial Narrow" w:cs="Arial"/>
                <w:b/>
                <w:bCs/>
                <w:color w:val="FFFFFF" w:themeColor="background1"/>
                <w:sz w:val="22"/>
                <w:szCs w:val="22"/>
              </w:rPr>
              <w:t>,</w:t>
            </w:r>
            <w:r w:rsidRPr="00790BD5">
              <w:rPr>
                <w:rFonts w:ascii="Arial Narrow" w:hAnsi="Arial Narrow" w:cs="Arial"/>
                <w:b/>
                <w:bCs/>
                <w:color w:val="FFFFFF" w:themeColor="background1"/>
                <w:sz w:val="22"/>
                <w:szCs w:val="22"/>
              </w:rPr>
              <w:t xml:space="preserve"> </w:t>
            </w:r>
            <w:proofErr w:type="spellStart"/>
            <w:r w:rsidRPr="00790BD5">
              <w:rPr>
                <w:rFonts w:ascii="Arial Narrow" w:hAnsi="Arial Narrow" w:cs="Arial"/>
                <w:b/>
                <w:bCs/>
                <w:color w:val="FFFFFF" w:themeColor="background1"/>
                <w:sz w:val="22"/>
                <w:szCs w:val="22"/>
              </w:rPr>
              <w:t>ie</w:t>
            </w:r>
            <w:proofErr w:type="spellEnd"/>
            <w:r w:rsidR="00790BD5">
              <w:rPr>
                <w:rFonts w:ascii="Arial Narrow" w:hAnsi="Arial Narrow" w:cs="Arial"/>
                <w:b/>
                <w:bCs/>
                <w:color w:val="FFFFFF" w:themeColor="background1"/>
                <w:sz w:val="22"/>
                <w:szCs w:val="22"/>
              </w:rPr>
              <w:t>:</w:t>
            </w:r>
            <w:r w:rsidRPr="00790BD5">
              <w:rPr>
                <w:rFonts w:ascii="Arial Narrow" w:hAnsi="Arial Narrow" w:cs="Arial"/>
                <w:b/>
                <w:bCs/>
                <w:color w:val="FFFFFF" w:themeColor="background1"/>
                <w:sz w:val="22"/>
                <w:szCs w:val="22"/>
              </w:rPr>
              <w:t xml:space="preserve"> nurse</w:t>
            </w:r>
            <w:r w:rsidR="00790BD5">
              <w:rPr>
                <w:rFonts w:ascii="Arial Narrow" w:hAnsi="Arial Narrow" w:cs="Arial"/>
                <w:b/>
                <w:bCs/>
                <w:color w:val="FFFFFF" w:themeColor="background1"/>
                <w:sz w:val="22"/>
                <w:szCs w:val="22"/>
              </w:rPr>
              <w:t xml:space="preserve"> </w:t>
            </w:r>
            <w:r w:rsidRPr="00790BD5">
              <w:rPr>
                <w:rFonts w:ascii="Arial Narrow" w:hAnsi="Arial Narrow" w:cs="Arial"/>
                <w:b/>
                <w:bCs/>
                <w:color w:val="FFFFFF" w:themeColor="background1"/>
                <w:sz w:val="22"/>
                <w:szCs w:val="22"/>
              </w:rPr>
              <w:t>/paramedic/ GP</w:t>
            </w:r>
            <w:r w:rsidR="00A855F1" w:rsidRPr="00790BD5">
              <w:rPr>
                <w:rFonts w:ascii="Arial Narrow" w:hAnsi="Arial Narrow" w:cs="Arial"/>
                <w:b/>
                <w:bCs/>
                <w:color w:val="FFFFFF" w:themeColor="background1"/>
                <w:sz w:val="22"/>
                <w:szCs w:val="22"/>
              </w:rPr>
              <w:t xml:space="preserve">, </w:t>
            </w:r>
            <w:r w:rsidRPr="00790BD5">
              <w:rPr>
                <w:rFonts w:ascii="Arial Narrow" w:hAnsi="Arial Narrow" w:cs="Arial"/>
                <w:b/>
                <w:bCs/>
                <w:color w:val="FFFFFF" w:themeColor="background1"/>
                <w:sz w:val="22"/>
                <w:szCs w:val="22"/>
              </w:rPr>
              <w:t>etc.</w:t>
            </w:r>
          </w:p>
        </w:tc>
        <w:tc>
          <w:tcPr>
            <w:tcW w:w="2072" w:type="dxa"/>
            <w:shd w:val="clear" w:color="auto" w:fill="800080"/>
          </w:tcPr>
          <w:p w14:paraId="06040576" w14:textId="77777777" w:rsidR="00DC5D4C" w:rsidRPr="00790BD5" w:rsidRDefault="00DC5D4C" w:rsidP="008D6541">
            <w:pPr>
              <w:spacing w:before="100" w:beforeAutospacing="1" w:after="100" w:afterAutospacing="1"/>
              <w:rPr>
                <w:rFonts w:ascii="Arial Narrow" w:hAnsi="Arial Narrow" w:cs="Arial"/>
                <w:b/>
                <w:bCs/>
                <w:color w:val="FFFFFF" w:themeColor="background1"/>
                <w:sz w:val="22"/>
                <w:szCs w:val="22"/>
              </w:rPr>
            </w:pPr>
            <w:r w:rsidRPr="00790BD5">
              <w:rPr>
                <w:rFonts w:ascii="Arial Narrow" w:hAnsi="Arial Narrow" w:cs="Arial"/>
                <w:b/>
                <w:bCs/>
                <w:color w:val="FFFFFF" w:themeColor="background1"/>
                <w:sz w:val="22"/>
                <w:szCs w:val="22"/>
              </w:rPr>
              <w:t>Did the individual wash their hands at every “moment”?</w:t>
            </w:r>
          </w:p>
        </w:tc>
        <w:tc>
          <w:tcPr>
            <w:tcW w:w="2104" w:type="dxa"/>
            <w:shd w:val="clear" w:color="auto" w:fill="800080"/>
          </w:tcPr>
          <w:p w14:paraId="63522EC5" w14:textId="77777777" w:rsidR="00DC5D4C" w:rsidRPr="00790BD5" w:rsidRDefault="00DC5D4C" w:rsidP="008D6541">
            <w:pPr>
              <w:spacing w:before="100" w:beforeAutospacing="1" w:after="100" w:afterAutospacing="1"/>
              <w:rPr>
                <w:rFonts w:ascii="Arial Narrow" w:hAnsi="Arial Narrow" w:cs="Arial"/>
                <w:b/>
                <w:bCs/>
                <w:color w:val="FFFFFF" w:themeColor="background1"/>
                <w:sz w:val="22"/>
                <w:szCs w:val="22"/>
              </w:rPr>
            </w:pPr>
            <w:r w:rsidRPr="00790BD5">
              <w:rPr>
                <w:rFonts w:ascii="Arial Narrow" w:hAnsi="Arial Narrow" w:cs="Arial"/>
                <w:b/>
                <w:bCs/>
                <w:color w:val="FFFFFF" w:themeColor="background1"/>
                <w:sz w:val="22"/>
                <w:szCs w:val="22"/>
              </w:rPr>
              <w:t>Are those delivering direct patient care “bare below the elbows”?</w:t>
            </w:r>
          </w:p>
        </w:tc>
        <w:tc>
          <w:tcPr>
            <w:tcW w:w="1986" w:type="dxa"/>
            <w:shd w:val="clear" w:color="auto" w:fill="800080"/>
          </w:tcPr>
          <w:p w14:paraId="62D93087" w14:textId="3B330D94" w:rsidR="00DC5D4C" w:rsidRPr="00790BD5" w:rsidRDefault="00DC5D4C" w:rsidP="008D6541">
            <w:pPr>
              <w:spacing w:before="100" w:beforeAutospacing="1" w:after="100" w:afterAutospacing="1"/>
              <w:rPr>
                <w:rFonts w:ascii="Arial Narrow" w:hAnsi="Arial Narrow" w:cs="Arial"/>
                <w:b/>
                <w:bCs/>
                <w:color w:val="FFFFFF" w:themeColor="background1"/>
                <w:sz w:val="22"/>
                <w:szCs w:val="22"/>
              </w:rPr>
            </w:pPr>
            <w:r w:rsidRPr="00790BD5">
              <w:rPr>
                <w:rFonts w:ascii="Arial Narrow" w:hAnsi="Arial Narrow" w:cs="Arial"/>
                <w:b/>
                <w:bCs/>
                <w:color w:val="FFFFFF" w:themeColor="background1"/>
                <w:sz w:val="22"/>
                <w:szCs w:val="22"/>
              </w:rPr>
              <w:t>Did the staff member use the correct handwashing techniques?</w:t>
            </w:r>
          </w:p>
        </w:tc>
        <w:tc>
          <w:tcPr>
            <w:tcW w:w="1981" w:type="dxa"/>
            <w:shd w:val="clear" w:color="auto" w:fill="800080"/>
          </w:tcPr>
          <w:p w14:paraId="412799A3" w14:textId="77777777" w:rsidR="00DC5D4C" w:rsidRPr="00790BD5" w:rsidRDefault="00DC5D4C" w:rsidP="008D6541">
            <w:pPr>
              <w:spacing w:before="100" w:beforeAutospacing="1" w:after="100" w:afterAutospacing="1"/>
              <w:rPr>
                <w:rFonts w:ascii="Arial Narrow" w:hAnsi="Arial Narrow" w:cs="Arial"/>
                <w:b/>
                <w:bCs/>
                <w:color w:val="FFFFFF" w:themeColor="background1"/>
                <w:sz w:val="22"/>
                <w:szCs w:val="22"/>
              </w:rPr>
            </w:pPr>
            <w:r w:rsidRPr="00790BD5">
              <w:rPr>
                <w:rFonts w:ascii="Arial Narrow" w:hAnsi="Arial Narrow" w:cs="Arial"/>
                <w:b/>
                <w:bCs/>
                <w:color w:val="FFFFFF" w:themeColor="background1"/>
                <w:sz w:val="22"/>
                <w:szCs w:val="22"/>
              </w:rPr>
              <w:t>Were any cuts and abrasions covered with an appropriate dressing?</w:t>
            </w:r>
          </w:p>
        </w:tc>
        <w:tc>
          <w:tcPr>
            <w:tcW w:w="1964" w:type="dxa"/>
            <w:shd w:val="clear" w:color="auto" w:fill="800080"/>
          </w:tcPr>
          <w:p w14:paraId="273DDFF4" w14:textId="77777777" w:rsidR="00DC5D4C" w:rsidRPr="00790BD5" w:rsidRDefault="00DC5D4C" w:rsidP="008D6541">
            <w:pPr>
              <w:spacing w:before="100" w:beforeAutospacing="1" w:after="100" w:afterAutospacing="1"/>
              <w:rPr>
                <w:rFonts w:ascii="Arial Narrow" w:hAnsi="Arial Narrow" w:cs="Arial"/>
                <w:b/>
                <w:bCs/>
                <w:color w:val="FFFFFF" w:themeColor="background1"/>
                <w:sz w:val="22"/>
                <w:szCs w:val="22"/>
              </w:rPr>
            </w:pPr>
            <w:r w:rsidRPr="00790BD5">
              <w:rPr>
                <w:rFonts w:ascii="Arial Narrow" w:hAnsi="Arial Narrow" w:cs="Arial"/>
                <w:b/>
                <w:bCs/>
                <w:color w:val="FFFFFF" w:themeColor="background1"/>
                <w:sz w:val="22"/>
                <w:szCs w:val="22"/>
              </w:rPr>
              <w:t>Were paper towels disposed of correctly and without hand contact on the bin?</w:t>
            </w:r>
          </w:p>
        </w:tc>
      </w:tr>
      <w:tr w:rsidR="00DC5D4C" w:rsidRPr="00DF60D5" w14:paraId="66010A1F" w14:textId="77777777" w:rsidTr="007C196A">
        <w:trPr>
          <w:trHeight w:val="454"/>
        </w:trPr>
        <w:tc>
          <w:tcPr>
            <w:tcW w:w="1500" w:type="dxa"/>
          </w:tcPr>
          <w:p w14:paraId="2B9C2C2F"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w:t>
            </w:r>
          </w:p>
        </w:tc>
        <w:tc>
          <w:tcPr>
            <w:tcW w:w="2323" w:type="dxa"/>
          </w:tcPr>
          <w:p w14:paraId="2157C26B" w14:textId="77777777" w:rsidR="00DC5D4C" w:rsidRPr="00DF60D5" w:rsidRDefault="00DC5D4C" w:rsidP="00203E35">
            <w:pPr>
              <w:spacing w:before="40" w:after="40"/>
              <w:rPr>
                <w:rFonts w:ascii="Arial" w:hAnsi="Arial" w:cs="Arial"/>
                <w:sz w:val="22"/>
                <w:szCs w:val="22"/>
              </w:rPr>
            </w:pPr>
          </w:p>
        </w:tc>
        <w:tc>
          <w:tcPr>
            <w:tcW w:w="2072" w:type="dxa"/>
          </w:tcPr>
          <w:p w14:paraId="3ECA5751"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73848D19"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3F25EDA5"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2D1AACA2"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735D8695"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284565AC" w14:textId="77777777" w:rsidTr="007C196A">
        <w:trPr>
          <w:trHeight w:val="454"/>
        </w:trPr>
        <w:tc>
          <w:tcPr>
            <w:tcW w:w="1500" w:type="dxa"/>
          </w:tcPr>
          <w:p w14:paraId="50EE3B2D"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2</w:t>
            </w:r>
          </w:p>
        </w:tc>
        <w:tc>
          <w:tcPr>
            <w:tcW w:w="2323" w:type="dxa"/>
          </w:tcPr>
          <w:p w14:paraId="5E61071C" w14:textId="77777777" w:rsidR="00DC5D4C" w:rsidRPr="00DF60D5" w:rsidRDefault="00DC5D4C" w:rsidP="00203E35">
            <w:pPr>
              <w:spacing w:before="40" w:after="40"/>
              <w:rPr>
                <w:rFonts w:ascii="Arial" w:hAnsi="Arial" w:cs="Arial"/>
                <w:sz w:val="22"/>
                <w:szCs w:val="22"/>
              </w:rPr>
            </w:pPr>
          </w:p>
        </w:tc>
        <w:tc>
          <w:tcPr>
            <w:tcW w:w="2072" w:type="dxa"/>
          </w:tcPr>
          <w:p w14:paraId="4B5AAE3D"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70DB37A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24F38F56"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2ECEA598"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48B37968"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5FF0C597" w14:textId="77777777" w:rsidTr="007C196A">
        <w:trPr>
          <w:trHeight w:val="454"/>
        </w:trPr>
        <w:tc>
          <w:tcPr>
            <w:tcW w:w="1500" w:type="dxa"/>
          </w:tcPr>
          <w:p w14:paraId="095A37A0"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3</w:t>
            </w:r>
          </w:p>
        </w:tc>
        <w:tc>
          <w:tcPr>
            <w:tcW w:w="2323" w:type="dxa"/>
          </w:tcPr>
          <w:p w14:paraId="6514BB2E" w14:textId="77777777" w:rsidR="00DC5D4C" w:rsidRPr="00DF60D5" w:rsidRDefault="00DC5D4C" w:rsidP="00203E35">
            <w:pPr>
              <w:spacing w:before="40" w:after="40"/>
              <w:rPr>
                <w:rFonts w:ascii="Arial" w:hAnsi="Arial" w:cs="Arial"/>
                <w:sz w:val="22"/>
                <w:szCs w:val="22"/>
              </w:rPr>
            </w:pPr>
          </w:p>
        </w:tc>
        <w:tc>
          <w:tcPr>
            <w:tcW w:w="2072" w:type="dxa"/>
          </w:tcPr>
          <w:p w14:paraId="675DCD8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14A334AD"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542888E5"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32188DF0"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7309F45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291299C6" w14:textId="77777777" w:rsidTr="007C196A">
        <w:trPr>
          <w:trHeight w:val="454"/>
        </w:trPr>
        <w:tc>
          <w:tcPr>
            <w:tcW w:w="1500" w:type="dxa"/>
          </w:tcPr>
          <w:p w14:paraId="32D90D0B"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4</w:t>
            </w:r>
          </w:p>
        </w:tc>
        <w:tc>
          <w:tcPr>
            <w:tcW w:w="2323" w:type="dxa"/>
          </w:tcPr>
          <w:p w14:paraId="4BD63B02" w14:textId="77777777" w:rsidR="00DC5D4C" w:rsidRPr="00DF60D5" w:rsidRDefault="00DC5D4C" w:rsidP="00203E35">
            <w:pPr>
              <w:spacing w:before="40" w:after="40"/>
              <w:rPr>
                <w:rFonts w:ascii="Arial" w:hAnsi="Arial" w:cs="Arial"/>
                <w:sz w:val="22"/>
                <w:szCs w:val="22"/>
              </w:rPr>
            </w:pPr>
          </w:p>
        </w:tc>
        <w:tc>
          <w:tcPr>
            <w:tcW w:w="2072" w:type="dxa"/>
          </w:tcPr>
          <w:p w14:paraId="74A297A9"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1CA129B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6DCA9DC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1114F4D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6C022356"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2F911B87" w14:textId="77777777" w:rsidTr="007C196A">
        <w:trPr>
          <w:trHeight w:val="454"/>
        </w:trPr>
        <w:tc>
          <w:tcPr>
            <w:tcW w:w="1500" w:type="dxa"/>
          </w:tcPr>
          <w:p w14:paraId="49A1FA66"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5</w:t>
            </w:r>
          </w:p>
        </w:tc>
        <w:tc>
          <w:tcPr>
            <w:tcW w:w="2323" w:type="dxa"/>
          </w:tcPr>
          <w:p w14:paraId="6610011B" w14:textId="77777777" w:rsidR="00DC5D4C" w:rsidRPr="00DF60D5" w:rsidRDefault="00DC5D4C" w:rsidP="00203E35">
            <w:pPr>
              <w:spacing w:before="40" w:after="40"/>
              <w:rPr>
                <w:rFonts w:ascii="Arial" w:hAnsi="Arial" w:cs="Arial"/>
                <w:sz w:val="22"/>
                <w:szCs w:val="22"/>
              </w:rPr>
            </w:pPr>
          </w:p>
        </w:tc>
        <w:tc>
          <w:tcPr>
            <w:tcW w:w="2072" w:type="dxa"/>
          </w:tcPr>
          <w:p w14:paraId="0F0751C9"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26D951D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7A25FD1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1E6C81CE"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43BC72E9"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79A6E81C" w14:textId="77777777" w:rsidTr="007C196A">
        <w:trPr>
          <w:trHeight w:val="454"/>
        </w:trPr>
        <w:tc>
          <w:tcPr>
            <w:tcW w:w="1500" w:type="dxa"/>
          </w:tcPr>
          <w:p w14:paraId="6CD9DD70"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6</w:t>
            </w:r>
          </w:p>
        </w:tc>
        <w:tc>
          <w:tcPr>
            <w:tcW w:w="2323" w:type="dxa"/>
          </w:tcPr>
          <w:p w14:paraId="7D10F1E4" w14:textId="77777777" w:rsidR="00DC5D4C" w:rsidRPr="00DF60D5" w:rsidRDefault="00DC5D4C" w:rsidP="00203E35">
            <w:pPr>
              <w:spacing w:before="40" w:after="40"/>
              <w:rPr>
                <w:rFonts w:ascii="Arial" w:hAnsi="Arial" w:cs="Arial"/>
                <w:sz w:val="22"/>
                <w:szCs w:val="22"/>
              </w:rPr>
            </w:pPr>
          </w:p>
        </w:tc>
        <w:tc>
          <w:tcPr>
            <w:tcW w:w="2072" w:type="dxa"/>
          </w:tcPr>
          <w:p w14:paraId="0E1CC0BA"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001A4DA8"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0C21CE59"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07F5D52C"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7CFFBA9C"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097B1C90" w14:textId="77777777" w:rsidTr="007C196A">
        <w:trPr>
          <w:trHeight w:val="454"/>
        </w:trPr>
        <w:tc>
          <w:tcPr>
            <w:tcW w:w="1500" w:type="dxa"/>
          </w:tcPr>
          <w:p w14:paraId="132373A2"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7</w:t>
            </w:r>
          </w:p>
        </w:tc>
        <w:tc>
          <w:tcPr>
            <w:tcW w:w="2323" w:type="dxa"/>
          </w:tcPr>
          <w:p w14:paraId="5217D243" w14:textId="77777777" w:rsidR="00DC5D4C" w:rsidRPr="00DF60D5" w:rsidRDefault="00DC5D4C" w:rsidP="00203E35">
            <w:pPr>
              <w:spacing w:before="40" w:after="40"/>
              <w:rPr>
                <w:rFonts w:ascii="Arial" w:hAnsi="Arial" w:cs="Arial"/>
                <w:sz w:val="22"/>
                <w:szCs w:val="22"/>
              </w:rPr>
            </w:pPr>
          </w:p>
        </w:tc>
        <w:tc>
          <w:tcPr>
            <w:tcW w:w="2072" w:type="dxa"/>
          </w:tcPr>
          <w:p w14:paraId="76EA27F5"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100BD71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3148702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4302F18A"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62F91A8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149E81E0" w14:textId="77777777" w:rsidTr="007C196A">
        <w:trPr>
          <w:trHeight w:val="454"/>
        </w:trPr>
        <w:tc>
          <w:tcPr>
            <w:tcW w:w="1500" w:type="dxa"/>
          </w:tcPr>
          <w:p w14:paraId="53037549"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8</w:t>
            </w:r>
          </w:p>
        </w:tc>
        <w:tc>
          <w:tcPr>
            <w:tcW w:w="2323" w:type="dxa"/>
          </w:tcPr>
          <w:p w14:paraId="46B75B78" w14:textId="77777777" w:rsidR="00DC5D4C" w:rsidRPr="00DF60D5" w:rsidRDefault="00DC5D4C" w:rsidP="00203E35">
            <w:pPr>
              <w:spacing w:before="40" w:after="40"/>
              <w:rPr>
                <w:rFonts w:ascii="Arial" w:hAnsi="Arial" w:cs="Arial"/>
                <w:sz w:val="22"/>
                <w:szCs w:val="22"/>
              </w:rPr>
            </w:pPr>
          </w:p>
        </w:tc>
        <w:tc>
          <w:tcPr>
            <w:tcW w:w="2072" w:type="dxa"/>
          </w:tcPr>
          <w:p w14:paraId="033CDE4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5128929A"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1C8CEFF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65DFD02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5640F25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6F179229" w14:textId="77777777" w:rsidTr="007C196A">
        <w:trPr>
          <w:trHeight w:val="454"/>
        </w:trPr>
        <w:tc>
          <w:tcPr>
            <w:tcW w:w="1500" w:type="dxa"/>
          </w:tcPr>
          <w:p w14:paraId="1FE928AC"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9</w:t>
            </w:r>
          </w:p>
        </w:tc>
        <w:tc>
          <w:tcPr>
            <w:tcW w:w="2323" w:type="dxa"/>
          </w:tcPr>
          <w:p w14:paraId="4ECA0E19" w14:textId="77777777" w:rsidR="00DC5D4C" w:rsidRPr="00DF60D5" w:rsidRDefault="00DC5D4C" w:rsidP="00203E35">
            <w:pPr>
              <w:spacing w:before="40" w:after="40"/>
              <w:rPr>
                <w:rFonts w:ascii="Arial" w:hAnsi="Arial" w:cs="Arial"/>
                <w:sz w:val="22"/>
                <w:szCs w:val="22"/>
              </w:rPr>
            </w:pPr>
          </w:p>
        </w:tc>
        <w:tc>
          <w:tcPr>
            <w:tcW w:w="2072" w:type="dxa"/>
          </w:tcPr>
          <w:p w14:paraId="388BB717"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62FBB74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6DB43640"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35922C50"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43BAC4AA"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6E5D2217" w14:textId="77777777" w:rsidTr="007C196A">
        <w:trPr>
          <w:trHeight w:val="454"/>
        </w:trPr>
        <w:tc>
          <w:tcPr>
            <w:tcW w:w="1500" w:type="dxa"/>
          </w:tcPr>
          <w:p w14:paraId="764F1804"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10</w:t>
            </w:r>
          </w:p>
        </w:tc>
        <w:tc>
          <w:tcPr>
            <w:tcW w:w="2323" w:type="dxa"/>
          </w:tcPr>
          <w:p w14:paraId="53594BA9" w14:textId="77777777" w:rsidR="00DC5D4C" w:rsidRPr="00DF60D5" w:rsidRDefault="00DC5D4C" w:rsidP="00203E35">
            <w:pPr>
              <w:spacing w:before="40" w:after="40"/>
              <w:rPr>
                <w:rFonts w:ascii="Arial" w:hAnsi="Arial" w:cs="Arial"/>
                <w:sz w:val="22"/>
                <w:szCs w:val="22"/>
              </w:rPr>
            </w:pPr>
          </w:p>
        </w:tc>
        <w:tc>
          <w:tcPr>
            <w:tcW w:w="2072" w:type="dxa"/>
          </w:tcPr>
          <w:p w14:paraId="23B87620"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76987A65"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529C6D8D"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5623939C"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2DE2BC43"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5B3B9FAB" w14:textId="77777777" w:rsidTr="007C196A">
        <w:trPr>
          <w:trHeight w:val="454"/>
        </w:trPr>
        <w:tc>
          <w:tcPr>
            <w:tcW w:w="1500" w:type="dxa"/>
          </w:tcPr>
          <w:p w14:paraId="05F1BEB3"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11</w:t>
            </w:r>
          </w:p>
        </w:tc>
        <w:tc>
          <w:tcPr>
            <w:tcW w:w="2323" w:type="dxa"/>
          </w:tcPr>
          <w:p w14:paraId="262D93B3" w14:textId="77777777" w:rsidR="00DC5D4C" w:rsidRPr="00DF60D5" w:rsidRDefault="00DC5D4C" w:rsidP="00203E35">
            <w:pPr>
              <w:spacing w:before="40" w:after="40"/>
              <w:rPr>
                <w:rFonts w:ascii="Arial" w:hAnsi="Arial" w:cs="Arial"/>
                <w:sz w:val="22"/>
                <w:szCs w:val="22"/>
              </w:rPr>
            </w:pPr>
          </w:p>
        </w:tc>
        <w:tc>
          <w:tcPr>
            <w:tcW w:w="2072" w:type="dxa"/>
          </w:tcPr>
          <w:p w14:paraId="3D87F61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23F9D0AA"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41C6D596"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03FCAE71"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0FBCDB7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47011BD1" w14:textId="77777777" w:rsidTr="007C196A">
        <w:trPr>
          <w:trHeight w:val="454"/>
        </w:trPr>
        <w:tc>
          <w:tcPr>
            <w:tcW w:w="1500" w:type="dxa"/>
          </w:tcPr>
          <w:p w14:paraId="19695B9C"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12</w:t>
            </w:r>
          </w:p>
        </w:tc>
        <w:tc>
          <w:tcPr>
            <w:tcW w:w="2323" w:type="dxa"/>
          </w:tcPr>
          <w:p w14:paraId="79EC2624" w14:textId="77777777" w:rsidR="00DC5D4C" w:rsidRPr="00DF60D5" w:rsidRDefault="00DC5D4C" w:rsidP="00203E35">
            <w:pPr>
              <w:spacing w:before="40" w:after="40"/>
              <w:rPr>
                <w:rFonts w:ascii="Arial" w:hAnsi="Arial" w:cs="Arial"/>
                <w:sz w:val="22"/>
                <w:szCs w:val="22"/>
              </w:rPr>
            </w:pPr>
          </w:p>
        </w:tc>
        <w:tc>
          <w:tcPr>
            <w:tcW w:w="2072" w:type="dxa"/>
          </w:tcPr>
          <w:p w14:paraId="7380354D"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1889BF7D"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7783E34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19B2A523"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7575E5E3"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397676A3" w14:textId="77777777" w:rsidTr="007C196A">
        <w:trPr>
          <w:trHeight w:val="454"/>
        </w:trPr>
        <w:tc>
          <w:tcPr>
            <w:tcW w:w="1500" w:type="dxa"/>
          </w:tcPr>
          <w:p w14:paraId="1094FF90"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13</w:t>
            </w:r>
          </w:p>
        </w:tc>
        <w:tc>
          <w:tcPr>
            <w:tcW w:w="2323" w:type="dxa"/>
          </w:tcPr>
          <w:p w14:paraId="3F1CFA99" w14:textId="77777777" w:rsidR="00DC5D4C" w:rsidRPr="00DF60D5" w:rsidRDefault="00DC5D4C" w:rsidP="00203E35">
            <w:pPr>
              <w:spacing w:before="40" w:after="40"/>
              <w:rPr>
                <w:rFonts w:ascii="Arial" w:hAnsi="Arial" w:cs="Arial"/>
                <w:sz w:val="22"/>
                <w:szCs w:val="22"/>
              </w:rPr>
            </w:pPr>
          </w:p>
        </w:tc>
        <w:tc>
          <w:tcPr>
            <w:tcW w:w="2072" w:type="dxa"/>
          </w:tcPr>
          <w:p w14:paraId="55C69DC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3F9F4E68"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5D8FBC5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6E38C678"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1322CF46"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142BC2F1" w14:textId="77777777" w:rsidTr="007C196A">
        <w:trPr>
          <w:trHeight w:val="454"/>
        </w:trPr>
        <w:tc>
          <w:tcPr>
            <w:tcW w:w="1500" w:type="dxa"/>
          </w:tcPr>
          <w:p w14:paraId="10B22CA0"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14</w:t>
            </w:r>
          </w:p>
        </w:tc>
        <w:tc>
          <w:tcPr>
            <w:tcW w:w="2323" w:type="dxa"/>
          </w:tcPr>
          <w:p w14:paraId="1E66AEB3" w14:textId="77777777" w:rsidR="00DC5D4C" w:rsidRPr="00DF60D5" w:rsidRDefault="00DC5D4C" w:rsidP="00203E35">
            <w:pPr>
              <w:spacing w:before="40" w:after="40"/>
              <w:rPr>
                <w:rFonts w:ascii="Arial" w:hAnsi="Arial" w:cs="Arial"/>
                <w:sz w:val="22"/>
                <w:szCs w:val="22"/>
              </w:rPr>
            </w:pPr>
          </w:p>
        </w:tc>
        <w:tc>
          <w:tcPr>
            <w:tcW w:w="2072" w:type="dxa"/>
          </w:tcPr>
          <w:p w14:paraId="6448C1D2"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5640895A"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04E22966"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735AF083"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02C9D638"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7C77A7EF" w14:textId="77777777" w:rsidTr="007C196A">
        <w:trPr>
          <w:trHeight w:val="454"/>
        </w:trPr>
        <w:tc>
          <w:tcPr>
            <w:tcW w:w="1500" w:type="dxa"/>
          </w:tcPr>
          <w:p w14:paraId="6DE24B8D"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15</w:t>
            </w:r>
          </w:p>
        </w:tc>
        <w:tc>
          <w:tcPr>
            <w:tcW w:w="2323" w:type="dxa"/>
          </w:tcPr>
          <w:p w14:paraId="1D795351" w14:textId="77777777" w:rsidR="00DC5D4C" w:rsidRPr="00DF60D5" w:rsidRDefault="00DC5D4C" w:rsidP="00203E35">
            <w:pPr>
              <w:spacing w:before="40" w:after="40"/>
              <w:rPr>
                <w:rFonts w:ascii="Arial" w:hAnsi="Arial" w:cs="Arial"/>
                <w:sz w:val="22"/>
                <w:szCs w:val="22"/>
              </w:rPr>
            </w:pPr>
          </w:p>
        </w:tc>
        <w:tc>
          <w:tcPr>
            <w:tcW w:w="2072" w:type="dxa"/>
          </w:tcPr>
          <w:p w14:paraId="527DFDE7"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46825897"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118D7240"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7A64A91C"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02B8894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bl>
    <w:p w14:paraId="1F184ECA" w14:textId="77777777" w:rsidR="00DC5D4C" w:rsidRPr="00DF60D5" w:rsidRDefault="00DC5D4C" w:rsidP="00DC5D4C">
      <w:pPr>
        <w:spacing w:before="100" w:beforeAutospacing="1" w:after="100" w:afterAutospacing="1"/>
        <w:rPr>
          <w:rFonts w:ascii="Arial" w:hAnsi="Arial" w:cs="Arial"/>
          <w:sz w:val="22"/>
          <w:szCs w:val="22"/>
        </w:rPr>
        <w:sectPr w:rsidR="00DC5D4C" w:rsidRPr="00DF60D5" w:rsidSect="007C196A">
          <w:pgSz w:w="16820" w:h="11900" w:orient="landscape"/>
          <w:pgMar w:top="1134" w:right="1134" w:bottom="1134" w:left="1134" w:header="720" w:footer="720" w:gutter="0"/>
          <w:cols w:space="720"/>
          <w:docGrid w:linePitch="360"/>
        </w:sectPr>
      </w:pPr>
    </w:p>
    <w:tbl>
      <w:tblPr>
        <w:tblStyle w:val="TableGrid"/>
        <w:tblW w:w="0" w:type="auto"/>
        <w:tblLook w:val="04A0" w:firstRow="1" w:lastRow="0" w:firstColumn="1" w:lastColumn="0" w:noHBand="0" w:noVBand="1"/>
      </w:tblPr>
      <w:tblGrid>
        <w:gridCol w:w="9010"/>
      </w:tblGrid>
      <w:tr w:rsidR="00DC5D4C" w:rsidRPr="00DF60D5" w14:paraId="71843056" w14:textId="77777777" w:rsidTr="007C196A">
        <w:tc>
          <w:tcPr>
            <w:tcW w:w="9010" w:type="dxa"/>
            <w:shd w:val="clear" w:color="auto" w:fill="800080"/>
          </w:tcPr>
          <w:p w14:paraId="6B7B3A9B" w14:textId="0ABDA8A3" w:rsidR="00DC5D4C" w:rsidRPr="007C196A" w:rsidRDefault="00DC5D4C" w:rsidP="00203E35">
            <w:pPr>
              <w:spacing w:before="120" w:after="120"/>
              <w:rPr>
                <w:rFonts w:ascii="Arial Narrow" w:hAnsi="Arial Narrow" w:cs="Arial"/>
                <w:b/>
                <w:bCs/>
                <w:color w:val="FFFFFF" w:themeColor="background1"/>
                <w:sz w:val="22"/>
                <w:szCs w:val="22"/>
              </w:rPr>
            </w:pPr>
            <w:r w:rsidRPr="007C196A">
              <w:rPr>
                <w:rFonts w:ascii="Arial Narrow" w:hAnsi="Arial Narrow" w:cs="Arial"/>
                <w:b/>
                <w:bCs/>
                <w:color w:val="FFFFFF" w:themeColor="background1"/>
                <w:sz w:val="22"/>
                <w:szCs w:val="22"/>
              </w:rPr>
              <w:lastRenderedPageBreak/>
              <w:t>Findings</w:t>
            </w:r>
          </w:p>
        </w:tc>
      </w:tr>
      <w:tr w:rsidR="00DC5D4C" w:rsidRPr="00DF60D5" w14:paraId="43826A17" w14:textId="77777777" w:rsidTr="007C196A">
        <w:trPr>
          <w:trHeight w:hRule="exact" w:val="2268"/>
        </w:trPr>
        <w:tc>
          <w:tcPr>
            <w:tcW w:w="9010" w:type="dxa"/>
          </w:tcPr>
          <w:p w14:paraId="773F56E3" w14:textId="77777777" w:rsidR="00DC5D4C" w:rsidRPr="00DF60D5" w:rsidRDefault="00DC5D4C" w:rsidP="008D6541">
            <w:pPr>
              <w:spacing w:before="100" w:beforeAutospacing="1" w:after="100" w:afterAutospacing="1"/>
              <w:rPr>
                <w:rFonts w:ascii="Arial" w:hAnsi="Arial" w:cs="Arial"/>
                <w:sz w:val="22"/>
                <w:szCs w:val="22"/>
              </w:rPr>
            </w:pPr>
          </w:p>
          <w:p w14:paraId="53F54836" w14:textId="77777777" w:rsidR="00DC5D4C" w:rsidRPr="00DF60D5" w:rsidRDefault="00DC5D4C" w:rsidP="008D6541">
            <w:pPr>
              <w:spacing w:before="100" w:beforeAutospacing="1" w:after="100" w:afterAutospacing="1"/>
              <w:rPr>
                <w:rFonts w:ascii="Arial" w:hAnsi="Arial" w:cs="Arial"/>
                <w:sz w:val="22"/>
                <w:szCs w:val="22"/>
              </w:rPr>
            </w:pPr>
          </w:p>
          <w:p w14:paraId="03E0224D" w14:textId="77777777" w:rsidR="00DC5D4C" w:rsidRPr="00DF60D5" w:rsidRDefault="00DC5D4C" w:rsidP="008D6541">
            <w:pPr>
              <w:spacing w:before="100" w:beforeAutospacing="1" w:after="100" w:afterAutospacing="1"/>
              <w:rPr>
                <w:rFonts w:ascii="Arial" w:hAnsi="Arial" w:cs="Arial"/>
                <w:sz w:val="22"/>
                <w:szCs w:val="22"/>
              </w:rPr>
            </w:pPr>
          </w:p>
          <w:p w14:paraId="48909FEA" w14:textId="77777777" w:rsidR="00DC5D4C" w:rsidRPr="00DF60D5" w:rsidRDefault="00DC5D4C" w:rsidP="008D6541">
            <w:pPr>
              <w:spacing w:before="100" w:beforeAutospacing="1" w:after="100" w:afterAutospacing="1"/>
              <w:rPr>
                <w:rFonts w:ascii="Arial" w:hAnsi="Arial" w:cs="Arial"/>
                <w:sz w:val="22"/>
                <w:szCs w:val="22"/>
              </w:rPr>
            </w:pPr>
          </w:p>
          <w:p w14:paraId="6F53B9D5" w14:textId="77777777" w:rsidR="00DC5D4C" w:rsidRPr="00DF60D5" w:rsidRDefault="00DC5D4C" w:rsidP="008D6541">
            <w:pPr>
              <w:spacing w:before="100" w:beforeAutospacing="1" w:after="100" w:afterAutospacing="1"/>
              <w:rPr>
                <w:rFonts w:ascii="Arial" w:hAnsi="Arial" w:cs="Arial"/>
                <w:sz w:val="22"/>
                <w:szCs w:val="22"/>
              </w:rPr>
            </w:pPr>
          </w:p>
          <w:p w14:paraId="7A0D1ACF" w14:textId="77777777" w:rsidR="00DC5D4C" w:rsidRPr="00DF60D5" w:rsidRDefault="00DC5D4C" w:rsidP="008D6541">
            <w:pPr>
              <w:spacing w:before="100" w:beforeAutospacing="1" w:after="100" w:afterAutospacing="1"/>
              <w:rPr>
                <w:rFonts w:ascii="Arial" w:hAnsi="Arial" w:cs="Arial"/>
                <w:sz w:val="22"/>
                <w:szCs w:val="22"/>
              </w:rPr>
            </w:pPr>
          </w:p>
          <w:p w14:paraId="63CA6FE8" w14:textId="77777777" w:rsidR="00DC5D4C" w:rsidRPr="00DF60D5" w:rsidRDefault="00DC5D4C" w:rsidP="008D6541">
            <w:pPr>
              <w:spacing w:before="100" w:beforeAutospacing="1" w:after="100" w:afterAutospacing="1"/>
              <w:rPr>
                <w:rFonts w:ascii="Arial" w:hAnsi="Arial" w:cs="Arial"/>
                <w:sz w:val="22"/>
                <w:szCs w:val="22"/>
              </w:rPr>
            </w:pPr>
          </w:p>
          <w:p w14:paraId="68340918" w14:textId="77777777" w:rsidR="00DC5D4C" w:rsidRPr="00DF60D5" w:rsidRDefault="00DC5D4C" w:rsidP="008D6541">
            <w:pPr>
              <w:spacing w:before="100" w:beforeAutospacing="1" w:after="100" w:afterAutospacing="1"/>
              <w:rPr>
                <w:rFonts w:ascii="Arial" w:hAnsi="Arial" w:cs="Arial"/>
                <w:sz w:val="22"/>
                <w:szCs w:val="22"/>
              </w:rPr>
            </w:pPr>
          </w:p>
          <w:p w14:paraId="2F4DDA8D" w14:textId="77777777" w:rsidR="00DC5D4C" w:rsidRPr="00DF60D5" w:rsidRDefault="00DC5D4C" w:rsidP="008D6541">
            <w:pPr>
              <w:spacing w:before="100" w:beforeAutospacing="1" w:after="100" w:afterAutospacing="1"/>
              <w:rPr>
                <w:rFonts w:ascii="Arial" w:hAnsi="Arial" w:cs="Arial"/>
                <w:sz w:val="22"/>
                <w:szCs w:val="22"/>
              </w:rPr>
            </w:pPr>
          </w:p>
          <w:p w14:paraId="2867C12C" w14:textId="77777777" w:rsidR="00885639" w:rsidRPr="00DF60D5" w:rsidRDefault="00885639" w:rsidP="008D6541">
            <w:pPr>
              <w:spacing w:before="100" w:beforeAutospacing="1" w:after="100" w:afterAutospacing="1"/>
              <w:rPr>
                <w:rFonts w:ascii="Arial" w:hAnsi="Arial" w:cs="Arial"/>
                <w:sz w:val="22"/>
                <w:szCs w:val="22"/>
              </w:rPr>
            </w:pPr>
          </w:p>
          <w:p w14:paraId="170BF363" w14:textId="77777777" w:rsidR="00885639" w:rsidRPr="00DF60D5" w:rsidRDefault="00885639" w:rsidP="008D6541">
            <w:pPr>
              <w:spacing w:before="100" w:beforeAutospacing="1" w:after="100" w:afterAutospacing="1"/>
              <w:rPr>
                <w:rFonts w:ascii="Arial" w:hAnsi="Arial" w:cs="Arial"/>
                <w:sz w:val="22"/>
                <w:szCs w:val="22"/>
              </w:rPr>
            </w:pPr>
          </w:p>
          <w:p w14:paraId="58C61E3A" w14:textId="77777777" w:rsidR="00DC5D4C" w:rsidRPr="00DF60D5" w:rsidRDefault="00DC5D4C" w:rsidP="008D6541">
            <w:pPr>
              <w:spacing w:before="100" w:beforeAutospacing="1" w:after="100" w:afterAutospacing="1"/>
              <w:rPr>
                <w:rFonts w:ascii="Arial" w:hAnsi="Arial" w:cs="Arial"/>
                <w:sz w:val="22"/>
                <w:szCs w:val="22"/>
              </w:rPr>
            </w:pPr>
          </w:p>
        </w:tc>
      </w:tr>
      <w:tr w:rsidR="00DC5D4C" w:rsidRPr="00DF60D5" w14:paraId="47B96D15" w14:textId="77777777" w:rsidTr="007C196A">
        <w:tc>
          <w:tcPr>
            <w:tcW w:w="9010" w:type="dxa"/>
            <w:shd w:val="clear" w:color="auto" w:fill="800080"/>
          </w:tcPr>
          <w:p w14:paraId="5FD9F5D9" w14:textId="28FB32E2" w:rsidR="00DC5D4C" w:rsidRPr="007C196A" w:rsidRDefault="00DC5D4C" w:rsidP="00203E35">
            <w:pPr>
              <w:spacing w:before="120" w:after="120"/>
              <w:rPr>
                <w:rFonts w:ascii="Arial Narrow" w:hAnsi="Arial Narrow" w:cs="Arial"/>
                <w:b/>
                <w:bCs/>
                <w:color w:val="FFFFFF" w:themeColor="background1"/>
                <w:sz w:val="22"/>
                <w:szCs w:val="22"/>
              </w:rPr>
            </w:pPr>
            <w:r w:rsidRPr="007C196A">
              <w:rPr>
                <w:rFonts w:ascii="Arial Narrow" w:hAnsi="Arial Narrow" w:cs="Arial"/>
                <w:b/>
                <w:bCs/>
                <w:color w:val="FFFFFF" w:themeColor="background1"/>
                <w:sz w:val="22"/>
                <w:szCs w:val="22"/>
              </w:rPr>
              <w:t>Recommendations</w:t>
            </w:r>
          </w:p>
        </w:tc>
      </w:tr>
      <w:tr w:rsidR="00DC5D4C" w:rsidRPr="00DF60D5" w14:paraId="05E94702" w14:textId="77777777" w:rsidTr="007C196A">
        <w:trPr>
          <w:trHeight w:hRule="exact" w:val="2268"/>
        </w:trPr>
        <w:tc>
          <w:tcPr>
            <w:tcW w:w="9010" w:type="dxa"/>
            <w:tcBorders>
              <w:bottom w:val="single" w:sz="4" w:space="0" w:color="auto"/>
            </w:tcBorders>
          </w:tcPr>
          <w:p w14:paraId="2F9AA402" w14:textId="77777777" w:rsidR="00DC5D4C" w:rsidRPr="00DF60D5" w:rsidRDefault="00DC5D4C" w:rsidP="008D6541">
            <w:pPr>
              <w:spacing w:before="100" w:beforeAutospacing="1" w:after="100" w:afterAutospacing="1"/>
              <w:rPr>
                <w:rFonts w:ascii="Arial" w:hAnsi="Arial" w:cs="Arial"/>
                <w:sz w:val="22"/>
                <w:szCs w:val="22"/>
              </w:rPr>
            </w:pPr>
          </w:p>
          <w:p w14:paraId="5A92B159" w14:textId="77777777" w:rsidR="00DC5D4C" w:rsidRPr="00DF60D5" w:rsidRDefault="00DC5D4C" w:rsidP="008D6541">
            <w:pPr>
              <w:spacing w:before="100" w:beforeAutospacing="1" w:after="100" w:afterAutospacing="1"/>
              <w:rPr>
                <w:rFonts w:ascii="Arial" w:hAnsi="Arial" w:cs="Arial"/>
                <w:sz w:val="22"/>
                <w:szCs w:val="22"/>
              </w:rPr>
            </w:pPr>
          </w:p>
          <w:p w14:paraId="48AA8E41" w14:textId="77777777" w:rsidR="00DC5D4C" w:rsidRPr="00DF60D5" w:rsidRDefault="00DC5D4C" w:rsidP="008D6541">
            <w:pPr>
              <w:spacing w:before="100" w:beforeAutospacing="1" w:after="100" w:afterAutospacing="1"/>
              <w:rPr>
                <w:rFonts w:ascii="Arial" w:hAnsi="Arial" w:cs="Arial"/>
                <w:sz w:val="22"/>
                <w:szCs w:val="22"/>
              </w:rPr>
            </w:pPr>
          </w:p>
          <w:p w14:paraId="5220352B" w14:textId="77777777" w:rsidR="00DC5D4C" w:rsidRPr="00DF60D5" w:rsidRDefault="00DC5D4C" w:rsidP="008D6541">
            <w:pPr>
              <w:spacing w:before="100" w:beforeAutospacing="1" w:after="100" w:afterAutospacing="1"/>
              <w:rPr>
                <w:rFonts w:ascii="Arial" w:hAnsi="Arial" w:cs="Arial"/>
                <w:sz w:val="22"/>
                <w:szCs w:val="22"/>
              </w:rPr>
            </w:pPr>
          </w:p>
          <w:p w14:paraId="38A49F7E" w14:textId="77777777" w:rsidR="00DC5D4C" w:rsidRPr="00DF60D5" w:rsidRDefault="00DC5D4C" w:rsidP="008D6541">
            <w:pPr>
              <w:spacing w:before="100" w:beforeAutospacing="1" w:after="100" w:afterAutospacing="1"/>
              <w:rPr>
                <w:rFonts w:ascii="Arial" w:hAnsi="Arial" w:cs="Arial"/>
                <w:sz w:val="22"/>
                <w:szCs w:val="22"/>
              </w:rPr>
            </w:pPr>
          </w:p>
          <w:p w14:paraId="1E877BB1" w14:textId="77777777" w:rsidR="00DC5D4C" w:rsidRPr="00DF60D5" w:rsidRDefault="00DC5D4C" w:rsidP="008D6541">
            <w:pPr>
              <w:spacing w:before="100" w:beforeAutospacing="1" w:after="100" w:afterAutospacing="1"/>
              <w:rPr>
                <w:rFonts w:ascii="Arial" w:hAnsi="Arial" w:cs="Arial"/>
                <w:sz w:val="22"/>
                <w:szCs w:val="22"/>
              </w:rPr>
            </w:pPr>
          </w:p>
          <w:p w14:paraId="4EA103C0" w14:textId="77777777" w:rsidR="00DC5D4C" w:rsidRPr="00DF60D5" w:rsidRDefault="00DC5D4C" w:rsidP="008D6541">
            <w:pPr>
              <w:spacing w:before="100" w:beforeAutospacing="1" w:after="100" w:afterAutospacing="1"/>
              <w:rPr>
                <w:rFonts w:ascii="Arial" w:hAnsi="Arial" w:cs="Arial"/>
                <w:sz w:val="22"/>
                <w:szCs w:val="22"/>
              </w:rPr>
            </w:pPr>
          </w:p>
          <w:p w14:paraId="1219BD69" w14:textId="77777777" w:rsidR="00DC5D4C" w:rsidRPr="00DF60D5" w:rsidRDefault="00DC5D4C" w:rsidP="008D6541">
            <w:pPr>
              <w:spacing w:before="100" w:beforeAutospacing="1" w:after="100" w:afterAutospacing="1"/>
              <w:rPr>
                <w:rFonts w:ascii="Arial" w:hAnsi="Arial" w:cs="Arial"/>
                <w:sz w:val="22"/>
                <w:szCs w:val="22"/>
              </w:rPr>
            </w:pPr>
          </w:p>
          <w:p w14:paraId="008424C3" w14:textId="77777777" w:rsidR="00DC5D4C" w:rsidRPr="00DF60D5" w:rsidRDefault="00DC5D4C" w:rsidP="008D6541">
            <w:pPr>
              <w:spacing w:before="100" w:beforeAutospacing="1" w:after="100" w:afterAutospacing="1"/>
              <w:rPr>
                <w:rFonts w:ascii="Arial" w:hAnsi="Arial" w:cs="Arial"/>
                <w:sz w:val="22"/>
                <w:szCs w:val="22"/>
              </w:rPr>
            </w:pPr>
          </w:p>
          <w:p w14:paraId="6883087B" w14:textId="77777777" w:rsidR="00DC5D4C" w:rsidRPr="00DF60D5" w:rsidRDefault="00DC5D4C" w:rsidP="008D6541">
            <w:pPr>
              <w:spacing w:before="100" w:beforeAutospacing="1" w:after="100" w:afterAutospacing="1"/>
              <w:rPr>
                <w:rFonts w:ascii="Arial" w:hAnsi="Arial" w:cs="Arial"/>
                <w:sz w:val="22"/>
                <w:szCs w:val="22"/>
              </w:rPr>
            </w:pPr>
          </w:p>
        </w:tc>
      </w:tr>
      <w:tr w:rsidR="00DC5D4C" w:rsidRPr="00DF60D5" w14:paraId="3612D05B" w14:textId="77777777" w:rsidTr="007C196A">
        <w:tc>
          <w:tcPr>
            <w:tcW w:w="9010" w:type="dxa"/>
            <w:shd w:val="clear" w:color="auto" w:fill="800080"/>
          </w:tcPr>
          <w:p w14:paraId="64EB6872" w14:textId="47DBCE62" w:rsidR="00DC5D4C" w:rsidRPr="007C196A" w:rsidRDefault="00DC5D4C" w:rsidP="00203E35">
            <w:pPr>
              <w:spacing w:before="120" w:after="120"/>
              <w:rPr>
                <w:rFonts w:ascii="Arial Narrow" w:hAnsi="Arial Narrow" w:cs="Arial"/>
                <w:b/>
                <w:bCs/>
                <w:color w:val="FFFFFF" w:themeColor="background1"/>
                <w:sz w:val="22"/>
                <w:szCs w:val="22"/>
              </w:rPr>
            </w:pPr>
            <w:r w:rsidRPr="007C196A">
              <w:rPr>
                <w:rFonts w:ascii="Arial Narrow" w:hAnsi="Arial Narrow" w:cs="Arial"/>
                <w:b/>
                <w:bCs/>
                <w:color w:val="FFFFFF" w:themeColor="background1"/>
                <w:sz w:val="22"/>
                <w:szCs w:val="22"/>
              </w:rPr>
              <w:t>Actions required (and by whom)</w:t>
            </w:r>
          </w:p>
        </w:tc>
      </w:tr>
      <w:tr w:rsidR="00DC5D4C" w:rsidRPr="00DF60D5" w14:paraId="62E36B13" w14:textId="77777777" w:rsidTr="007C196A">
        <w:trPr>
          <w:trHeight w:hRule="exact" w:val="2268"/>
        </w:trPr>
        <w:tc>
          <w:tcPr>
            <w:tcW w:w="9010" w:type="dxa"/>
          </w:tcPr>
          <w:p w14:paraId="0ACFFEF7" w14:textId="77777777" w:rsidR="00DC5D4C" w:rsidRPr="00DF60D5" w:rsidRDefault="00DC5D4C" w:rsidP="008D6541">
            <w:pPr>
              <w:spacing w:before="100" w:beforeAutospacing="1" w:after="100" w:afterAutospacing="1"/>
              <w:rPr>
                <w:rFonts w:ascii="Arial" w:hAnsi="Arial" w:cs="Arial"/>
                <w:sz w:val="22"/>
                <w:szCs w:val="22"/>
              </w:rPr>
            </w:pPr>
          </w:p>
          <w:p w14:paraId="6874FD47" w14:textId="77777777" w:rsidR="00DC5D4C" w:rsidRPr="00DF60D5" w:rsidRDefault="00DC5D4C" w:rsidP="008D6541">
            <w:pPr>
              <w:spacing w:before="100" w:beforeAutospacing="1" w:after="100" w:afterAutospacing="1"/>
              <w:rPr>
                <w:rFonts w:ascii="Arial" w:hAnsi="Arial" w:cs="Arial"/>
                <w:sz w:val="22"/>
                <w:szCs w:val="22"/>
              </w:rPr>
            </w:pPr>
          </w:p>
          <w:p w14:paraId="6B258BCB" w14:textId="77777777" w:rsidR="00DC5D4C" w:rsidRPr="00DF60D5" w:rsidRDefault="00DC5D4C" w:rsidP="008D6541">
            <w:pPr>
              <w:spacing w:before="100" w:beforeAutospacing="1" w:after="100" w:afterAutospacing="1"/>
              <w:rPr>
                <w:rFonts w:ascii="Arial" w:hAnsi="Arial" w:cs="Arial"/>
                <w:sz w:val="22"/>
                <w:szCs w:val="22"/>
              </w:rPr>
            </w:pPr>
          </w:p>
          <w:p w14:paraId="1A70E661" w14:textId="77777777" w:rsidR="00DC5D4C" w:rsidRPr="00DF60D5" w:rsidRDefault="00DC5D4C" w:rsidP="008D6541">
            <w:pPr>
              <w:spacing w:before="100" w:beforeAutospacing="1" w:after="100" w:afterAutospacing="1"/>
              <w:rPr>
                <w:rFonts w:ascii="Arial" w:hAnsi="Arial" w:cs="Arial"/>
                <w:sz w:val="22"/>
                <w:szCs w:val="22"/>
              </w:rPr>
            </w:pPr>
          </w:p>
          <w:p w14:paraId="7842E5FC" w14:textId="77777777" w:rsidR="00DC5D4C" w:rsidRPr="00DF60D5" w:rsidRDefault="00DC5D4C" w:rsidP="008D6541">
            <w:pPr>
              <w:spacing w:before="100" w:beforeAutospacing="1" w:after="100" w:afterAutospacing="1"/>
              <w:rPr>
                <w:rFonts w:ascii="Arial" w:hAnsi="Arial" w:cs="Arial"/>
                <w:sz w:val="22"/>
                <w:szCs w:val="22"/>
              </w:rPr>
            </w:pPr>
          </w:p>
          <w:p w14:paraId="397DF114" w14:textId="77777777" w:rsidR="00DC5D4C" w:rsidRPr="00DF60D5" w:rsidRDefault="00DC5D4C" w:rsidP="008D6541">
            <w:pPr>
              <w:spacing w:before="100" w:beforeAutospacing="1" w:after="100" w:afterAutospacing="1"/>
              <w:rPr>
                <w:rFonts w:ascii="Arial" w:hAnsi="Arial" w:cs="Arial"/>
                <w:sz w:val="22"/>
                <w:szCs w:val="22"/>
              </w:rPr>
            </w:pPr>
          </w:p>
          <w:p w14:paraId="2F9661E9" w14:textId="77777777" w:rsidR="00DC5D4C" w:rsidRPr="00DF60D5" w:rsidRDefault="00DC5D4C" w:rsidP="008D6541">
            <w:pPr>
              <w:spacing w:before="100" w:beforeAutospacing="1" w:after="100" w:afterAutospacing="1"/>
              <w:rPr>
                <w:rFonts w:ascii="Arial" w:hAnsi="Arial" w:cs="Arial"/>
                <w:sz w:val="22"/>
                <w:szCs w:val="22"/>
              </w:rPr>
            </w:pPr>
          </w:p>
          <w:p w14:paraId="3736F2B9" w14:textId="77777777" w:rsidR="00DC5D4C" w:rsidRPr="00DF60D5" w:rsidRDefault="00DC5D4C" w:rsidP="008D6541">
            <w:pPr>
              <w:spacing w:before="100" w:beforeAutospacing="1" w:after="100" w:afterAutospacing="1"/>
              <w:rPr>
                <w:rFonts w:ascii="Arial" w:hAnsi="Arial" w:cs="Arial"/>
                <w:sz w:val="22"/>
                <w:szCs w:val="22"/>
              </w:rPr>
            </w:pPr>
          </w:p>
          <w:p w14:paraId="520A7D32" w14:textId="77777777" w:rsidR="00DC5D4C" w:rsidRPr="00DF60D5" w:rsidRDefault="00DC5D4C" w:rsidP="008D6541">
            <w:pPr>
              <w:spacing w:before="100" w:beforeAutospacing="1" w:after="100" w:afterAutospacing="1"/>
              <w:rPr>
                <w:rFonts w:ascii="Arial" w:hAnsi="Arial" w:cs="Arial"/>
                <w:sz w:val="22"/>
                <w:szCs w:val="22"/>
              </w:rPr>
            </w:pPr>
          </w:p>
          <w:p w14:paraId="1D38F427" w14:textId="77777777" w:rsidR="00DC5D4C" w:rsidRPr="00DF60D5" w:rsidRDefault="00DC5D4C" w:rsidP="008D6541">
            <w:pPr>
              <w:spacing w:before="100" w:beforeAutospacing="1" w:after="100" w:afterAutospacing="1"/>
              <w:rPr>
                <w:rFonts w:ascii="Arial" w:hAnsi="Arial" w:cs="Arial"/>
                <w:sz w:val="22"/>
                <w:szCs w:val="22"/>
              </w:rPr>
            </w:pPr>
          </w:p>
          <w:p w14:paraId="7771C6C5" w14:textId="376AF4AA" w:rsidR="00885639" w:rsidRPr="00DF60D5" w:rsidRDefault="00885639" w:rsidP="008D6541">
            <w:pPr>
              <w:spacing w:before="100" w:beforeAutospacing="1" w:after="100" w:afterAutospacing="1"/>
              <w:rPr>
                <w:rFonts w:ascii="Arial" w:hAnsi="Arial" w:cs="Arial"/>
                <w:sz w:val="22"/>
                <w:szCs w:val="22"/>
              </w:rPr>
            </w:pPr>
          </w:p>
        </w:tc>
      </w:tr>
      <w:tr w:rsidR="00DC5D4C" w:rsidRPr="00DF60D5" w14:paraId="3524CEEE" w14:textId="77777777" w:rsidTr="007C196A">
        <w:tc>
          <w:tcPr>
            <w:tcW w:w="9010" w:type="dxa"/>
            <w:shd w:val="clear" w:color="auto" w:fill="800080"/>
          </w:tcPr>
          <w:p w14:paraId="0E2178D2" w14:textId="56896DFA" w:rsidR="00DC5D4C" w:rsidRPr="007C196A" w:rsidRDefault="00DC5D4C" w:rsidP="00203E35">
            <w:pPr>
              <w:spacing w:before="120" w:after="120"/>
              <w:rPr>
                <w:rFonts w:ascii="Arial Narrow" w:hAnsi="Arial Narrow" w:cs="Arial"/>
                <w:b/>
                <w:bCs/>
                <w:color w:val="FFFFFF" w:themeColor="background1"/>
                <w:sz w:val="22"/>
                <w:szCs w:val="22"/>
              </w:rPr>
            </w:pPr>
            <w:r w:rsidRPr="007C196A">
              <w:rPr>
                <w:rFonts w:ascii="Arial Narrow" w:hAnsi="Arial Narrow" w:cs="Arial"/>
                <w:b/>
                <w:bCs/>
                <w:color w:val="FFFFFF" w:themeColor="background1"/>
                <w:sz w:val="22"/>
                <w:szCs w:val="22"/>
              </w:rPr>
              <w:t>Review plan (including date)</w:t>
            </w:r>
          </w:p>
        </w:tc>
      </w:tr>
      <w:tr w:rsidR="00DC5D4C" w:rsidRPr="00DF60D5" w14:paraId="5F53FEF3" w14:textId="77777777" w:rsidTr="007C196A">
        <w:trPr>
          <w:trHeight w:hRule="exact" w:val="2268"/>
        </w:trPr>
        <w:tc>
          <w:tcPr>
            <w:tcW w:w="9010" w:type="dxa"/>
          </w:tcPr>
          <w:p w14:paraId="6023549B" w14:textId="77777777" w:rsidR="00DC5D4C" w:rsidRPr="00DF60D5" w:rsidRDefault="00DC5D4C" w:rsidP="008D6541">
            <w:pPr>
              <w:spacing w:before="100" w:beforeAutospacing="1" w:after="100" w:afterAutospacing="1"/>
              <w:rPr>
                <w:rFonts w:ascii="Arial" w:hAnsi="Arial" w:cs="Arial"/>
                <w:sz w:val="22"/>
                <w:szCs w:val="22"/>
              </w:rPr>
            </w:pPr>
          </w:p>
          <w:p w14:paraId="46719779" w14:textId="77777777" w:rsidR="00DC5D4C" w:rsidRPr="00DF60D5" w:rsidRDefault="00DC5D4C" w:rsidP="008D6541">
            <w:pPr>
              <w:spacing w:before="100" w:beforeAutospacing="1" w:after="100" w:afterAutospacing="1"/>
              <w:rPr>
                <w:rFonts w:ascii="Arial" w:hAnsi="Arial" w:cs="Arial"/>
                <w:sz w:val="22"/>
                <w:szCs w:val="22"/>
              </w:rPr>
            </w:pPr>
          </w:p>
          <w:p w14:paraId="0ECCDCA5" w14:textId="77777777" w:rsidR="00DC5D4C" w:rsidRPr="00DF60D5" w:rsidRDefault="00DC5D4C" w:rsidP="008D6541">
            <w:pPr>
              <w:spacing w:before="100" w:beforeAutospacing="1" w:after="100" w:afterAutospacing="1"/>
              <w:rPr>
                <w:rFonts w:ascii="Arial" w:hAnsi="Arial" w:cs="Arial"/>
                <w:sz w:val="22"/>
                <w:szCs w:val="22"/>
              </w:rPr>
            </w:pPr>
          </w:p>
          <w:p w14:paraId="643957B1" w14:textId="77777777" w:rsidR="00DC5D4C" w:rsidRPr="00DF60D5" w:rsidRDefault="00DC5D4C" w:rsidP="008D6541">
            <w:pPr>
              <w:spacing w:before="100" w:beforeAutospacing="1" w:after="100" w:afterAutospacing="1"/>
              <w:rPr>
                <w:rFonts w:ascii="Arial" w:hAnsi="Arial" w:cs="Arial"/>
                <w:sz w:val="22"/>
                <w:szCs w:val="22"/>
              </w:rPr>
            </w:pPr>
          </w:p>
          <w:p w14:paraId="06E61285" w14:textId="77777777" w:rsidR="00DC5D4C" w:rsidRPr="00DF60D5" w:rsidRDefault="00DC5D4C" w:rsidP="008D6541">
            <w:pPr>
              <w:spacing w:before="100" w:beforeAutospacing="1" w:after="100" w:afterAutospacing="1"/>
              <w:rPr>
                <w:rFonts w:ascii="Arial" w:hAnsi="Arial" w:cs="Arial"/>
                <w:sz w:val="22"/>
                <w:szCs w:val="22"/>
              </w:rPr>
            </w:pPr>
          </w:p>
          <w:p w14:paraId="43613D67" w14:textId="77777777" w:rsidR="00DC5D4C" w:rsidRPr="00DF60D5" w:rsidRDefault="00DC5D4C" w:rsidP="008D6541">
            <w:pPr>
              <w:spacing w:before="100" w:beforeAutospacing="1" w:after="100" w:afterAutospacing="1"/>
              <w:rPr>
                <w:rFonts w:ascii="Arial" w:hAnsi="Arial" w:cs="Arial"/>
                <w:sz w:val="22"/>
                <w:szCs w:val="22"/>
              </w:rPr>
            </w:pPr>
          </w:p>
          <w:p w14:paraId="047D5E08" w14:textId="77777777" w:rsidR="00DC5D4C" w:rsidRPr="00DF60D5" w:rsidRDefault="00DC5D4C" w:rsidP="008D6541">
            <w:pPr>
              <w:spacing w:before="100" w:beforeAutospacing="1" w:after="100" w:afterAutospacing="1"/>
              <w:rPr>
                <w:rFonts w:ascii="Arial" w:hAnsi="Arial" w:cs="Arial"/>
                <w:sz w:val="22"/>
                <w:szCs w:val="22"/>
              </w:rPr>
            </w:pPr>
          </w:p>
          <w:p w14:paraId="588D0291" w14:textId="77777777" w:rsidR="00DC5D4C" w:rsidRPr="00DF60D5" w:rsidRDefault="00DC5D4C" w:rsidP="008D6541">
            <w:pPr>
              <w:spacing w:before="100" w:beforeAutospacing="1" w:after="100" w:afterAutospacing="1"/>
              <w:rPr>
                <w:rFonts w:ascii="Arial" w:hAnsi="Arial" w:cs="Arial"/>
                <w:sz w:val="22"/>
                <w:szCs w:val="22"/>
              </w:rPr>
            </w:pPr>
          </w:p>
          <w:p w14:paraId="17F4E5CC" w14:textId="77777777" w:rsidR="00885639" w:rsidRPr="00DF60D5" w:rsidRDefault="00885639" w:rsidP="008D6541">
            <w:pPr>
              <w:spacing w:before="100" w:beforeAutospacing="1" w:after="100" w:afterAutospacing="1"/>
              <w:rPr>
                <w:rFonts w:ascii="Arial" w:hAnsi="Arial" w:cs="Arial"/>
                <w:sz w:val="22"/>
                <w:szCs w:val="22"/>
              </w:rPr>
            </w:pPr>
          </w:p>
          <w:p w14:paraId="34A84E37" w14:textId="77777777" w:rsidR="00DC5D4C" w:rsidRPr="00DF60D5" w:rsidRDefault="00DC5D4C" w:rsidP="008D6541">
            <w:pPr>
              <w:spacing w:before="100" w:beforeAutospacing="1" w:after="100" w:afterAutospacing="1"/>
              <w:rPr>
                <w:rFonts w:ascii="Arial" w:hAnsi="Arial" w:cs="Arial"/>
                <w:sz w:val="22"/>
                <w:szCs w:val="22"/>
              </w:rPr>
            </w:pPr>
          </w:p>
          <w:p w14:paraId="37CD7025" w14:textId="77777777" w:rsidR="00DC5D4C" w:rsidRPr="00DF60D5" w:rsidRDefault="00DC5D4C" w:rsidP="008D6541">
            <w:pPr>
              <w:spacing w:before="100" w:beforeAutospacing="1" w:after="100" w:afterAutospacing="1"/>
              <w:rPr>
                <w:rFonts w:ascii="Arial" w:hAnsi="Arial" w:cs="Arial"/>
                <w:sz w:val="22"/>
                <w:szCs w:val="22"/>
              </w:rPr>
            </w:pPr>
          </w:p>
        </w:tc>
      </w:tr>
    </w:tbl>
    <w:p w14:paraId="4D785C9F" w14:textId="2C267207" w:rsidR="00DC5D4C" w:rsidRDefault="00DC5D4C">
      <w:pPr>
        <w:pStyle w:val="NormalWeb"/>
        <w:spacing w:before="0" w:beforeAutospacing="0" w:after="0" w:afterAutospacing="0"/>
        <w:rPr>
          <w:rFonts w:ascii="Arial" w:hAnsi="Arial" w:cs="Arial"/>
          <w:sz w:val="22"/>
          <w:szCs w:val="22"/>
        </w:rPr>
      </w:pPr>
    </w:p>
    <w:p w14:paraId="00E1AEFD" w14:textId="77777777" w:rsidR="0003487C" w:rsidRDefault="0003487C">
      <w:pPr>
        <w:pStyle w:val="NormalWeb"/>
        <w:spacing w:before="0" w:beforeAutospacing="0" w:after="0" w:afterAutospacing="0"/>
        <w:rPr>
          <w:rFonts w:ascii="Arial" w:hAnsi="Arial" w:cs="Arial"/>
          <w:sz w:val="22"/>
          <w:szCs w:val="22"/>
        </w:rPr>
      </w:pPr>
    </w:p>
    <w:p w14:paraId="1E12EA0F" w14:textId="77777777" w:rsidR="0003487C" w:rsidRDefault="0003487C">
      <w:pPr>
        <w:pStyle w:val="NormalWeb"/>
        <w:spacing w:before="0" w:beforeAutospacing="0" w:after="0" w:afterAutospacing="0"/>
        <w:rPr>
          <w:rFonts w:ascii="Arial" w:hAnsi="Arial" w:cs="Arial"/>
          <w:sz w:val="22"/>
          <w:szCs w:val="22"/>
        </w:rPr>
      </w:pPr>
    </w:p>
    <w:p w14:paraId="761D1E51" w14:textId="77777777" w:rsidR="007C196A" w:rsidRDefault="007C196A">
      <w:pPr>
        <w:pStyle w:val="NormalWeb"/>
        <w:spacing w:before="0" w:beforeAutospacing="0" w:after="0" w:afterAutospacing="0"/>
        <w:rPr>
          <w:rFonts w:ascii="Arial" w:hAnsi="Arial" w:cs="Arial"/>
          <w:sz w:val="22"/>
          <w:szCs w:val="22"/>
        </w:rPr>
      </w:pPr>
    </w:p>
    <w:p w14:paraId="4A2831EE" w14:textId="77777777" w:rsidR="007C196A" w:rsidRDefault="007C196A">
      <w:pPr>
        <w:pStyle w:val="NormalWeb"/>
        <w:spacing w:before="0" w:beforeAutospacing="0" w:after="0" w:afterAutospacing="0"/>
        <w:rPr>
          <w:rFonts w:ascii="Arial" w:hAnsi="Arial" w:cs="Arial"/>
          <w:sz w:val="22"/>
          <w:szCs w:val="22"/>
        </w:rPr>
      </w:pPr>
    </w:p>
    <w:p w14:paraId="50633091" w14:textId="77777777" w:rsidR="007C196A" w:rsidRDefault="007C196A">
      <w:pPr>
        <w:pStyle w:val="NormalWeb"/>
        <w:spacing w:before="0" w:beforeAutospacing="0" w:after="0" w:afterAutospacing="0"/>
        <w:rPr>
          <w:rFonts w:ascii="Arial" w:hAnsi="Arial" w:cs="Arial"/>
          <w:sz w:val="22"/>
          <w:szCs w:val="22"/>
        </w:rPr>
      </w:pPr>
    </w:p>
    <w:p w14:paraId="4E340976" w14:textId="77777777" w:rsidR="007C196A" w:rsidRPr="00DF60D5" w:rsidRDefault="007C196A">
      <w:pPr>
        <w:pStyle w:val="NormalWeb"/>
        <w:spacing w:before="0" w:beforeAutospacing="0" w:after="0" w:afterAutospacing="0"/>
        <w:rPr>
          <w:rFonts w:ascii="Arial" w:hAnsi="Arial" w:cs="Arial"/>
          <w:sz w:val="22"/>
          <w:szCs w:val="22"/>
        </w:rPr>
      </w:pPr>
    </w:p>
    <w:p w14:paraId="5A472434" w14:textId="13DADDE5" w:rsidR="003448CD" w:rsidRPr="00DF60D5" w:rsidRDefault="007C196A" w:rsidP="003448CD">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451" w:name="_Annex_I_–_2"/>
      <w:bookmarkStart w:id="452" w:name="_Toc191914553"/>
      <w:bookmarkEnd w:id="451"/>
      <w:r>
        <w:rPr>
          <w:noProof/>
        </w:rPr>
        <w:lastRenderedPageBreak/>
        <w:drawing>
          <wp:anchor distT="0" distB="0" distL="114300" distR="114300" simplePos="0" relativeHeight="251682816" behindDoc="0" locked="0" layoutInCell="1" allowOverlap="1" wp14:anchorId="60C59FD4" wp14:editId="443E0371">
            <wp:simplePos x="0" y="0"/>
            <wp:positionH relativeFrom="margin">
              <wp:posOffset>2278380</wp:posOffset>
            </wp:positionH>
            <wp:positionV relativeFrom="paragraph">
              <wp:posOffset>236855</wp:posOffset>
            </wp:positionV>
            <wp:extent cx="1358900" cy="1430020"/>
            <wp:effectExtent l="0" t="0" r="0" b="0"/>
            <wp:wrapSquare wrapText="bothSides"/>
            <wp:docPr id="2076732993" name="Picture 2076732993"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3448CD" w:rsidRPr="00DF60D5">
        <w:rPr>
          <w:sz w:val="28"/>
          <w:szCs w:val="28"/>
        </w:rPr>
        <w:t xml:space="preserve">Annex </w:t>
      </w:r>
      <w:r w:rsidR="0003487C">
        <w:rPr>
          <w:sz w:val="28"/>
          <w:szCs w:val="28"/>
        </w:rPr>
        <w:t>I</w:t>
      </w:r>
      <w:r w:rsidR="003448CD" w:rsidRPr="00DF60D5">
        <w:rPr>
          <w:sz w:val="28"/>
          <w:szCs w:val="28"/>
        </w:rPr>
        <w:t xml:space="preserve"> – Infection </w:t>
      </w:r>
      <w:r w:rsidR="00BF6B47">
        <w:rPr>
          <w:sz w:val="28"/>
          <w:szCs w:val="28"/>
        </w:rPr>
        <w:t>c</w:t>
      </w:r>
      <w:r w:rsidR="003448CD" w:rsidRPr="00DF60D5">
        <w:rPr>
          <w:sz w:val="28"/>
          <w:szCs w:val="28"/>
        </w:rPr>
        <w:t xml:space="preserve">ontrol </w:t>
      </w:r>
      <w:r w:rsidR="00BF6B47">
        <w:rPr>
          <w:sz w:val="28"/>
          <w:szCs w:val="28"/>
        </w:rPr>
        <w:t>a</w:t>
      </w:r>
      <w:r w:rsidR="003448CD" w:rsidRPr="00DF60D5">
        <w:rPr>
          <w:sz w:val="28"/>
          <w:szCs w:val="28"/>
        </w:rPr>
        <w:t xml:space="preserve">udit </w:t>
      </w:r>
      <w:r w:rsidR="00BF6B47">
        <w:rPr>
          <w:sz w:val="28"/>
          <w:szCs w:val="28"/>
        </w:rPr>
        <w:t>c</w:t>
      </w:r>
      <w:r w:rsidR="003448CD" w:rsidRPr="00DF60D5">
        <w:rPr>
          <w:sz w:val="28"/>
          <w:szCs w:val="28"/>
        </w:rPr>
        <w:t>hecklist</w:t>
      </w:r>
      <w:bookmarkEnd w:id="452"/>
    </w:p>
    <w:p w14:paraId="2B23F5ED" w14:textId="2D870009" w:rsidR="000819A6" w:rsidRDefault="000819A6" w:rsidP="00203E35">
      <w:pPr>
        <w:pStyle w:val="NormalWeb"/>
        <w:rPr>
          <w:rFonts w:ascii="Arial" w:hAnsi="Arial" w:cs="Arial"/>
          <w:b/>
          <w:bCs/>
        </w:rPr>
      </w:pPr>
      <w:bookmarkStart w:id="453" w:name="_Annex_B_–"/>
      <w:bookmarkStart w:id="454" w:name="_nnex_G_–"/>
      <w:bookmarkEnd w:id="450"/>
      <w:bookmarkEnd w:id="453"/>
      <w:bookmarkEnd w:id="454"/>
    </w:p>
    <w:p w14:paraId="5EE3B7E9" w14:textId="0A485468" w:rsidR="000819A6" w:rsidRDefault="000819A6" w:rsidP="00203E35">
      <w:pPr>
        <w:pStyle w:val="NormalWeb"/>
        <w:rPr>
          <w:rFonts w:ascii="Arial" w:hAnsi="Arial" w:cs="Arial"/>
          <w:b/>
          <w:bCs/>
        </w:rPr>
      </w:pPr>
    </w:p>
    <w:p w14:paraId="3D62A818" w14:textId="77777777" w:rsidR="000819A6" w:rsidRDefault="000819A6" w:rsidP="00203E35">
      <w:pPr>
        <w:pStyle w:val="NormalWeb"/>
        <w:rPr>
          <w:rFonts w:ascii="Arial" w:hAnsi="Arial" w:cs="Arial"/>
          <w:b/>
          <w:bCs/>
        </w:rPr>
      </w:pPr>
    </w:p>
    <w:p w14:paraId="41DBCDBE" w14:textId="77777777" w:rsidR="000819A6" w:rsidRDefault="000819A6" w:rsidP="00203E35">
      <w:pPr>
        <w:pStyle w:val="NormalWeb"/>
        <w:rPr>
          <w:rFonts w:ascii="Arial" w:hAnsi="Arial" w:cs="Arial"/>
          <w:b/>
          <w:bCs/>
        </w:rPr>
      </w:pPr>
    </w:p>
    <w:p w14:paraId="08F0BE7B" w14:textId="31956760" w:rsidR="000819A6" w:rsidRPr="007C196A" w:rsidRDefault="007C196A" w:rsidP="007C196A">
      <w:pPr>
        <w:pStyle w:val="NormalWeb"/>
        <w:jc w:val="center"/>
        <w:rPr>
          <w:rFonts w:ascii="Arial" w:hAnsi="Arial" w:cs="Arial"/>
          <w:b/>
          <w:bCs/>
          <w:color w:val="800080"/>
          <w:sz w:val="36"/>
          <w:szCs w:val="36"/>
        </w:rPr>
      </w:pPr>
      <w:r w:rsidRPr="007C196A">
        <w:rPr>
          <w:rFonts w:ascii="Arial" w:hAnsi="Arial" w:cs="Arial"/>
          <w:b/>
          <w:bCs/>
          <w:color w:val="800080"/>
          <w:sz w:val="36"/>
          <w:szCs w:val="36"/>
        </w:rPr>
        <w:t>INFECTION CONTROL AUDIT CHECKLIST</w:t>
      </w:r>
    </w:p>
    <w:p w14:paraId="28869292" w14:textId="16C82384" w:rsidR="008E3714" w:rsidRPr="00DF60D5" w:rsidRDefault="00AB5273" w:rsidP="00203E35">
      <w:pPr>
        <w:pStyle w:val="NormalWeb"/>
        <w:rPr>
          <w:rFonts w:ascii="Arial" w:hAnsi="Arial" w:cs="Arial"/>
          <w:b/>
          <w:bCs/>
        </w:rPr>
      </w:pPr>
      <w:r w:rsidRPr="00DF60D5">
        <w:rPr>
          <w:rFonts w:ascii="Arial" w:hAnsi="Arial" w:cs="Arial"/>
          <w:b/>
          <w:bCs/>
        </w:rPr>
        <w:t>Introduction</w:t>
      </w:r>
    </w:p>
    <w:p w14:paraId="70404DD9" w14:textId="3DCF2A84" w:rsidR="00264D2A" w:rsidRPr="00DF60D5" w:rsidRDefault="00AB5273" w:rsidP="007C196A">
      <w:pPr>
        <w:pStyle w:val="NormalWeb"/>
        <w:jc w:val="both"/>
        <w:rPr>
          <w:rFonts w:ascii="Arial" w:hAnsi="Arial" w:cs="Arial"/>
          <w:sz w:val="22"/>
          <w:szCs w:val="22"/>
        </w:rPr>
      </w:pPr>
      <w:r w:rsidRPr="00DF60D5">
        <w:rPr>
          <w:rFonts w:ascii="Arial" w:hAnsi="Arial" w:cs="Arial"/>
          <w:sz w:val="22"/>
          <w:szCs w:val="22"/>
        </w:rPr>
        <w:t>The purpose of this document is to enable</w:t>
      </w:r>
      <w:r w:rsidR="00E72D75">
        <w:rPr>
          <w:rFonts w:ascii="Arial" w:hAnsi="Arial" w:cs="Arial"/>
          <w:sz w:val="22"/>
          <w:szCs w:val="22"/>
        </w:rPr>
        <w:t xml:space="preserve"> </w:t>
      </w:r>
      <w:r w:rsidR="007C196A">
        <w:rPr>
          <w:rFonts w:ascii="Arial" w:hAnsi="Arial" w:cs="Arial"/>
          <w:sz w:val="22"/>
          <w:szCs w:val="22"/>
        </w:rPr>
        <w:t>Yarm Medical Practice (“the Practice”)</w:t>
      </w:r>
      <w:r w:rsidRPr="00DF60D5">
        <w:rPr>
          <w:rFonts w:ascii="Arial" w:hAnsi="Arial" w:cs="Arial"/>
          <w:sz w:val="22"/>
          <w:szCs w:val="22"/>
        </w:rPr>
        <w:t xml:space="preserve"> to assess how it meets the standard</w:t>
      </w:r>
      <w:r w:rsidR="001316E4" w:rsidRPr="00DF60D5">
        <w:rPr>
          <w:rFonts w:ascii="Arial" w:hAnsi="Arial" w:cs="Arial"/>
          <w:sz w:val="22"/>
          <w:szCs w:val="22"/>
        </w:rPr>
        <w:t xml:space="preserve">s for a managed environment </w:t>
      </w:r>
      <w:r w:rsidR="00116509">
        <w:rPr>
          <w:rFonts w:ascii="Arial" w:hAnsi="Arial" w:cs="Arial"/>
          <w:sz w:val="22"/>
          <w:szCs w:val="22"/>
        </w:rPr>
        <w:t>that</w:t>
      </w:r>
      <w:r w:rsidRPr="00DF60D5">
        <w:rPr>
          <w:rFonts w:ascii="Arial" w:hAnsi="Arial" w:cs="Arial"/>
          <w:sz w:val="22"/>
          <w:szCs w:val="22"/>
        </w:rPr>
        <w:t xml:space="preserve"> </w:t>
      </w:r>
      <w:r w:rsidR="00D74356">
        <w:rPr>
          <w:rFonts w:ascii="Arial" w:hAnsi="Arial" w:cs="Arial"/>
          <w:sz w:val="22"/>
          <w:szCs w:val="22"/>
        </w:rPr>
        <w:t>minimises</w:t>
      </w:r>
      <w:r w:rsidRPr="00DF60D5">
        <w:rPr>
          <w:rFonts w:ascii="Arial" w:hAnsi="Arial" w:cs="Arial"/>
          <w:sz w:val="22"/>
          <w:szCs w:val="22"/>
        </w:rPr>
        <w:t xml:space="preserve"> the risk of infection to patients, </w:t>
      </w:r>
      <w:r w:rsidR="008416ED" w:rsidRPr="00DF60D5">
        <w:rPr>
          <w:rFonts w:ascii="Arial" w:hAnsi="Arial" w:cs="Arial"/>
          <w:sz w:val="22"/>
          <w:szCs w:val="22"/>
        </w:rPr>
        <w:t>staff</w:t>
      </w:r>
      <w:r w:rsidRPr="00DF60D5">
        <w:rPr>
          <w:rFonts w:ascii="Arial" w:hAnsi="Arial" w:cs="Arial"/>
          <w:sz w:val="22"/>
          <w:szCs w:val="22"/>
        </w:rPr>
        <w:t xml:space="preserve"> and relatives. </w:t>
      </w:r>
    </w:p>
    <w:p w14:paraId="7B7554D5" w14:textId="6E182951" w:rsidR="00AB5273" w:rsidRDefault="00AB5273" w:rsidP="007C196A">
      <w:pPr>
        <w:pStyle w:val="NormalWeb"/>
        <w:jc w:val="both"/>
        <w:rPr>
          <w:rFonts w:ascii="Arial" w:hAnsi="Arial" w:cs="Arial"/>
          <w:sz w:val="22"/>
          <w:szCs w:val="22"/>
        </w:rPr>
      </w:pPr>
      <w:r w:rsidRPr="00DF60D5">
        <w:rPr>
          <w:rFonts w:ascii="Arial" w:hAnsi="Arial" w:cs="Arial"/>
          <w:sz w:val="22"/>
          <w:szCs w:val="22"/>
        </w:rPr>
        <w:t xml:space="preserve">These standards reflect current legislation, national </w:t>
      </w:r>
      <w:r w:rsidR="008416ED" w:rsidRPr="00DF60D5">
        <w:rPr>
          <w:rFonts w:ascii="Arial" w:hAnsi="Arial" w:cs="Arial"/>
          <w:sz w:val="22"/>
          <w:szCs w:val="22"/>
        </w:rPr>
        <w:t>guidelines</w:t>
      </w:r>
      <w:r w:rsidRPr="00DF60D5">
        <w:rPr>
          <w:rFonts w:ascii="Arial" w:hAnsi="Arial" w:cs="Arial"/>
          <w:sz w:val="22"/>
          <w:szCs w:val="22"/>
        </w:rPr>
        <w:t xml:space="preserve"> and good practice regarding infection control within a healthcare environment. </w:t>
      </w:r>
    </w:p>
    <w:p w14:paraId="1A60690A" w14:textId="74B2714A" w:rsidR="007830FF" w:rsidRPr="00DF60D5" w:rsidRDefault="007830FF" w:rsidP="007C196A">
      <w:pPr>
        <w:pStyle w:val="NormalWeb"/>
        <w:spacing w:before="0" w:beforeAutospacing="0" w:after="0" w:afterAutospacing="0"/>
        <w:jc w:val="both"/>
        <w:rPr>
          <w:rFonts w:ascii="Arial" w:hAnsi="Arial" w:cs="Arial"/>
          <w:sz w:val="22"/>
          <w:szCs w:val="22"/>
        </w:rPr>
      </w:pPr>
      <w:r>
        <w:rPr>
          <w:rFonts w:ascii="Arial" w:hAnsi="Arial" w:cs="Arial"/>
          <w:sz w:val="22"/>
          <w:szCs w:val="22"/>
        </w:rPr>
        <w:t>An audit to confirm cleanliness standards</w:t>
      </w:r>
      <w:r w:rsidRPr="007830FF">
        <w:rPr>
          <w:rFonts w:ascii="Arial" w:hAnsi="Arial" w:cs="Arial"/>
          <w:sz w:val="22"/>
          <w:szCs w:val="22"/>
        </w:rPr>
        <w:t xml:space="preserve"> should be completed weekly by the </w:t>
      </w:r>
      <w:r>
        <w:rPr>
          <w:rFonts w:ascii="Arial" w:hAnsi="Arial" w:cs="Arial"/>
          <w:sz w:val="22"/>
          <w:szCs w:val="22"/>
        </w:rPr>
        <w:t xml:space="preserve">IPC </w:t>
      </w:r>
      <w:r w:rsidR="008B739F">
        <w:rPr>
          <w:rFonts w:ascii="Arial" w:hAnsi="Arial" w:cs="Arial"/>
          <w:sz w:val="22"/>
          <w:szCs w:val="22"/>
        </w:rPr>
        <w:t>L</w:t>
      </w:r>
      <w:r>
        <w:rPr>
          <w:rFonts w:ascii="Arial" w:hAnsi="Arial" w:cs="Arial"/>
          <w:sz w:val="22"/>
          <w:szCs w:val="22"/>
        </w:rPr>
        <w:t>ead</w:t>
      </w:r>
      <w:r w:rsidRPr="007830FF">
        <w:rPr>
          <w:rFonts w:ascii="Arial" w:hAnsi="Arial" w:cs="Arial"/>
          <w:sz w:val="22"/>
          <w:szCs w:val="22"/>
        </w:rPr>
        <w:t xml:space="preserve"> or other nominated individual and is in </w:t>
      </w:r>
      <w:r>
        <w:rPr>
          <w:rFonts w:ascii="Arial" w:hAnsi="Arial" w:cs="Arial"/>
          <w:sz w:val="22"/>
          <w:szCs w:val="22"/>
        </w:rPr>
        <w:t xml:space="preserve">support of the </w:t>
      </w:r>
      <w:hyperlink r:id="rId46" w:history="1">
        <w:r w:rsidRPr="007C196A">
          <w:rPr>
            <w:rStyle w:val="Hyperlink"/>
            <w:rFonts w:ascii="Arial" w:hAnsi="Arial" w:cs="Arial"/>
            <w:b/>
            <w:bCs/>
            <w:sz w:val="22"/>
            <w:szCs w:val="22"/>
            <w:u w:val="none"/>
          </w:rPr>
          <w:t>National Standards of Healthcare Cleanliness 202</w:t>
        </w:r>
        <w:r w:rsidR="00077A15" w:rsidRPr="007C196A">
          <w:rPr>
            <w:rStyle w:val="Hyperlink"/>
            <w:rFonts w:ascii="Arial" w:hAnsi="Arial" w:cs="Arial"/>
            <w:b/>
            <w:bCs/>
            <w:sz w:val="22"/>
            <w:szCs w:val="22"/>
            <w:u w:val="none"/>
          </w:rPr>
          <w:t>5</w:t>
        </w:r>
      </w:hyperlink>
      <w:r w:rsidR="007C196A" w:rsidRPr="007C196A">
        <w:rPr>
          <w:rStyle w:val="FootnoteReference"/>
          <w:rFonts w:ascii="Arial" w:hAnsi="Arial" w:cs="Arial"/>
          <w:sz w:val="22"/>
          <w:szCs w:val="22"/>
        </w:rPr>
        <w:footnoteReference w:id="25"/>
      </w:r>
      <w:r w:rsidRPr="007830FF">
        <w:rPr>
          <w:rFonts w:ascii="Arial" w:hAnsi="Arial" w:cs="Arial"/>
          <w:sz w:val="22"/>
          <w:szCs w:val="22"/>
        </w:rPr>
        <w:t>.</w:t>
      </w:r>
    </w:p>
    <w:p w14:paraId="5F445B93" w14:textId="77777777" w:rsidR="00AB5273" w:rsidRPr="00DF60D5" w:rsidRDefault="00AB5273" w:rsidP="00AB5273">
      <w:pPr>
        <w:pStyle w:val="NormalWeb"/>
        <w:rPr>
          <w:rFonts w:ascii="Arial" w:hAnsi="Arial" w:cs="Arial"/>
          <w:b/>
        </w:rPr>
      </w:pPr>
      <w:r w:rsidRPr="00DF60D5">
        <w:rPr>
          <w:rFonts w:ascii="Arial" w:hAnsi="Arial" w:cs="Arial"/>
          <w:b/>
        </w:rPr>
        <w:t>Usage</w:t>
      </w:r>
    </w:p>
    <w:p w14:paraId="5C79FB54" w14:textId="57DF3014" w:rsidR="00AB5273" w:rsidRDefault="00AB5273" w:rsidP="007C196A">
      <w:pPr>
        <w:pStyle w:val="NormalWeb"/>
        <w:jc w:val="both"/>
        <w:rPr>
          <w:rFonts w:ascii="Arial" w:hAnsi="Arial" w:cs="Arial"/>
          <w:sz w:val="22"/>
          <w:szCs w:val="22"/>
        </w:rPr>
      </w:pPr>
      <w:r w:rsidRPr="00DF60D5">
        <w:rPr>
          <w:rFonts w:ascii="Arial" w:hAnsi="Arial" w:cs="Arial"/>
          <w:sz w:val="22"/>
          <w:szCs w:val="22"/>
        </w:rPr>
        <w:t xml:space="preserve">The checklist overleaf should be used as a guide and in conjunction with national guidelines.  Each consulting room/treatment area, etc should have an independent assessment completed </w:t>
      </w:r>
      <w:r w:rsidR="00577ED9">
        <w:rPr>
          <w:rFonts w:ascii="Arial" w:hAnsi="Arial" w:cs="Arial"/>
          <w:sz w:val="22"/>
          <w:szCs w:val="22"/>
        </w:rPr>
        <w:t>which</w:t>
      </w:r>
      <w:r w:rsidRPr="00DF60D5">
        <w:rPr>
          <w:rFonts w:ascii="Arial" w:hAnsi="Arial" w:cs="Arial"/>
          <w:sz w:val="22"/>
          <w:szCs w:val="22"/>
        </w:rPr>
        <w:t xml:space="preserve"> </w:t>
      </w:r>
      <w:r w:rsidR="00577ED9">
        <w:rPr>
          <w:rFonts w:ascii="Arial" w:hAnsi="Arial" w:cs="Arial"/>
          <w:sz w:val="22"/>
          <w:szCs w:val="22"/>
        </w:rPr>
        <w:t xml:space="preserve">should </w:t>
      </w:r>
      <w:r w:rsidR="00510364">
        <w:rPr>
          <w:rFonts w:ascii="Arial" w:hAnsi="Arial" w:cs="Arial"/>
          <w:sz w:val="22"/>
          <w:szCs w:val="22"/>
        </w:rPr>
        <w:t xml:space="preserve">be </w:t>
      </w:r>
      <w:r w:rsidRPr="00DF60D5">
        <w:rPr>
          <w:rFonts w:ascii="Arial" w:hAnsi="Arial" w:cs="Arial"/>
          <w:sz w:val="22"/>
          <w:szCs w:val="22"/>
        </w:rPr>
        <w:t>annotated on a separate form.</w:t>
      </w:r>
    </w:p>
    <w:p w14:paraId="582ACF13" w14:textId="60EED25C" w:rsidR="007830FF" w:rsidRPr="00D74356" w:rsidRDefault="007830FF" w:rsidP="007C196A">
      <w:pPr>
        <w:pStyle w:val="NormalWeb"/>
        <w:jc w:val="both"/>
        <w:rPr>
          <w:rFonts w:ascii="Arial" w:hAnsi="Arial" w:cs="Arial"/>
          <w:b/>
        </w:rPr>
      </w:pPr>
      <w:r w:rsidRPr="00D74356">
        <w:rPr>
          <w:rFonts w:ascii="Arial" w:hAnsi="Arial" w:cs="Arial"/>
          <w:b/>
        </w:rPr>
        <w:t xml:space="preserve">IPC </w:t>
      </w:r>
      <w:r w:rsidR="00577ED9">
        <w:rPr>
          <w:rFonts w:ascii="Arial" w:hAnsi="Arial" w:cs="Arial"/>
          <w:b/>
        </w:rPr>
        <w:t>a</w:t>
      </w:r>
      <w:r w:rsidRPr="00D74356">
        <w:rPr>
          <w:rFonts w:ascii="Arial" w:hAnsi="Arial" w:cs="Arial"/>
          <w:b/>
        </w:rPr>
        <w:t xml:space="preserve">udit </w:t>
      </w:r>
      <w:r w:rsidR="00577ED9">
        <w:rPr>
          <w:rFonts w:ascii="Arial" w:hAnsi="Arial" w:cs="Arial"/>
          <w:b/>
        </w:rPr>
        <w:t>t</w:t>
      </w:r>
      <w:r w:rsidRPr="00D74356">
        <w:rPr>
          <w:rFonts w:ascii="Arial" w:hAnsi="Arial" w:cs="Arial"/>
          <w:b/>
        </w:rPr>
        <w:t>ool</w:t>
      </w:r>
    </w:p>
    <w:p w14:paraId="1D49D228" w14:textId="7B0825C2" w:rsidR="007830FF" w:rsidRPr="00D74356" w:rsidRDefault="007830FF" w:rsidP="007C196A">
      <w:pPr>
        <w:pStyle w:val="NormalWeb"/>
        <w:jc w:val="both"/>
        <w:rPr>
          <w:rFonts w:ascii="Arial" w:hAnsi="Arial" w:cs="Arial"/>
          <w:sz w:val="22"/>
          <w:szCs w:val="22"/>
        </w:rPr>
      </w:pPr>
      <w:r>
        <w:rPr>
          <w:rFonts w:ascii="Arial" w:hAnsi="Arial" w:cs="Arial"/>
          <w:sz w:val="22"/>
          <w:szCs w:val="22"/>
        </w:rPr>
        <w:t>Another audit tool</w:t>
      </w:r>
      <w:r w:rsidRPr="00776C8C">
        <w:rPr>
          <w:rFonts w:ascii="Arial" w:hAnsi="Arial" w:cs="Arial"/>
          <w:sz w:val="22"/>
          <w:szCs w:val="22"/>
        </w:rPr>
        <w:t xml:space="preserve"> </w:t>
      </w:r>
      <w:r>
        <w:rPr>
          <w:rFonts w:ascii="Arial" w:hAnsi="Arial" w:cs="Arial"/>
          <w:sz w:val="22"/>
          <w:szCs w:val="22"/>
        </w:rPr>
        <w:t>from</w:t>
      </w:r>
      <w:r w:rsidRPr="00776C8C">
        <w:rPr>
          <w:rFonts w:ascii="Arial" w:hAnsi="Arial" w:cs="Arial"/>
          <w:sz w:val="22"/>
          <w:szCs w:val="22"/>
        </w:rPr>
        <w:t xml:space="preserve"> IPC </w:t>
      </w:r>
      <w:r>
        <w:rPr>
          <w:rFonts w:ascii="Arial" w:hAnsi="Arial" w:cs="Arial"/>
          <w:sz w:val="22"/>
          <w:szCs w:val="22"/>
        </w:rPr>
        <w:t>is</w:t>
      </w:r>
      <w:r w:rsidR="00D728F0">
        <w:rPr>
          <w:rFonts w:ascii="Arial" w:hAnsi="Arial" w:cs="Arial"/>
          <w:sz w:val="22"/>
          <w:szCs w:val="22"/>
        </w:rPr>
        <w:t xml:space="preserve"> its</w:t>
      </w:r>
      <w:r>
        <w:rPr>
          <w:rFonts w:ascii="Arial" w:hAnsi="Arial" w:cs="Arial"/>
          <w:sz w:val="22"/>
          <w:szCs w:val="22"/>
        </w:rPr>
        <w:t xml:space="preserve"> </w:t>
      </w:r>
      <w:hyperlink r:id="rId47" w:history="1">
        <w:r w:rsidRPr="007C196A">
          <w:rPr>
            <w:rStyle w:val="Hyperlink"/>
            <w:rFonts w:ascii="Arial" w:hAnsi="Arial" w:cs="Arial"/>
            <w:b/>
            <w:bCs/>
            <w:sz w:val="22"/>
            <w:szCs w:val="22"/>
            <w:u w:val="none"/>
          </w:rPr>
          <w:t>Safe management of the care environment Audit Tool for General Practice</w:t>
        </w:r>
      </w:hyperlink>
      <w:r w:rsidR="007C196A" w:rsidRPr="007C196A">
        <w:rPr>
          <w:rStyle w:val="FootnoteReference"/>
          <w:rFonts w:ascii="Arial" w:hAnsi="Arial" w:cs="Arial"/>
          <w:sz w:val="22"/>
          <w:szCs w:val="22"/>
        </w:rPr>
        <w:footnoteReference w:id="26"/>
      </w:r>
      <w:r>
        <w:rPr>
          <w:rFonts w:ascii="Arial" w:hAnsi="Arial" w:cs="Arial"/>
          <w:sz w:val="22"/>
          <w:szCs w:val="22"/>
        </w:rPr>
        <w:t xml:space="preserve">. </w:t>
      </w:r>
    </w:p>
    <w:p w14:paraId="2B9A6D52" w14:textId="34100333" w:rsidR="0078121D" w:rsidRPr="00DF60D5" w:rsidRDefault="00AB5273" w:rsidP="009375B3">
      <w:pPr>
        <w:rPr>
          <w:rFonts w:ascii="Arial" w:hAnsi="Arial" w:cs="Arial"/>
          <w:b/>
        </w:rPr>
      </w:pPr>
      <w:r w:rsidRPr="00DF60D5">
        <w:rPr>
          <w:rFonts w:ascii="Arial" w:hAnsi="Arial" w:cs="Arial"/>
          <w:b/>
        </w:rPr>
        <w:t>Summary</w:t>
      </w:r>
    </w:p>
    <w:p w14:paraId="37FA44A0" w14:textId="58D2D5F8" w:rsidR="006138A9" w:rsidRPr="00DF60D5" w:rsidRDefault="00AB5273" w:rsidP="007C196A">
      <w:pPr>
        <w:pStyle w:val="NormalWeb"/>
        <w:jc w:val="both"/>
        <w:rPr>
          <w:rFonts w:ascii="Arial" w:hAnsi="Arial" w:cs="Arial"/>
          <w:sz w:val="22"/>
          <w:szCs w:val="22"/>
        </w:rPr>
      </w:pPr>
      <w:r w:rsidRPr="00DF60D5">
        <w:rPr>
          <w:rFonts w:ascii="Arial" w:hAnsi="Arial" w:cs="Arial"/>
          <w:sz w:val="22"/>
          <w:szCs w:val="22"/>
        </w:rPr>
        <w:t>This checklist is not exhaustive and will need to be adapted to reflect building modifications, changes in practices</w:t>
      </w:r>
      <w:r w:rsidR="00865A4B">
        <w:rPr>
          <w:rFonts w:ascii="Arial" w:hAnsi="Arial" w:cs="Arial"/>
          <w:sz w:val="22"/>
          <w:szCs w:val="22"/>
        </w:rPr>
        <w:t xml:space="preserve"> and so on</w:t>
      </w:r>
      <w:r w:rsidRPr="00DF60D5">
        <w:rPr>
          <w:rFonts w:ascii="Arial" w:hAnsi="Arial" w:cs="Arial"/>
          <w:sz w:val="22"/>
          <w:szCs w:val="22"/>
        </w:rPr>
        <w:t xml:space="preserve">. </w:t>
      </w:r>
      <w:r w:rsidR="007C196A">
        <w:rPr>
          <w:rFonts w:ascii="Arial" w:hAnsi="Arial" w:cs="Arial"/>
          <w:sz w:val="22"/>
          <w:szCs w:val="22"/>
        </w:rPr>
        <w:t xml:space="preserve"> </w:t>
      </w:r>
      <w:r w:rsidR="006138A9" w:rsidRPr="007830FF">
        <w:rPr>
          <w:rFonts w:ascii="Arial" w:hAnsi="Arial" w:cs="Arial"/>
          <w:sz w:val="22"/>
          <w:szCs w:val="22"/>
        </w:rPr>
        <w:t>Completed audit tools should be kept locally for good practice assurance and as evidence for CQC inspections.</w:t>
      </w:r>
    </w:p>
    <w:p w14:paraId="2CE72B60" w14:textId="56072211" w:rsidR="00AB5273" w:rsidRDefault="00AB5273" w:rsidP="007C196A">
      <w:pPr>
        <w:pStyle w:val="NormalWeb"/>
        <w:jc w:val="both"/>
        <w:rPr>
          <w:rFonts w:ascii="Arial" w:hAnsi="Arial" w:cs="Arial"/>
          <w:sz w:val="22"/>
          <w:szCs w:val="22"/>
        </w:rPr>
      </w:pPr>
      <w:r w:rsidRPr="00DF60D5">
        <w:rPr>
          <w:rFonts w:ascii="Arial" w:hAnsi="Arial" w:cs="Arial"/>
          <w:sz w:val="22"/>
          <w:szCs w:val="22"/>
        </w:rPr>
        <w:t xml:space="preserve">The nominated IPC </w:t>
      </w:r>
      <w:r w:rsidR="00865A4B">
        <w:rPr>
          <w:rFonts w:ascii="Arial" w:hAnsi="Arial" w:cs="Arial"/>
          <w:sz w:val="22"/>
          <w:szCs w:val="22"/>
        </w:rPr>
        <w:t>L</w:t>
      </w:r>
      <w:r w:rsidRPr="00DF60D5">
        <w:rPr>
          <w:rFonts w:ascii="Arial" w:hAnsi="Arial" w:cs="Arial"/>
          <w:sz w:val="22"/>
          <w:szCs w:val="22"/>
        </w:rPr>
        <w:t>ead at</w:t>
      </w:r>
      <w:r w:rsidR="00547EC0" w:rsidRPr="00DF60D5">
        <w:rPr>
          <w:rFonts w:ascii="Arial" w:hAnsi="Arial" w:cs="Arial"/>
          <w:sz w:val="22"/>
          <w:szCs w:val="22"/>
        </w:rPr>
        <w:t xml:space="preserve"> th</w:t>
      </w:r>
      <w:r w:rsidR="007C196A">
        <w:rPr>
          <w:rFonts w:ascii="Arial" w:hAnsi="Arial" w:cs="Arial"/>
          <w:sz w:val="22"/>
          <w:szCs w:val="22"/>
        </w:rPr>
        <w:t xml:space="preserve">e Practice </w:t>
      </w:r>
      <w:r w:rsidRPr="00DF60D5">
        <w:rPr>
          <w:rFonts w:ascii="Arial" w:hAnsi="Arial" w:cs="Arial"/>
          <w:sz w:val="22"/>
          <w:szCs w:val="22"/>
        </w:rPr>
        <w:t xml:space="preserve">will review this document </w:t>
      </w:r>
      <w:r w:rsidR="00E72D75">
        <w:rPr>
          <w:rFonts w:ascii="Arial" w:hAnsi="Arial" w:cs="Arial"/>
          <w:sz w:val="22"/>
          <w:szCs w:val="22"/>
        </w:rPr>
        <w:t>annually</w:t>
      </w:r>
      <w:r w:rsidRPr="00DF60D5">
        <w:rPr>
          <w:rFonts w:ascii="Arial" w:hAnsi="Arial" w:cs="Arial"/>
          <w:sz w:val="22"/>
          <w:szCs w:val="22"/>
        </w:rPr>
        <w:t xml:space="preserve"> to ensure accuracy and relevance.</w:t>
      </w:r>
    </w:p>
    <w:p w14:paraId="605D9CE8" w14:textId="77777777" w:rsidR="0095332E" w:rsidRPr="00DF60D5" w:rsidRDefault="0095332E" w:rsidP="0095332E">
      <w:pPr>
        <w:pStyle w:val="NormalWeb"/>
        <w:rPr>
          <w:rFonts w:ascii="Arial" w:hAnsi="Arial" w:cs="Arial"/>
          <w:sz w:val="22"/>
          <w:szCs w:val="22"/>
        </w:rPr>
      </w:pPr>
    </w:p>
    <w:p w14:paraId="02595A62" w14:textId="77777777" w:rsidR="0095332E" w:rsidRPr="00DF60D5" w:rsidRDefault="0095332E" w:rsidP="0095332E">
      <w:pPr>
        <w:pStyle w:val="NormalWeb"/>
        <w:rPr>
          <w:rFonts w:ascii="Arial" w:hAnsi="Arial" w:cs="Arial"/>
          <w:sz w:val="22"/>
          <w:szCs w:val="22"/>
        </w:rPr>
      </w:pPr>
    </w:p>
    <w:p w14:paraId="67B23B6A" w14:textId="16E94FF6" w:rsidR="00C948DA" w:rsidRPr="00203E35" w:rsidRDefault="00C948DA" w:rsidP="00203E35">
      <w:pPr>
        <w:sectPr w:rsidR="00C948DA" w:rsidRPr="00203E35" w:rsidSect="007C196A">
          <w:headerReference w:type="default" r:id="rId48"/>
          <w:footerReference w:type="even" r:id="rId49"/>
          <w:footerReference w:type="default" r:id="rId50"/>
          <w:pgSz w:w="11900" w:h="16840"/>
          <w:pgMar w:top="1134" w:right="1134" w:bottom="1134" w:left="1134" w:header="720" w:footer="720" w:gutter="0"/>
          <w:cols w:space="720"/>
          <w:docGrid w:linePitch="360"/>
        </w:sectPr>
      </w:pPr>
    </w:p>
    <w:p w14:paraId="7D0A16E5" w14:textId="6EF3C160" w:rsidR="003448CD" w:rsidRPr="00203E35" w:rsidRDefault="003448CD" w:rsidP="00203E35"/>
    <w:tbl>
      <w:tblPr>
        <w:tblStyle w:val="TableGrid"/>
        <w:tblW w:w="0" w:type="auto"/>
        <w:tblLook w:val="04A0" w:firstRow="1" w:lastRow="0" w:firstColumn="1" w:lastColumn="0" w:noHBand="0" w:noVBand="1"/>
      </w:tblPr>
      <w:tblGrid>
        <w:gridCol w:w="7105"/>
        <w:gridCol w:w="690"/>
        <w:gridCol w:w="690"/>
        <w:gridCol w:w="690"/>
        <w:gridCol w:w="4754"/>
      </w:tblGrid>
      <w:tr w:rsidR="00AB5273" w:rsidRPr="00DF60D5" w14:paraId="70712FCE" w14:textId="77777777" w:rsidTr="00997DD4">
        <w:trPr>
          <w:trHeight w:val="332"/>
        </w:trPr>
        <w:tc>
          <w:tcPr>
            <w:tcW w:w="7105" w:type="dxa"/>
            <w:shd w:val="clear" w:color="auto" w:fill="800080"/>
          </w:tcPr>
          <w:p w14:paraId="2796E769"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Management of IPC</w:t>
            </w:r>
          </w:p>
        </w:tc>
        <w:tc>
          <w:tcPr>
            <w:tcW w:w="690" w:type="dxa"/>
            <w:shd w:val="clear" w:color="auto" w:fill="800080"/>
          </w:tcPr>
          <w:p w14:paraId="63386675"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90" w:type="dxa"/>
            <w:shd w:val="clear" w:color="auto" w:fill="800080"/>
          </w:tcPr>
          <w:p w14:paraId="05BF8301"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690" w:type="dxa"/>
            <w:shd w:val="clear" w:color="auto" w:fill="800080"/>
          </w:tcPr>
          <w:p w14:paraId="1F117171"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754" w:type="dxa"/>
            <w:shd w:val="clear" w:color="auto" w:fill="800080"/>
          </w:tcPr>
          <w:p w14:paraId="7B39B8BD"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04E56C4D" w14:textId="77777777" w:rsidTr="00997DD4">
        <w:trPr>
          <w:trHeight w:hRule="exact" w:val="567"/>
        </w:trPr>
        <w:tc>
          <w:tcPr>
            <w:tcW w:w="7105" w:type="dxa"/>
            <w:vAlign w:val="center"/>
          </w:tcPr>
          <w:p w14:paraId="4143E97F" w14:textId="5F502A1F" w:rsidR="00034E9E" w:rsidRPr="00DF60D5" w:rsidRDefault="00AB5273" w:rsidP="00997DD4">
            <w:pPr>
              <w:rPr>
                <w:rFonts w:ascii="Arial" w:hAnsi="Arial" w:cs="Arial"/>
                <w:sz w:val="22"/>
                <w:szCs w:val="22"/>
              </w:rPr>
            </w:pPr>
            <w:r w:rsidRPr="00DF60D5">
              <w:rPr>
                <w:rFonts w:ascii="Arial" w:hAnsi="Arial" w:cs="Arial"/>
                <w:sz w:val="22"/>
                <w:szCs w:val="22"/>
              </w:rPr>
              <w:t>Is there a named lead person responsible for infection prevention and control? </w:t>
            </w:r>
          </w:p>
        </w:tc>
        <w:tc>
          <w:tcPr>
            <w:tcW w:w="690" w:type="dxa"/>
          </w:tcPr>
          <w:p w14:paraId="65618A1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9FCB10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E21789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051B5701"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50EBDFD6" w14:textId="77777777" w:rsidTr="00997DD4">
        <w:trPr>
          <w:trHeight w:hRule="exact" w:val="454"/>
        </w:trPr>
        <w:tc>
          <w:tcPr>
            <w:tcW w:w="7105" w:type="dxa"/>
            <w:vAlign w:val="center"/>
          </w:tcPr>
          <w:p w14:paraId="70787C85" w14:textId="77777777" w:rsidR="00AB5273" w:rsidRPr="00DF60D5" w:rsidRDefault="00AB5273" w:rsidP="00997DD4">
            <w:pPr>
              <w:pStyle w:val="NormalWeb"/>
              <w:spacing w:before="0" w:beforeAutospacing="0" w:after="0" w:afterAutospacing="0"/>
              <w:rPr>
                <w:rFonts w:ascii="Arial" w:hAnsi="Arial" w:cs="Arial"/>
                <w:sz w:val="22"/>
                <w:szCs w:val="22"/>
              </w:rPr>
            </w:pPr>
            <w:r w:rsidRPr="00DF60D5">
              <w:rPr>
                <w:rFonts w:ascii="Arial" w:hAnsi="Arial" w:cs="Arial"/>
                <w:sz w:val="22"/>
                <w:szCs w:val="22"/>
              </w:rPr>
              <w:t>Are these responsibilities detailed in the individual’s job description?</w:t>
            </w:r>
          </w:p>
        </w:tc>
        <w:tc>
          <w:tcPr>
            <w:tcW w:w="690" w:type="dxa"/>
          </w:tcPr>
          <w:p w14:paraId="594DDD25"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B29C4C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2C6E2B08"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975A29B"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719ECC74" w14:textId="77777777" w:rsidTr="00997DD4">
        <w:trPr>
          <w:trHeight w:hRule="exact" w:val="567"/>
        </w:trPr>
        <w:tc>
          <w:tcPr>
            <w:tcW w:w="7105" w:type="dxa"/>
            <w:vAlign w:val="center"/>
          </w:tcPr>
          <w:p w14:paraId="03F6F22F" w14:textId="698231B2" w:rsidR="00AB5273" w:rsidRPr="00DF60D5" w:rsidRDefault="00AB5273" w:rsidP="00997DD4">
            <w:pPr>
              <w:rPr>
                <w:rFonts w:ascii="Arial" w:hAnsi="Arial" w:cs="Arial"/>
                <w:sz w:val="22"/>
                <w:szCs w:val="22"/>
              </w:rPr>
            </w:pPr>
            <w:r w:rsidRPr="00DF60D5">
              <w:rPr>
                <w:rFonts w:ascii="Arial" w:hAnsi="Arial" w:cs="Arial"/>
                <w:sz w:val="22"/>
                <w:szCs w:val="22"/>
              </w:rPr>
              <w:t xml:space="preserve">Are infection prevention and control-related topics agenda items at </w:t>
            </w:r>
            <w:r w:rsidR="00B8223B">
              <w:rPr>
                <w:rFonts w:ascii="Arial" w:hAnsi="Arial" w:cs="Arial"/>
                <w:sz w:val="22"/>
                <w:szCs w:val="22"/>
              </w:rPr>
              <w:t xml:space="preserve">Practice </w:t>
            </w:r>
            <w:r w:rsidRPr="00DF60D5">
              <w:rPr>
                <w:rFonts w:ascii="Arial" w:hAnsi="Arial" w:cs="Arial"/>
                <w:sz w:val="22"/>
                <w:szCs w:val="22"/>
              </w:rPr>
              <w:t>meetings? </w:t>
            </w:r>
          </w:p>
        </w:tc>
        <w:tc>
          <w:tcPr>
            <w:tcW w:w="690" w:type="dxa"/>
          </w:tcPr>
          <w:p w14:paraId="33B59598"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838BB9D"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382563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0A336B0F"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2C0974B0" w14:textId="77777777" w:rsidTr="00997DD4">
        <w:trPr>
          <w:trHeight w:hRule="exact" w:val="567"/>
        </w:trPr>
        <w:tc>
          <w:tcPr>
            <w:tcW w:w="7105" w:type="dxa"/>
            <w:vAlign w:val="center"/>
          </w:tcPr>
          <w:p w14:paraId="74166C35" w14:textId="77777777" w:rsidR="00AB5273" w:rsidRPr="00DF60D5" w:rsidRDefault="00AB5273" w:rsidP="00997DD4">
            <w:pPr>
              <w:rPr>
                <w:rFonts w:ascii="Arial" w:hAnsi="Arial" w:cs="Arial"/>
                <w:sz w:val="22"/>
                <w:szCs w:val="22"/>
              </w:rPr>
            </w:pPr>
            <w:r w:rsidRPr="00DF60D5">
              <w:rPr>
                <w:rFonts w:ascii="Arial" w:hAnsi="Arial" w:cs="Arial"/>
                <w:sz w:val="22"/>
                <w:szCs w:val="22"/>
              </w:rPr>
              <w:t>Is there evidence of a process for reporting incidents in relation to IPC? </w:t>
            </w:r>
          </w:p>
        </w:tc>
        <w:tc>
          <w:tcPr>
            <w:tcW w:w="690" w:type="dxa"/>
          </w:tcPr>
          <w:p w14:paraId="1B422704"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3DF7E5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FFFEC0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580DFF56"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3372E135" w14:textId="77777777" w:rsidTr="00997DD4">
        <w:trPr>
          <w:trHeight w:hRule="exact" w:val="567"/>
        </w:trPr>
        <w:tc>
          <w:tcPr>
            <w:tcW w:w="7105" w:type="dxa"/>
            <w:vAlign w:val="center"/>
          </w:tcPr>
          <w:p w14:paraId="01CE53BE" w14:textId="77777777" w:rsidR="00AB5273" w:rsidRPr="00DF60D5" w:rsidRDefault="00AB5273" w:rsidP="00997DD4">
            <w:pPr>
              <w:rPr>
                <w:rFonts w:ascii="Arial" w:hAnsi="Arial" w:cs="Arial"/>
                <w:sz w:val="22"/>
                <w:szCs w:val="22"/>
              </w:rPr>
            </w:pPr>
            <w:r w:rsidRPr="00DF60D5">
              <w:rPr>
                <w:rFonts w:ascii="Arial" w:hAnsi="Arial" w:cs="Arial"/>
                <w:sz w:val="22"/>
                <w:szCs w:val="22"/>
              </w:rPr>
              <w:t>Are there up-to-date local contact telephone numbers available from which to obtain advice pertaining to IPC?</w:t>
            </w:r>
          </w:p>
        </w:tc>
        <w:tc>
          <w:tcPr>
            <w:tcW w:w="690" w:type="dxa"/>
          </w:tcPr>
          <w:p w14:paraId="636F3E4B"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DB5ABC6"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D8BA451"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712BAC03"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0F997C71" w14:textId="77777777" w:rsidTr="00997DD4">
        <w:trPr>
          <w:trHeight w:hRule="exact" w:val="567"/>
        </w:trPr>
        <w:tc>
          <w:tcPr>
            <w:tcW w:w="7105" w:type="dxa"/>
            <w:vAlign w:val="center"/>
          </w:tcPr>
          <w:p w14:paraId="59367A4E" w14:textId="74F5C5C2" w:rsidR="00AB5273" w:rsidRPr="00DF60D5" w:rsidRDefault="00AB5273" w:rsidP="00997DD4">
            <w:pPr>
              <w:rPr>
                <w:rFonts w:ascii="Arial" w:hAnsi="Arial" w:cs="Arial"/>
                <w:sz w:val="22"/>
                <w:szCs w:val="22"/>
              </w:rPr>
            </w:pPr>
            <w:r w:rsidRPr="00DF60D5">
              <w:rPr>
                <w:rFonts w:ascii="Arial" w:hAnsi="Arial" w:cs="Arial"/>
                <w:sz w:val="22"/>
                <w:szCs w:val="22"/>
              </w:rPr>
              <w:t xml:space="preserve">Is there evidence that audits have been undertaken and practice changed </w:t>
            </w:r>
            <w:r w:rsidR="00E215C6">
              <w:rPr>
                <w:rFonts w:ascii="Arial" w:hAnsi="Arial" w:cs="Arial"/>
                <w:sz w:val="22"/>
                <w:szCs w:val="22"/>
              </w:rPr>
              <w:t>in relation to</w:t>
            </w:r>
            <w:r w:rsidRPr="00DF60D5">
              <w:rPr>
                <w:rFonts w:ascii="Arial" w:hAnsi="Arial" w:cs="Arial"/>
                <w:sz w:val="22"/>
                <w:szCs w:val="22"/>
              </w:rPr>
              <w:t xml:space="preserve"> IPC? </w:t>
            </w:r>
          </w:p>
        </w:tc>
        <w:tc>
          <w:tcPr>
            <w:tcW w:w="690" w:type="dxa"/>
          </w:tcPr>
          <w:p w14:paraId="19FEEA3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36B03D5"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B7EFEC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72004665"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78774424" w14:textId="77777777" w:rsidTr="00997DD4">
        <w:trPr>
          <w:trHeight w:hRule="exact" w:val="454"/>
        </w:trPr>
        <w:tc>
          <w:tcPr>
            <w:tcW w:w="7105" w:type="dxa"/>
            <w:vAlign w:val="center"/>
          </w:tcPr>
          <w:p w14:paraId="0E47B653" w14:textId="77777777" w:rsidR="00AB5273" w:rsidRPr="00DF60D5" w:rsidRDefault="00AB5273" w:rsidP="00997DD4">
            <w:pPr>
              <w:rPr>
                <w:rFonts w:ascii="Arial" w:hAnsi="Arial" w:cs="Arial"/>
                <w:sz w:val="22"/>
                <w:szCs w:val="22"/>
              </w:rPr>
            </w:pPr>
            <w:r w:rsidRPr="00DF60D5">
              <w:rPr>
                <w:rFonts w:ascii="Arial" w:hAnsi="Arial" w:cs="Arial"/>
                <w:sz w:val="22"/>
                <w:szCs w:val="22"/>
              </w:rPr>
              <w:t>Are there local risk assessments held relating to IPC? </w:t>
            </w:r>
          </w:p>
        </w:tc>
        <w:tc>
          <w:tcPr>
            <w:tcW w:w="690" w:type="dxa"/>
          </w:tcPr>
          <w:p w14:paraId="702A354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E4A448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2232B167"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0DCC7A2A" w14:textId="77777777" w:rsidR="00AB5273" w:rsidRPr="00DF60D5" w:rsidRDefault="00AB5273" w:rsidP="00D3377F">
            <w:pPr>
              <w:pStyle w:val="NormalWeb"/>
              <w:spacing w:before="0" w:beforeAutospacing="0" w:after="120" w:afterAutospacing="0"/>
              <w:rPr>
                <w:rFonts w:ascii="Arial" w:hAnsi="Arial" w:cs="Arial"/>
                <w:sz w:val="22"/>
                <w:szCs w:val="22"/>
              </w:rPr>
            </w:pPr>
          </w:p>
        </w:tc>
      </w:tr>
    </w:tbl>
    <w:p w14:paraId="127E23B3" w14:textId="54DF58AC" w:rsidR="00AB5273" w:rsidRPr="00DF60D5" w:rsidRDefault="00AB5273" w:rsidP="00D3377F">
      <w:pPr>
        <w:pStyle w:val="NormalWeb"/>
        <w:spacing w:before="0" w:beforeAutospacing="0" w:after="120" w:afterAutospacing="0"/>
        <w:rPr>
          <w:rFonts w:ascii="Arial" w:hAnsi="Arial" w:cs="Arial"/>
          <w:sz w:val="2"/>
          <w:szCs w:val="22"/>
        </w:rPr>
      </w:pPr>
    </w:p>
    <w:p w14:paraId="1759A404" w14:textId="77777777" w:rsidR="00D0425F" w:rsidRPr="00DF60D5" w:rsidRDefault="00D0425F" w:rsidP="00617B8B">
      <w:pPr>
        <w:pStyle w:val="NormalWeb"/>
        <w:spacing w:before="60" w:beforeAutospacing="0" w:after="60" w:afterAutospacing="0"/>
        <w:rPr>
          <w:rFonts w:ascii="Arial" w:hAnsi="Arial" w:cs="Arial"/>
          <w:sz w:val="2"/>
          <w:szCs w:val="22"/>
        </w:rPr>
      </w:pPr>
    </w:p>
    <w:tbl>
      <w:tblPr>
        <w:tblStyle w:val="TableGrid"/>
        <w:tblW w:w="0" w:type="auto"/>
        <w:tblLook w:val="04A0" w:firstRow="1" w:lastRow="0" w:firstColumn="1" w:lastColumn="0" w:noHBand="0" w:noVBand="1"/>
      </w:tblPr>
      <w:tblGrid>
        <w:gridCol w:w="7105"/>
        <w:gridCol w:w="690"/>
        <w:gridCol w:w="690"/>
        <w:gridCol w:w="690"/>
        <w:gridCol w:w="4754"/>
      </w:tblGrid>
      <w:tr w:rsidR="00AB5273" w:rsidRPr="00DF60D5" w14:paraId="5626DB8F" w14:textId="77777777" w:rsidTr="00997DD4">
        <w:trPr>
          <w:trHeight w:val="332"/>
        </w:trPr>
        <w:tc>
          <w:tcPr>
            <w:tcW w:w="7105" w:type="dxa"/>
            <w:shd w:val="clear" w:color="auto" w:fill="800080"/>
          </w:tcPr>
          <w:p w14:paraId="0C2C3F01"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Staff training pertaining to IPC</w:t>
            </w:r>
          </w:p>
        </w:tc>
        <w:tc>
          <w:tcPr>
            <w:tcW w:w="690" w:type="dxa"/>
            <w:shd w:val="clear" w:color="auto" w:fill="800080"/>
          </w:tcPr>
          <w:p w14:paraId="1879CCF4"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90" w:type="dxa"/>
            <w:shd w:val="clear" w:color="auto" w:fill="800080"/>
          </w:tcPr>
          <w:p w14:paraId="13B859FA"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690" w:type="dxa"/>
            <w:shd w:val="clear" w:color="auto" w:fill="800080"/>
          </w:tcPr>
          <w:p w14:paraId="22607B2D"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754" w:type="dxa"/>
            <w:shd w:val="clear" w:color="auto" w:fill="800080"/>
          </w:tcPr>
          <w:p w14:paraId="6A623F64"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31999457" w14:textId="77777777" w:rsidTr="00997DD4">
        <w:trPr>
          <w:trHeight w:hRule="exact" w:val="454"/>
        </w:trPr>
        <w:tc>
          <w:tcPr>
            <w:tcW w:w="7105" w:type="dxa"/>
            <w:vAlign w:val="center"/>
          </w:tcPr>
          <w:p w14:paraId="2BC1DCEF" w14:textId="77777777" w:rsidR="00AB5273" w:rsidRPr="00DF60D5" w:rsidRDefault="00AB5273" w:rsidP="00997DD4">
            <w:pPr>
              <w:spacing w:after="120"/>
              <w:rPr>
                <w:rFonts w:ascii="Arial" w:hAnsi="Arial" w:cs="Arial"/>
                <w:sz w:val="22"/>
                <w:szCs w:val="22"/>
              </w:rPr>
            </w:pPr>
            <w:r w:rsidRPr="00DF60D5">
              <w:rPr>
                <w:rFonts w:ascii="Arial" w:hAnsi="Arial" w:cs="Arial"/>
                <w:sz w:val="22"/>
                <w:szCs w:val="22"/>
              </w:rPr>
              <w:t>Is IPC included in all staff induction programmes? </w:t>
            </w:r>
          </w:p>
        </w:tc>
        <w:tc>
          <w:tcPr>
            <w:tcW w:w="690" w:type="dxa"/>
            <w:vAlign w:val="center"/>
          </w:tcPr>
          <w:p w14:paraId="47458A73"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51DD3E82"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2FB3EE2C"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4754" w:type="dxa"/>
            <w:vAlign w:val="center"/>
          </w:tcPr>
          <w:p w14:paraId="24C4EBDF" w14:textId="77777777" w:rsidR="00AB5273" w:rsidRPr="00DF60D5" w:rsidRDefault="00AB5273" w:rsidP="00997DD4">
            <w:pPr>
              <w:pStyle w:val="NormalWeb"/>
              <w:spacing w:before="0" w:beforeAutospacing="0" w:after="120" w:afterAutospacing="0"/>
              <w:rPr>
                <w:rFonts w:ascii="Arial" w:hAnsi="Arial" w:cs="Arial"/>
                <w:sz w:val="22"/>
                <w:szCs w:val="22"/>
              </w:rPr>
            </w:pPr>
          </w:p>
        </w:tc>
      </w:tr>
      <w:tr w:rsidR="00AB5273" w:rsidRPr="00DF60D5" w14:paraId="320E28C9" w14:textId="77777777" w:rsidTr="00997DD4">
        <w:trPr>
          <w:trHeight w:hRule="exact" w:val="454"/>
        </w:trPr>
        <w:tc>
          <w:tcPr>
            <w:tcW w:w="7105" w:type="dxa"/>
            <w:vAlign w:val="center"/>
          </w:tcPr>
          <w:p w14:paraId="6BDCAEA3" w14:textId="77777777" w:rsidR="00AB5273" w:rsidRPr="00DF60D5" w:rsidRDefault="00AB5273" w:rsidP="00997DD4">
            <w:pPr>
              <w:spacing w:after="120"/>
              <w:rPr>
                <w:rFonts w:ascii="Arial" w:hAnsi="Arial" w:cs="Arial"/>
                <w:sz w:val="22"/>
                <w:szCs w:val="22"/>
              </w:rPr>
            </w:pPr>
            <w:r w:rsidRPr="00DF60D5">
              <w:rPr>
                <w:rFonts w:ascii="Arial" w:hAnsi="Arial" w:cs="Arial"/>
                <w:sz w:val="22"/>
                <w:szCs w:val="22"/>
              </w:rPr>
              <w:t>Have staff received mandatory training in IPC?</w:t>
            </w:r>
          </w:p>
        </w:tc>
        <w:tc>
          <w:tcPr>
            <w:tcW w:w="690" w:type="dxa"/>
            <w:vAlign w:val="center"/>
          </w:tcPr>
          <w:p w14:paraId="0C2485AD"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7028E508"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6BE76408"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4754" w:type="dxa"/>
            <w:vAlign w:val="center"/>
          </w:tcPr>
          <w:p w14:paraId="26F57820" w14:textId="77777777" w:rsidR="00AB5273" w:rsidRPr="00DF60D5" w:rsidRDefault="00AB5273" w:rsidP="00997DD4">
            <w:pPr>
              <w:pStyle w:val="NormalWeb"/>
              <w:spacing w:before="0" w:beforeAutospacing="0" w:after="120" w:afterAutospacing="0"/>
              <w:rPr>
                <w:rFonts w:ascii="Arial" w:hAnsi="Arial" w:cs="Arial"/>
                <w:sz w:val="22"/>
                <w:szCs w:val="22"/>
              </w:rPr>
            </w:pPr>
          </w:p>
        </w:tc>
      </w:tr>
      <w:tr w:rsidR="00AB5273" w:rsidRPr="00DF60D5" w14:paraId="319B8E3D" w14:textId="77777777" w:rsidTr="00997DD4">
        <w:trPr>
          <w:trHeight w:hRule="exact" w:val="567"/>
        </w:trPr>
        <w:tc>
          <w:tcPr>
            <w:tcW w:w="7105" w:type="dxa"/>
          </w:tcPr>
          <w:p w14:paraId="643F7398" w14:textId="77777777" w:rsidR="00AB5273" w:rsidRPr="00DF60D5" w:rsidRDefault="00AB5273" w:rsidP="00D3377F">
            <w:pPr>
              <w:spacing w:after="120"/>
              <w:rPr>
                <w:rFonts w:ascii="Arial" w:hAnsi="Arial" w:cs="Arial"/>
                <w:sz w:val="22"/>
                <w:szCs w:val="22"/>
              </w:rPr>
            </w:pPr>
            <w:r w:rsidRPr="00DF60D5">
              <w:rPr>
                <w:rFonts w:ascii="Arial" w:hAnsi="Arial" w:cs="Arial"/>
                <w:sz w:val="22"/>
                <w:szCs w:val="22"/>
              </w:rPr>
              <w:t>Is there a process in place to ensure that all non-attendees at mandatory training are followed up? </w:t>
            </w:r>
          </w:p>
        </w:tc>
        <w:tc>
          <w:tcPr>
            <w:tcW w:w="690" w:type="dxa"/>
          </w:tcPr>
          <w:p w14:paraId="7142807B"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F47EEF7"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25A72C02"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9501DFF" w14:textId="77777777" w:rsidR="00AB5273" w:rsidRPr="00DF60D5" w:rsidRDefault="00AB5273" w:rsidP="00D3377F">
            <w:pPr>
              <w:pStyle w:val="NormalWeb"/>
              <w:spacing w:before="0" w:beforeAutospacing="0" w:after="120" w:afterAutospacing="0"/>
              <w:rPr>
                <w:rFonts w:ascii="Arial" w:hAnsi="Arial" w:cs="Arial"/>
                <w:sz w:val="22"/>
                <w:szCs w:val="22"/>
              </w:rPr>
            </w:pPr>
          </w:p>
        </w:tc>
      </w:tr>
    </w:tbl>
    <w:p w14:paraId="58D4CA00" w14:textId="77777777" w:rsidR="007C40EF" w:rsidRPr="00DF60D5" w:rsidRDefault="007C40EF" w:rsidP="00617B8B">
      <w:pPr>
        <w:pStyle w:val="NormalWeb"/>
        <w:spacing w:before="60" w:beforeAutospacing="0" w:after="60" w:afterAutospacing="0"/>
        <w:rPr>
          <w:rFonts w:ascii="Arial" w:hAnsi="Arial" w:cs="Arial"/>
          <w:sz w:val="2"/>
          <w:szCs w:val="22"/>
        </w:rPr>
      </w:pPr>
    </w:p>
    <w:tbl>
      <w:tblPr>
        <w:tblStyle w:val="TableGrid"/>
        <w:tblW w:w="0" w:type="auto"/>
        <w:tblLook w:val="04A0" w:firstRow="1" w:lastRow="0" w:firstColumn="1" w:lastColumn="0" w:noHBand="0" w:noVBand="1"/>
      </w:tblPr>
      <w:tblGrid>
        <w:gridCol w:w="7105"/>
        <w:gridCol w:w="690"/>
        <w:gridCol w:w="690"/>
        <w:gridCol w:w="690"/>
        <w:gridCol w:w="4754"/>
      </w:tblGrid>
      <w:tr w:rsidR="00AB5273" w:rsidRPr="00DF60D5" w14:paraId="243FD5A4" w14:textId="77777777" w:rsidTr="00997DD4">
        <w:trPr>
          <w:trHeight w:val="332"/>
        </w:trPr>
        <w:tc>
          <w:tcPr>
            <w:tcW w:w="7105" w:type="dxa"/>
            <w:shd w:val="clear" w:color="auto" w:fill="800080"/>
          </w:tcPr>
          <w:p w14:paraId="351E801A"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IPC policy and protocols</w:t>
            </w:r>
          </w:p>
        </w:tc>
        <w:tc>
          <w:tcPr>
            <w:tcW w:w="690" w:type="dxa"/>
            <w:shd w:val="clear" w:color="auto" w:fill="800080"/>
          </w:tcPr>
          <w:p w14:paraId="6E252EB9"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90" w:type="dxa"/>
            <w:shd w:val="clear" w:color="auto" w:fill="800080"/>
          </w:tcPr>
          <w:p w14:paraId="237E61C6"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690" w:type="dxa"/>
            <w:shd w:val="clear" w:color="auto" w:fill="800080"/>
          </w:tcPr>
          <w:p w14:paraId="4279B86E"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754" w:type="dxa"/>
            <w:shd w:val="clear" w:color="auto" w:fill="800080"/>
          </w:tcPr>
          <w:p w14:paraId="52A52316"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685D9A5E" w14:textId="77777777" w:rsidTr="00997DD4">
        <w:trPr>
          <w:trHeight w:hRule="exact" w:val="454"/>
        </w:trPr>
        <w:tc>
          <w:tcPr>
            <w:tcW w:w="7105" w:type="dxa"/>
          </w:tcPr>
          <w:p w14:paraId="3FF3B577" w14:textId="77777777" w:rsidR="00AB5273" w:rsidRPr="00DF60D5" w:rsidRDefault="00AB5273" w:rsidP="00D3377F">
            <w:pPr>
              <w:spacing w:after="120"/>
              <w:rPr>
                <w:rFonts w:ascii="Arial" w:hAnsi="Arial" w:cs="Arial"/>
                <w:sz w:val="22"/>
                <w:szCs w:val="22"/>
              </w:rPr>
            </w:pPr>
            <w:r w:rsidRPr="00DF60D5">
              <w:rPr>
                <w:rFonts w:ascii="Arial" w:hAnsi="Arial" w:cs="Arial"/>
                <w:sz w:val="22"/>
                <w:szCs w:val="22"/>
              </w:rPr>
              <w:t>Are policies and protocols available to all staff?</w:t>
            </w:r>
          </w:p>
        </w:tc>
        <w:tc>
          <w:tcPr>
            <w:tcW w:w="690" w:type="dxa"/>
          </w:tcPr>
          <w:p w14:paraId="03857B9D"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2E3E04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B20882B"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5A14BB2D"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6B7C6379" w14:textId="77777777" w:rsidTr="00997DD4">
        <w:trPr>
          <w:trHeight w:hRule="exact" w:val="454"/>
        </w:trPr>
        <w:tc>
          <w:tcPr>
            <w:tcW w:w="7105" w:type="dxa"/>
          </w:tcPr>
          <w:p w14:paraId="69F7ED00" w14:textId="77777777" w:rsidR="00AB5273" w:rsidRPr="00DF60D5" w:rsidRDefault="00AB5273" w:rsidP="00D3377F">
            <w:pPr>
              <w:spacing w:after="120"/>
              <w:rPr>
                <w:rFonts w:ascii="Arial" w:hAnsi="Arial" w:cs="Arial"/>
                <w:sz w:val="22"/>
                <w:szCs w:val="22"/>
              </w:rPr>
            </w:pPr>
            <w:r w:rsidRPr="00DF60D5">
              <w:rPr>
                <w:rFonts w:ascii="Arial" w:hAnsi="Arial" w:cs="Arial"/>
                <w:sz w:val="22"/>
                <w:szCs w:val="22"/>
              </w:rPr>
              <w:t>Are cleaning schedules in place and displayed in all areas?</w:t>
            </w:r>
          </w:p>
        </w:tc>
        <w:tc>
          <w:tcPr>
            <w:tcW w:w="690" w:type="dxa"/>
          </w:tcPr>
          <w:p w14:paraId="674C0592"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A7E9372"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4EB5B5A"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41C447E"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7B1BC56C" w14:textId="77777777" w:rsidTr="00997DD4">
        <w:trPr>
          <w:trHeight w:hRule="exact" w:val="454"/>
        </w:trPr>
        <w:tc>
          <w:tcPr>
            <w:tcW w:w="7105" w:type="dxa"/>
          </w:tcPr>
          <w:p w14:paraId="1E0100A9" w14:textId="70971BC3" w:rsidR="006879E9" w:rsidRPr="00DF60D5" w:rsidRDefault="00AB5273" w:rsidP="00030554">
            <w:pPr>
              <w:spacing w:after="120"/>
              <w:rPr>
                <w:rFonts w:ascii="Arial" w:hAnsi="Arial" w:cs="Arial"/>
                <w:sz w:val="22"/>
                <w:szCs w:val="22"/>
              </w:rPr>
            </w:pPr>
            <w:r w:rsidRPr="00DF60D5">
              <w:rPr>
                <w:rFonts w:ascii="Arial" w:hAnsi="Arial" w:cs="Arial"/>
                <w:sz w:val="22"/>
                <w:szCs w:val="22"/>
              </w:rPr>
              <w:t>Are SLAs monitored and reviewed?</w:t>
            </w:r>
          </w:p>
        </w:tc>
        <w:tc>
          <w:tcPr>
            <w:tcW w:w="690" w:type="dxa"/>
          </w:tcPr>
          <w:p w14:paraId="278315D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AEA50D1"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A2B4F1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A863E96"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51AF9110" w14:textId="77777777" w:rsidTr="00997DD4">
        <w:trPr>
          <w:trHeight w:hRule="exact" w:val="454"/>
        </w:trPr>
        <w:tc>
          <w:tcPr>
            <w:tcW w:w="7105" w:type="dxa"/>
          </w:tcPr>
          <w:p w14:paraId="7371C4A1"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there evidence of reviews of policies and protocols?</w:t>
            </w:r>
          </w:p>
        </w:tc>
        <w:tc>
          <w:tcPr>
            <w:tcW w:w="690" w:type="dxa"/>
          </w:tcPr>
          <w:p w14:paraId="6E915331"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8315EA2"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90852FA"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4F6430C3"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1C1A48E5" w14:textId="77777777" w:rsidTr="00997DD4">
        <w:trPr>
          <w:trHeight w:hRule="exact" w:val="454"/>
        </w:trPr>
        <w:tc>
          <w:tcPr>
            <w:tcW w:w="7105" w:type="dxa"/>
          </w:tcPr>
          <w:p w14:paraId="575D060D"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audits regularly undertaken to review standards and procedures?</w:t>
            </w:r>
          </w:p>
        </w:tc>
        <w:tc>
          <w:tcPr>
            <w:tcW w:w="690" w:type="dxa"/>
          </w:tcPr>
          <w:p w14:paraId="26BE088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358DFE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393879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DC5E621" w14:textId="77777777" w:rsidR="00AB5273" w:rsidRPr="00DF60D5" w:rsidRDefault="00AB5273" w:rsidP="00B101DE">
            <w:pPr>
              <w:pStyle w:val="NormalWeb"/>
              <w:spacing w:before="0" w:beforeAutospacing="0" w:after="120" w:afterAutospacing="0"/>
              <w:rPr>
                <w:rFonts w:ascii="Arial" w:hAnsi="Arial" w:cs="Arial"/>
                <w:sz w:val="22"/>
                <w:szCs w:val="22"/>
              </w:rPr>
            </w:pPr>
          </w:p>
        </w:tc>
      </w:tr>
    </w:tbl>
    <w:p w14:paraId="30751AB2" w14:textId="77777777" w:rsidR="00B04D05" w:rsidRPr="00DF60D5" w:rsidRDefault="00B04D05" w:rsidP="00617B8B">
      <w:pPr>
        <w:pStyle w:val="NormalWeb"/>
        <w:spacing w:before="60" w:beforeAutospacing="0" w:after="60" w:afterAutospacing="0"/>
        <w:rPr>
          <w:rFonts w:ascii="Arial" w:hAnsi="Arial" w:cs="Arial"/>
          <w:sz w:val="2"/>
          <w:szCs w:val="22"/>
        </w:rPr>
      </w:pPr>
    </w:p>
    <w:tbl>
      <w:tblPr>
        <w:tblStyle w:val="TableGrid"/>
        <w:tblW w:w="0" w:type="auto"/>
        <w:tblLook w:val="04A0" w:firstRow="1" w:lastRow="0" w:firstColumn="1" w:lastColumn="0" w:noHBand="0" w:noVBand="1"/>
      </w:tblPr>
      <w:tblGrid>
        <w:gridCol w:w="7105"/>
        <w:gridCol w:w="690"/>
        <w:gridCol w:w="690"/>
        <w:gridCol w:w="690"/>
        <w:gridCol w:w="4754"/>
      </w:tblGrid>
      <w:tr w:rsidR="00E52129" w:rsidRPr="00DF60D5" w14:paraId="63FB4F2C" w14:textId="77777777" w:rsidTr="00997DD4">
        <w:trPr>
          <w:trHeight w:val="332"/>
        </w:trPr>
        <w:tc>
          <w:tcPr>
            <w:tcW w:w="7105" w:type="dxa"/>
            <w:shd w:val="clear" w:color="auto" w:fill="800080"/>
          </w:tcPr>
          <w:p w14:paraId="29D91D0A"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lastRenderedPageBreak/>
              <w:t>General IPC standards</w:t>
            </w:r>
          </w:p>
        </w:tc>
        <w:tc>
          <w:tcPr>
            <w:tcW w:w="690" w:type="dxa"/>
            <w:shd w:val="clear" w:color="auto" w:fill="800080"/>
          </w:tcPr>
          <w:p w14:paraId="093BCEEB"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90" w:type="dxa"/>
            <w:shd w:val="clear" w:color="auto" w:fill="800080"/>
          </w:tcPr>
          <w:p w14:paraId="567DCF62"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690" w:type="dxa"/>
            <w:shd w:val="clear" w:color="auto" w:fill="800080"/>
          </w:tcPr>
          <w:p w14:paraId="3389BD6A"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754" w:type="dxa"/>
            <w:shd w:val="clear" w:color="auto" w:fill="800080"/>
          </w:tcPr>
          <w:p w14:paraId="46346B0B"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7DAA4ADC" w14:textId="77777777" w:rsidTr="00997DD4">
        <w:trPr>
          <w:trHeight w:hRule="exact" w:val="454"/>
        </w:trPr>
        <w:tc>
          <w:tcPr>
            <w:tcW w:w="7105" w:type="dxa"/>
            <w:vAlign w:val="center"/>
          </w:tcPr>
          <w:p w14:paraId="3B194472" w14:textId="77777777" w:rsidR="00AB5273" w:rsidRPr="00DF60D5" w:rsidRDefault="00AB5273" w:rsidP="00997DD4">
            <w:pPr>
              <w:jc w:val="both"/>
              <w:rPr>
                <w:rFonts w:ascii="Arial" w:hAnsi="Arial" w:cs="Arial"/>
                <w:sz w:val="22"/>
                <w:szCs w:val="22"/>
              </w:rPr>
            </w:pPr>
            <w:r w:rsidRPr="00DF60D5">
              <w:rPr>
                <w:rFonts w:ascii="Arial" w:hAnsi="Arial" w:cs="Arial"/>
                <w:sz w:val="22"/>
                <w:szCs w:val="22"/>
              </w:rPr>
              <w:t>Is the environment visibly clean and free from any damage?</w:t>
            </w:r>
          </w:p>
        </w:tc>
        <w:tc>
          <w:tcPr>
            <w:tcW w:w="690" w:type="dxa"/>
            <w:vAlign w:val="center"/>
          </w:tcPr>
          <w:p w14:paraId="53638DBF"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2D41CB67"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5025014A"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4754" w:type="dxa"/>
            <w:vAlign w:val="center"/>
          </w:tcPr>
          <w:p w14:paraId="36AF49AD" w14:textId="77777777" w:rsidR="00AB5273" w:rsidRPr="00DF60D5" w:rsidRDefault="00AB5273" w:rsidP="00997DD4">
            <w:pPr>
              <w:pStyle w:val="NormalWeb"/>
              <w:spacing w:before="0" w:beforeAutospacing="0" w:after="120" w:afterAutospacing="0"/>
              <w:rPr>
                <w:rFonts w:ascii="Arial" w:hAnsi="Arial" w:cs="Arial"/>
                <w:sz w:val="22"/>
                <w:szCs w:val="22"/>
              </w:rPr>
            </w:pPr>
          </w:p>
        </w:tc>
      </w:tr>
      <w:tr w:rsidR="00AB5273" w:rsidRPr="00DF60D5" w14:paraId="1E20021B" w14:textId="77777777" w:rsidTr="00997DD4">
        <w:trPr>
          <w:trHeight w:hRule="exact" w:val="454"/>
        </w:trPr>
        <w:tc>
          <w:tcPr>
            <w:tcW w:w="7105" w:type="dxa"/>
            <w:vAlign w:val="center"/>
          </w:tcPr>
          <w:p w14:paraId="0906D209" w14:textId="77777777" w:rsidR="00AB5273" w:rsidRPr="00DF60D5" w:rsidRDefault="00AB5273" w:rsidP="00997DD4">
            <w:pPr>
              <w:jc w:val="both"/>
              <w:rPr>
                <w:rFonts w:ascii="Arial" w:hAnsi="Arial" w:cs="Arial"/>
                <w:sz w:val="22"/>
                <w:szCs w:val="22"/>
              </w:rPr>
            </w:pPr>
            <w:r w:rsidRPr="00DF60D5">
              <w:rPr>
                <w:rFonts w:ascii="Arial" w:hAnsi="Arial" w:cs="Arial"/>
                <w:sz w:val="22"/>
                <w:szCs w:val="22"/>
              </w:rPr>
              <w:t>Is furniture made of impermeable and washable materials? </w:t>
            </w:r>
          </w:p>
        </w:tc>
        <w:tc>
          <w:tcPr>
            <w:tcW w:w="690" w:type="dxa"/>
            <w:vAlign w:val="center"/>
          </w:tcPr>
          <w:p w14:paraId="65B45D56"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536DA3AD"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302D1238"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4754" w:type="dxa"/>
            <w:vAlign w:val="center"/>
          </w:tcPr>
          <w:p w14:paraId="4C20B72C" w14:textId="77777777" w:rsidR="00AB5273" w:rsidRPr="00DF60D5" w:rsidRDefault="00AB5273" w:rsidP="00997DD4">
            <w:pPr>
              <w:pStyle w:val="NormalWeb"/>
              <w:spacing w:before="0" w:beforeAutospacing="0" w:after="120" w:afterAutospacing="0"/>
              <w:rPr>
                <w:rFonts w:ascii="Arial" w:hAnsi="Arial" w:cs="Arial"/>
                <w:sz w:val="22"/>
                <w:szCs w:val="22"/>
              </w:rPr>
            </w:pPr>
          </w:p>
        </w:tc>
      </w:tr>
      <w:tr w:rsidR="00AB5273" w:rsidRPr="00DF60D5" w14:paraId="4600C4B8" w14:textId="77777777" w:rsidTr="00997DD4">
        <w:trPr>
          <w:trHeight w:hRule="exact" w:val="454"/>
        </w:trPr>
        <w:tc>
          <w:tcPr>
            <w:tcW w:w="7105" w:type="dxa"/>
            <w:vAlign w:val="center"/>
          </w:tcPr>
          <w:p w14:paraId="4CFD8798" w14:textId="77777777" w:rsidR="00AB5273" w:rsidRPr="00DF60D5" w:rsidRDefault="00AB5273" w:rsidP="00997DD4">
            <w:pPr>
              <w:jc w:val="both"/>
              <w:rPr>
                <w:rFonts w:ascii="Arial" w:hAnsi="Arial" w:cs="Arial"/>
                <w:sz w:val="22"/>
                <w:szCs w:val="22"/>
              </w:rPr>
            </w:pPr>
            <w:r w:rsidRPr="00DF60D5">
              <w:rPr>
                <w:rFonts w:ascii="Arial" w:hAnsi="Arial" w:cs="Arial"/>
                <w:sz w:val="22"/>
                <w:szCs w:val="22"/>
              </w:rPr>
              <w:t>Are all furnishings and fittings visibly clean and in a good state of repair?</w:t>
            </w:r>
          </w:p>
        </w:tc>
        <w:tc>
          <w:tcPr>
            <w:tcW w:w="690" w:type="dxa"/>
            <w:vAlign w:val="center"/>
          </w:tcPr>
          <w:p w14:paraId="3547BE7E"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1C63AD4F"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36FC78C1"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4754" w:type="dxa"/>
            <w:vAlign w:val="center"/>
          </w:tcPr>
          <w:p w14:paraId="0EB161C7" w14:textId="77777777" w:rsidR="00AB5273" w:rsidRPr="00DF60D5" w:rsidRDefault="00AB5273" w:rsidP="00997DD4">
            <w:pPr>
              <w:pStyle w:val="NormalWeb"/>
              <w:spacing w:before="0" w:beforeAutospacing="0" w:after="120" w:afterAutospacing="0"/>
              <w:rPr>
                <w:rFonts w:ascii="Arial" w:hAnsi="Arial" w:cs="Arial"/>
                <w:sz w:val="22"/>
                <w:szCs w:val="22"/>
              </w:rPr>
            </w:pPr>
          </w:p>
        </w:tc>
      </w:tr>
      <w:tr w:rsidR="00AB5273" w:rsidRPr="00DF60D5" w14:paraId="4C9AA180" w14:textId="77777777" w:rsidTr="00997DD4">
        <w:trPr>
          <w:trHeight w:hRule="exact" w:val="454"/>
        </w:trPr>
        <w:tc>
          <w:tcPr>
            <w:tcW w:w="7105" w:type="dxa"/>
            <w:vAlign w:val="center"/>
          </w:tcPr>
          <w:p w14:paraId="26878DE1" w14:textId="77777777" w:rsidR="00AB5273" w:rsidRPr="00DF60D5" w:rsidRDefault="00AB5273" w:rsidP="00997DD4">
            <w:pPr>
              <w:jc w:val="both"/>
              <w:rPr>
                <w:rFonts w:ascii="Arial" w:hAnsi="Arial" w:cs="Arial"/>
                <w:sz w:val="22"/>
                <w:szCs w:val="22"/>
              </w:rPr>
            </w:pPr>
            <w:r w:rsidRPr="00DF60D5">
              <w:rPr>
                <w:rFonts w:ascii="Arial" w:hAnsi="Arial" w:cs="Arial"/>
                <w:sz w:val="22"/>
                <w:szCs w:val="22"/>
              </w:rPr>
              <w:t>Is the floor visibly clean and in a good state of repair?</w:t>
            </w:r>
          </w:p>
        </w:tc>
        <w:tc>
          <w:tcPr>
            <w:tcW w:w="690" w:type="dxa"/>
            <w:vAlign w:val="center"/>
          </w:tcPr>
          <w:p w14:paraId="395AABB5"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667A16B8"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74C6741F"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4754" w:type="dxa"/>
            <w:vAlign w:val="center"/>
          </w:tcPr>
          <w:p w14:paraId="7C61BCF3" w14:textId="77777777" w:rsidR="00AB5273" w:rsidRPr="00DF60D5" w:rsidRDefault="00AB5273" w:rsidP="00997DD4">
            <w:pPr>
              <w:pStyle w:val="NormalWeb"/>
              <w:spacing w:before="0" w:beforeAutospacing="0" w:after="120" w:afterAutospacing="0"/>
              <w:rPr>
                <w:rFonts w:ascii="Arial" w:hAnsi="Arial" w:cs="Arial"/>
                <w:sz w:val="22"/>
                <w:szCs w:val="22"/>
              </w:rPr>
            </w:pPr>
          </w:p>
        </w:tc>
      </w:tr>
      <w:tr w:rsidR="00AB5273" w:rsidRPr="00DF60D5" w14:paraId="56CDE1EA" w14:textId="77777777" w:rsidTr="00997DD4">
        <w:trPr>
          <w:trHeight w:hRule="exact" w:val="454"/>
        </w:trPr>
        <w:tc>
          <w:tcPr>
            <w:tcW w:w="7105" w:type="dxa"/>
            <w:vAlign w:val="center"/>
          </w:tcPr>
          <w:p w14:paraId="633282A4" w14:textId="77777777" w:rsidR="00AB5273" w:rsidRPr="00DF60D5" w:rsidRDefault="00AB5273" w:rsidP="00997DD4">
            <w:pPr>
              <w:jc w:val="both"/>
              <w:rPr>
                <w:rFonts w:ascii="Arial" w:hAnsi="Arial" w:cs="Arial"/>
                <w:sz w:val="22"/>
                <w:szCs w:val="22"/>
              </w:rPr>
            </w:pPr>
            <w:r w:rsidRPr="00DF60D5">
              <w:rPr>
                <w:rFonts w:ascii="Arial" w:hAnsi="Arial" w:cs="Arial"/>
                <w:sz w:val="22"/>
                <w:szCs w:val="22"/>
              </w:rPr>
              <w:t>Is the environment generally free from clutter?</w:t>
            </w:r>
          </w:p>
        </w:tc>
        <w:tc>
          <w:tcPr>
            <w:tcW w:w="690" w:type="dxa"/>
            <w:vAlign w:val="center"/>
          </w:tcPr>
          <w:p w14:paraId="23CAB0EF"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31F2951F"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424F8700"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4754" w:type="dxa"/>
            <w:vAlign w:val="center"/>
          </w:tcPr>
          <w:p w14:paraId="7FFAE270" w14:textId="77777777" w:rsidR="00AB5273" w:rsidRPr="00DF60D5" w:rsidRDefault="00AB5273" w:rsidP="00997DD4">
            <w:pPr>
              <w:pStyle w:val="NormalWeb"/>
              <w:spacing w:before="0" w:beforeAutospacing="0" w:after="120" w:afterAutospacing="0"/>
              <w:rPr>
                <w:rFonts w:ascii="Arial" w:hAnsi="Arial" w:cs="Arial"/>
                <w:sz w:val="22"/>
                <w:szCs w:val="22"/>
              </w:rPr>
            </w:pPr>
          </w:p>
        </w:tc>
      </w:tr>
      <w:tr w:rsidR="00AB5273" w:rsidRPr="00DF60D5" w14:paraId="4F7A3451" w14:textId="77777777" w:rsidTr="002A79F5">
        <w:trPr>
          <w:trHeight w:val="567"/>
        </w:trPr>
        <w:tc>
          <w:tcPr>
            <w:tcW w:w="7105" w:type="dxa"/>
            <w:vAlign w:val="center"/>
          </w:tcPr>
          <w:p w14:paraId="3360B855" w14:textId="77777777" w:rsidR="00AB5273" w:rsidRPr="00DF60D5" w:rsidRDefault="00AB5273" w:rsidP="00997DD4">
            <w:pPr>
              <w:jc w:val="both"/>
              <w:rPr>
                <w:rFonts w:ascii="Arial" w:hAnsi="Arial" w:cs="Arial"/>
                <w:sz w:val="22"/>
                <w:szCs w:val="22"/>
              </w:rPr>
            </w:pPr>
            <w:r w:rsidRPr="00DF60D5">
              <w:rPr>
                <w:rFonts w:ascii="Arial" w:hAnsi="Arial" w:cs="Arial"/>
                <w:sz w:val="22"/>
                <w:szCs w:val="22"/>
              </w:rPr>
              <w:t>Are items such as telephones and IT equipment clean and in a good state of repair?</w:t>
            </w:r>
          </w:p>
        </w:tc>
        <w:tc>
          <w:tcPr>
            <w:tcW w:w="690" w:type="dxa"/>
            <w:vAlign w:val="center"/>
          </w:tcPr>
          <w:p w14:paraId="208C650E"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450D8B33"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690" w:type="dxa"/>
            <w:vAlign w:val="center"/>
          </w:tcPr>
          <w:p w14:paraId="33A1F773" w14:textId="77777777" w:rsidR="00AB5273" w:rsidRPr="00DF60D5" w:rsidRDefault="00AB5273" w:rsidP="00997DD4">
            <w:pPr>
              <w:pStyle w:val="NormalWeb"/>
              <w:spacing w:before="0" w:beforeAutospacing="0" w:after="120" w:afterAutospacing="0"/>
              <w:rPr>
                <w:rFonts w:ascii="Arial" w:hAnsi="Arial" w:cs="Arial"/>
                <w:sz w:val="22"/>
                <w:szCs w:val="22"/>
              </w:rPr>
            </w:pPr>
          </w:p>
        </w:tc>
        <w:tc>
          <w:tcPr>
            <w:tcW w:w="4754" w:type="dxa"/>
            <w:vAlign w:val="center"/>
          </w:tcPr>
          <w:p w14:paraId="679EBB09" w14:textId="77777777" w:rsidR="00AB5273" w:rsidRPr="00DF60D5" w:rsidRDefault="00AB5273" w:rsidP="00997DD4">
            <w:pPr>
              <w:pStyle w:val="NormalWeb"/>
              <w:spacing w:before="0" w:beforeAutospacing="0" w:after="120" w:afterAutospacing="0"/>
              <w:rPr>
                <w:rFonts w:ascii="Arial" w:hAnsi="Arial" w:cs="Arial"/>
                <w:sz w:val="22"/>
                <w:szCs w:val="22"/>
              </w:rPr>
            </w:pPr>
          </w:p>
        </w:tc>
      </w:tr>
    </w:tbl>
    <w:p w14:paraId="13A2844B" w14:textId="77777777" w:rsidR="00AB5273" w:rsidRPr="00DF60D5" w:rsidRDefault="00AB5273" w:rsidP="00617B8B">
      <w:pPr>
        <w:pStyle w:val="NormalWeb"/>
        <w:spacing w:before="60" w:beforeAutospacing="0" w:after="60" w:afterAutospacing="0"/>
        <w:rPr>
          <w:rFonts w:ascii="Arial" w:hAnsi="Arial" w:cs="Arial"/>
          <w:sz w:val="2"/>
          <w:szCs w:val="22"/>
        </w:rPr>
      </w:pPr>
      <w:r w:rsidRPr="00DF60D5">
        <w:rPr>
          <w:rFonts w:ascii="Arial" w:hAnsi="Arial" w:cs="Arial"/>
          <w:sz w:val="2"/>
          <w:szCs w:val="22"/>
        </w:rPr>
        <w:t xml:space="preserve">   </w:t>
      </w:r>
    </w:p>
    <w:tbl>
      <w:tblPr>
        <w:tblStyle w:val="TableGrid"/>
        <w:tblW w:w="0" w:type="auto"/>
        <w:tblLook w:val="04A0" w:firstRow="1" w:lastRow="0" w:firstColumn="1" w:lastColumn="0" w:noHBand="0" w:noVBand="1"/>
      </w:tblPr>
      <w:tblGrid>
        <w:gridCol w:w="7105"/>
        <w:gridCol w:w="690"/>
        <w:gridCol w:w="690"/>
        <w:gridCol w:w="690"/>
        <w:gridCol w:w="4754"/>
      </w:tblGrid>
      <w:tr w:rsidR="00E52129" w:rsidRPr="00DF60D5" w14:paraId="568BF8E8" w14:textId="77777777" w:rsidTr="00997DD4">
        <w:trPr>
          <w:trHeight w:val="332"/>
        </w:trPr>
        <w:tc>
          <w:tcPr>
            <w:tcW w:w="7105" w:type="dxa"/>
            <w:shd w:val="clear" w:color="auto" w:fill="800080"/>
          </w:tcPr>
          <w:p w14:paraId="5CB9E76B"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Toilet IPC standards</w:t>
            </w:r>
          </w:p>
        </w:tc>
        <w:tc>
          <w:tcPr>
            <w:tcW w:w="690" w:type="dxa"/>
            <w:shd w:val="clear" w:color="auto" w:fill="800080"/>
          </w:tcPr>
          <w:p w14:paraId="62EFDA39"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90" w:type="dxa"/>
            <w:shd w:val="clear" w:color="auto" w:fill="800080"/>
          </w:tcPr>
          <w:p w14:paraId="26939B32"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690" w:type="dxa"/>
            <w:shd w:val="clear" w:color="auto" w:fill="800080"/>
          </w:tcPr>
          <w:p w14:paraId="07B58284"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754" w:type="dxa"/>
            <w:shd w:val="clear" w:color="auto" w:fill="800080"/>
          </w:tcPr>
          <w:p w14:paraId="595CC204"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61D73C53" w14:textId="77777777" w:rsidTr="002A79F5">
        <w:trPr>
          <w:trHeight w:val="454"/>
        </w:trPr>
        <w:tc>
          <w:tcPr>
            <w:tcW w:w="7105" w:type="dxa"/>
            <w:vAlign w:val="center"/>
          </w:tcPr>
          <w:p w14:paraId="52D8B3DF"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Are the toilet environments visibly clean and free from any damage?</w:t>
            </w:r>
          </w:p>
        </w:tc>
        <w:tc>
          <w:tcPr>
            <w:tcW w:w="690" w:type="dxa"/>
          </w:tcPr>
          <w:p w14:paraId="5E7958D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051057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F4C9C1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690E3A16"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2DBA9551" w14:textId="77777777" w:rsidTr="002A79F5">
        <w:trPr>
          <w:trHeight w:val="567"/>
        </w:trPr>
        <w:tc>
          <w:tcPr>
            <w:tcW w:w="7105" w:type="dxa"/>
            <w:vAlign w:val="center"/>
          </w:tcPr>
          <w:p w14:paraId="1932304B"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Are all furnishings and fittings visibly clean and in a good state of repair?</w:t>
            </w:r>
          </w:p>
        </w:tc>
        <w:tc>
          <w:tcPr>
            <w:tcW w:w="690" w:type="dxa"/>
          </w:tcPr>
          <w:p w14:paraId="3573758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297186E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035210B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7E58BF94"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4D48DF97" w14:textId="77777777" w:rsidTr="00997DD4">
        <w:trPr>
          <w:trHeight w:val="454"/>
        </w:trPr>
        <w:tc>
          <w:tcPr>
            <w:tcW w:w="7105" w:type="dxa"/>
            <w:vAlign w:val="center"/>
          </w:tcPr>
          <w:p w14:paraId="69FF1B44"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 xml:space="preserve">Are all dispensers clean and in a good state of repair? </w:t>
            </w:r>
          </w:p>
        </w:tc>
        <w:tc>
          <w:tcPr>
            <w:tcW w:w="690" w:type="dxa"/>
          </w:tcPr>
          <w:p w14:paraId="7AC5ED8B"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636F8A4"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5ED6AE4"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02A9954"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0B078091" w14:textId="77777777" w:rsidTr="00997DD4">
        <w:trPr>
          <w:trHeight w:val="454"/>
        </w:trPr>
        <w:tc>
          <w:tcPr>
            <w:tcW w:w="7105" w:type="dxa"/>
            <w:vAlign w:val="center"/>
          </w:tcPr>
          <w:p w14:paraId="7FB686E8"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Are paper towels available from an enclosed dispenser? </w:t>
            </w:r>
          </w:p>
        </w:tc>
        <w:tc>
          <w:tcPr>
            <w:tcW w:w="690" w:type="dxa"/>
          </w:tcPr>
          <w:p w14:paraId="1862776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48C884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E5428E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DB16F4C"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277D72BC" w14:textId="77777777" w:rsidTr="00997DD4">
        <w:trPr>
          <w:trHeight w:val="454"/>
        </w:trPr>
        <w:tc>
          <w:tcPr>
            <w:tcW w:w="7105" w:type="dxa"/>
            <w:vAlign w:val="center"/>
          </w:tcPr>
          <w:p w14:paraId="39DBF8DE" w14:textId="64C04AFD" w:rsidR="00AB5273" w:rsidRPr="00DF60D5" w:rsidRDefault="00AB5273" w:rsidP="002A79F5">
            <w:pPr>
              <w:jc w:val="both"/>
              <w:rPr>
                <w:rFonts w:ascii="Arial" w:hAnsi="Arial" w:cs="Arial"/>
                <w:sz w:val="22"/>
                <w:szCs w:val="22"/>
              </w:rPr>
            </w:pPr>
            <w:r w:rsidRPr="00DF60D5">
              <w:rPr>
                <w:rFonts w:ascii="Arial" w:hAnsi="Arial" w:cs="Arial"/>
                <w:sz w:val="22"/>
                <w:szCs w:val="22"/>
              </w:rPr>
              <w:t xml:space="preserve">Is a promotional hand hygiene poster </w:t>
            </w:r>
            <w:r w:rsidR="00330F22">
              <w:rPr>
                <w:rFonts w:ascii="Arial" w:hAnsi="Arial" w:cs="Arial"/>
                <w:sz w:val="22"/>
                <w:szCs w:val="22"/>
              </w:rPr>
              <w:t xml:space="preserve">on </w:t>
            </w:r>
            <w:r w:rsidRPr="00DF60D5">
              <w:rPr>
                <w:rFonts w:ascii="Arial" w:hAnsi="Arial" w:cs="Arial"/>
                <w:sz w:val="22"/>
                <w:szCs w:val="22"/>
              </w:rPr>
              <w:t>display? </w:t>
            </w:r>
          </w:p>
        </w:tc>
        <w:tc>
          <w:tcPr>
            <w:tcW w:w="690" w:type="dxa"/>
          </w:tcPr>
          <w:p w14:paraId="46E72D5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2DC37AD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F4D275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0DEBBB4F"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70F0F75B" w14:textId="77777777" w:rsidTr="002A79F5">
        <w:trPr>
          <w:trHeight w:val="567"/>
        </w:trPr>
        <w:tc>
          <w:tcPr>
            <w:tcW w:w="7105" w:type="dxa"/>
            <w:vAlign w:val="center"/>
          </w:tcPr>
          <w:p w14:paraId="12A75025" w14:textId="41F3B955" w:rsidR="00AB5273" w:rsidRPr="00DF60D5" w:rsidRDefault="00AB5273" w:rsidP="002A79F5">
            <w:pPr>
              <w:jc w:val="both"/>
              <w:rPr>
                <w:rFonts w:ascii="Arial" w:hAnsi="Arial" w:cs="Arial"/>
                <w:sz w:val="22"/>
                <w:szCs w:val="22"/>
              </w:rPr>
            </w:pPr>
            <w:r w:rsidRPr="00DF60D5">
              <w:rPr>
                <w:rFonts w:ascii="Arial" w:hAnsi="Arial" w:cs="Arial"/>
                <w:sz w:val="22"/>
                <w:szCs w:val="22"/>
              </w:rPr>
              <w:t>Is there a hands-free domestic waste bin available, and is it in a good state of repair</w:t>
            </w:r>
            <w:r w:rsidR="001316E4" w:rsidRPr="00DF60D5">
              <w:rPr>
                <w:rFonts w:ascii="Arial" w:hAnsi="Arial" w:cs="Arial"/>
                <w:sz w:val="22"/>
                <w:szCs w:val="22"/>
              </w:rPr>
              <w:t xml:space="preserve">, clean and </w:t>
            </w:r>
            <w:r w:rsidRPr="00DF60D5">
              <w:rPr>
                <w:rFonts w:ascii="Arial" w:hAnsi="Arial" w:cs="Arial"/>
                <w:sz w:val="22"/>
                <w:szCs w:val="22"/>
              </w:rPr>
              <w:t xml:space="preserve">labelled appropriately? </w:t>
            </w:r>
          </w:p>
        </w:tc>
        <w:tc>
          <w:tcPr>
            <w:tcW w:w="690" w:type="dxa"/>
          </w:tcPr>
          <w:p w14:paraId="37BA579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02BFD00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39CFDB5"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08BDB5B8"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4D4935AB" w14:textId="77777777" w:rsidTr="00997DD4">
        <w:trPr>
          <w:trHeight w:val="454"/>
        </w:trPr>
        <w:tc>
          <w:tcPr>
            <w:tcW w:w="7105" w:type="dxa"/>
            <w:vAlign w:val="center"/>
          </w:tcPr>
          <w:p w14:paraId="674E6201"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Are there appropriate facilities for the disposal of sanitary waste?</w:t>
            </w:r>
          </w:p>
        </w:tc>
        <w:tc>
          <w:tcPr>
            <w:tcW w:w="690" w:type="dxa"/>
          </w:tcPr>
          <w:p w14:paraId="4512BB9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AB494E1"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CC07EE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7FD2991F"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5CCCF0A6" w14:textId="77777777" w:rsidTr="002A79F5">
        <w:trPr>
          <w:trHeight w:val="567"/>
        </w:trPr>
        <w:tc>
          <w:tcPr>
            <w:tcW w:w="7105" w:type="dxa"/>
            <w:vAlign w:val="center"/>
          </w:tcPr>
          <w:p w14:paraId="0C9CC142"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 flooring in a good state of repair, clean and impervious to moisture?</w:t>
            </w:r>
          </w:p>
        </w:tc>
        <w:tc>
          <w:tcPr>
            <w:tcW w:w="690" w:type="dxa"/>
          </w:tcPr>
          <w:p w14:paraId="74AEB62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D8FB4D6"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D19638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20B767A" w14:textId="77777777" w:rsidR="00AB5273" w:rsidRPr="00DF60D5" w:rsidRDefault="00AB5273" w:rsidP="00B101DE">
            <w:pPr>
              <w:pStyle w:val="NormalWeb"/>
              <w:spacing w:before="0" w:beforeAutospacing="0" w:after="120" w:afterAutospacing="0"/>
              <w:rPr>
                <w:rFonts w:ascii="Arial" w:hAnsi="Arial" w:cs="Arial"/>
                <w:sz w:val="22"/>
                <w:szCs w:val="22"/>
              </w:rPr>
            </w:pPr>
          </w:p>
        </w:tc>
      </w:tr>
    </w:tbl>
    <w:p w14:paraId="4C8F52B3" w14:textId="77777777" w:rsidR="00AB5273" w:rsidRPr="00DF60D5" w:rsidRDefault="00AB5273" w:rsidP="00617B8B">
      <w:pPr>
        <w:pStyle w:val="NormalWeb"/>
        <w:spacing w:before="60" w:beforeAutospacing="0" w:after="60" w:afterAutospacing="0"/>
        <w:rPr>
          <w:rFonts w:ascii="Arial" w:hAnsi="Arial" w:cs="Arial"/>
          <w:sz w:val="2"/>
          <w:szCs w:val="22"/>
        </w:rPr>
      </w:pPr>
    </w:p>
    <w:tbl>
      <w:tblPr>
        <w:tblStyle w:val="TableGrid"/>
        <w:tblW w:w="0" w:type="auto"/>
        <w:tblLook w:val="04A0" w:firstRow="1" w:lastRow="0" w:firstColumn="1" w:lastColumn="0" w:noHBand="0" w:noVBand="1"/>
      </w:tblPr>
      <w:tblGrid>
        <w:gridCol w:w="7105"/>
        <w:gridCol w:w="690"/>
        <w:gridCol w:w="690"/>
        <w:gridCol w:w="690"/>
        <w:gridCol w:w="4754"/>
      </w:tblGrid>
      <w:tr w:rsidR="00E52129" w:rsidRPr="00DF60D5" w14:paraId="03840FF4" w14:textId="77777777" w:rsidTr="00997DD4">
        <w:trPr>
          <w:trHeight w:val="332"/>
        </w:trPr>
        <w:tc>
          <w:tcPr>
            <w:tcW w:w="7105" w:type="dxa"/>
            <w:shd w:val="clear" w:color="auto" w:fill="800080"/>
          </w:tcPr>
          <w:p w14:paraId="31646A6E"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Baby-changing facilities IPC standards</w:t>
            </w:r>
          </w:p>
        </w:tc>
        <w:tc>
          <w:tcPr>
            <w:tcW w:w="690" w:type="dxa"/>
            <w:shd w:val="clear" w:color="auto" w:fill="800080"/>
          </w:tcPr>
          <w:p w14:paraId="7453C9C9"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90" w:type="dxa"/>
            <w:shd w:val="clear" w:color="auto" w:fill="800080"/>
          </w:tcPr>
          <w:p w14:paraId="4D711D54"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690" w:type="dxa"/>
            <w:shd w:val="clear" w:color="auto" w:fill="800080"/>
          </w:tcPr>
          <w:p w14:paraId="077EFC5B"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754" w:type="dxa"/>
            <w:shd w:val="clear" w:color="auto" w:fill="800080"/>
          </w:tcPr>
          <w:p w14:paraId="2DA3E48F"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4EC35683" w14:textId="77777777" w:rsidTr="00997DD4">
        <w:trPr>
          <w:trHeight w:val="454"/>
        </w:trPr>
        <w:tc>
          <w:tcPr>
            <w:tcW w:w="7105" w:type="dxa"/>
            <w:vAlign w:val="center"/>
          </w:tcPr>
          <w:p w14:paraId="7C64BA7C" w14:textId="77777777" w:rsidR="00AB5273" w:rsidRPr="00DF60D5" w:rsidRDefault="00AB5273" w:rsidP="00997DD4">
            <w:pPr>
              <w:rPr>
                <w:rFonts w:ascii="Arial" w:hAnsi="Arial" w:cs="Arial"/>
                <w:sz w:val="22"/>
                <w:szCs w:val="22"/>
              </w:rPr>
            </w:pPr>
            <w:r w:rsidRPr="00DF60D5">
              <w:rPr>
                <w:rFonts w:ascii="Arial" w:hAnsi="Arial" w:cs="Arial"/>
                <w:sz w:val="22"/>
                <w:szCs w:val="22"/>
              </w:rPr>
              <w:t>Is the environment visibly clean and free from any damage?</w:t>
            </w:r>
          </w:p>
        </w:tc>
        <w:tc>
          <w:tcPr>
            <w:tcW w:w="690" w:type="dxa"/>
            <w:vAlign w:val="center"/>
          </w:tcPr>
          <w:p w14:paraId="3F5325C0" w14:textId="77777777" w:rsidR="00AB5273" w:rsidRPr="00DF60D5" w:rsidRDefault="00AB5273" w:rsidP="00997DD4">
            <w:pPr>
              <w:pStyle w:val="NormalWeb"/>
              <w:spacing w:before="0" w:beforeAutospacing="0" w:after="0" w:afterAutospacing="0"/>
              <w:rPr>
                <w:rFonts w:ascii="Arial" w:hAnsi="Arial" w:cs="Arial"/>
                <w:sz w:val="22"/>
                <w:szCs w:val="22"/>
              </w:rPr>
            </w:pPr>
          </w:p>
        </w:tc>
        <w:tc>
          <w:tcPr>
            <w:tcW w:w="690" w:type="dxa"/>
            <w:vAlign w:val="center"/>
          </w:tcPr>
          <w:p w14:paraId="73DC1695" w14:textId="77777777" w:rsidR="00AB5273" w:rsidRPr="00DF60D5" w:rsidRDefault="00AB5273" w:rsidP="00997DD4">
            <w:pPr>
              <w:pStyle w:val="NormalWeb"/>
              <w:spacing w:before="0" w:beforeAutospacing="0" w:after="0" w:afterAutospacing="0"/>
              <w:rPr>
                <w:rFonts w:ascii="Arial" w:hAnsi="Arial" w:cs="Arial"/>
                <w:sz w:val="22"/>
                <w:szCs w:val="22"/>
              </w:rPr>
            </w:pPr>
          </w:p>
        </w:tc>
        <w:tc>
          <w:tcPr>
            <w:tcW w:w="690" w:type="dxa"/>
            <w:vAlign w:val="center"/>
          </w:tcPr>
          <w:p w14:paraId="5D5B382E" w14:textId="77777777" w:rsidR="00AB5273" w:rsidRPr="00DF60D5" w:rsidRDefault="00AB5273" w:rsidP="00997DD4">
            <w:pPr>
              <w:pStyle w:val="NormalWeb"/>
              <w:spacing w:before="0" w:beforeAutospacing="0" w:after="0" w:afterAutospacing="0"/>
              <w:rPr>
                <w:rFonts w:ascii="Arial" w:hAnsi="Arial" w:cs="Arial"/>
                <w:sz w:val="22"/>
                <w:szCs w:val="22"/>
              </w:rPr>
            </w:pPr>
          </w:p>
        </w:tc>
        <w:tc>
          <w:tcPr>
            <w:tcW w:w="4754" w:type="dxa"/>
            <w:vAlign w:val="center"/>
          </w:tcPr>
          <w:p w14:paraId="0F8725D7" w14:textId="77777777" w:rsidR="00AB5273" w:rsidRPr="00DF60D5" w:rsidRDefault="00AB5273" w:rsidP="00997DD4">
            <w:pPr>
              <w:pStyle w:val="NormalWeb"/>
              <w:spacing w:before="0" w:beforeAutospacing="0" w:after="0" w:afterAutospacing="0"/>
              <w:rPr>
                <w:rFonts w:ascii="Arial" w:hAnsi="Arial" w:cs="Arial"/>
                <w:sz w:val="22"/>
                <w:szCs w:val="22"/>
              </w:rPr>
            </w:pPr>
          </w:p>
        </w:tc>
      </w:tr>
      <w:tr w:rsidR="00AB5273" w:rsidRPr="00DF60D5" w14:paraId="7DB0227F" w14:textId="77777777" w:rsidTr="002A79F5">
        <w:trPr>
          <w:trHeight w:val="567"/>
        </w:trPr>
        <w:tc>
          <w:tcPr>
            <w:tcW w:w="7105" w:type="dxa"/>
            <w:vAlign w:val="center"/>
          </w:tcPr>
          <w:p w14:paraId="36DABC47" w14:textId="052A18E0" w:rsidR="00AB5273" w:rsidRPr="00DF60D5" w:rsidRDefault="00AB5273" w:rsidP="002A79F5">
            <w:pPr>
              <w:jc w:val="both"/>
              <w:rPr>
                <w:rFonts w:ascii="Arial" w:hAnsi="Arial" w:cs="Arial"/>
                <w:sz w:val="22"/>
                <w:szCs w:val="22"/>
              </w:rPr>
            </w:pPr>
            <w:r w:rsidRPr="00DF60D5">
              <w:rPr>
                <w:rFonts w:ascii="Arial" w:hAnsi="Arial" w:cs="Arial"/>
                <w:sz w:val="22"/>
                <w:szCs w:val="22"/>
              </w:rPr>
              <w:t>Are all furnishings and fittings visibly clean</w:t>
            </w:r>
            <w:r w:rsidR="00AF74F4" w:rsidRPr="00DF60D5">
              <w:rPr>
                <w:rFonts w:ascii="Arial" w:hAnsi="Arial" w:cs="Arial"/>
                <w:sz w:val="22"/>
                <w:szCs w:val="22"/>
              </w:rPr>
              <w:t>,</w:t>
            </w:r>
            <w:r w:rsidRPr="00DF60D5">
              <w:rPr>
                <w:rFonts w:ascii="Arial" w:hAnsi="Arial" w:cs="Arial"/>
                <w:sz w:val="22"/>
                <w:szCs w:val="22"/>
              </w:rPr>
              <w:t xml:space="preserve"> in a good state of repair and made from impermeable, washable materials?</w:t>
            </w:r>
          </w:p>
        </w:tc>
        <w:tc>
          <w:tcPr>
            <w:tcW w:w="690" w:type="dxa"/>
            <w:vAlign w:val="center"/>
          </w:tcPr>
          <w:p w14:paraId="0075BDB9" w14:textId="77777777" w:rsidR="00AB5273" w:rsidRPr="00DF60D5" w:rsidRDefault="00AB5273" w:rsidP="00997DD4">
            <w:pPr>
              <w:pStyle w:val="NormalWeb"/>
              <w:spacing w:before="0" w:beforeAutospacing="0" w:after="0" w:afterAutospacing="0"/>
              <w:rPr>
                <w:rFonts w:ascii="Arial" w:hAnsi="Arial" w:cs="Arial"/>
                <w:sz w:val="22"/>
                <w:szCs w:val="22"/>
              </w:rPr>
            </w:pPr>
          </w:p>
        </w:tc>
        <w:tc>
          <w:tcPr>
            <w:tcW w:w="690" w:type="dxa"/>
            <w:vAlign w:val="center"/>
          </w:tcPr>
          <w:p w14:paraId="3FFC1216" w14:textId="77777777" w:rsidR="00AB5273" w:rsidRPr="00DF60D5" w:rsidRDefault="00AB5273" w:rsidP="00997DD4">
            <w:pPr>
              <w:pStyle w:val="NormalWeb"/>
              <w:spacing w:before="0" w:beforeAutospacing="0" w:after="0" w:afterAutospacing="0"/>
              <w:rPr>
                <w:rFonts w:ascii="Arial" w:hAnsi="Arial" w:cs="Arial"/>
                <w:sz w:val="22"/>
                <w:szCs w:val="22"/>
              </w:rPr>
            </w:pPr>
          </w:p>
        </w:tc>
        <w:tc>
          <w:tcPr>
            <w:tcW w:w="690" w:type="dxa"/>
            <w:vAlign w:val="center"/>
          </w:tcPr>
          <w:p w14:paraId="444EB274" w14:textId="77777777" w:rsidR="00AB5273" w:rsidRPr="00DF60D5" w:rsidRDefault="00AB5273" w:rsidP="00997DD4">
            <w:pPr>
              <w:pStyle w:val="NormalWeb"/>
              <w:spacing w:before="0" w:beforeAutospacing="0" w:after="0" w:afterAutospacing="0"/>
              <w:rPr>
                <w:rFonts w:ascii="Arial" w:hAnsi="Arial" w:cs="Arial"/>
                <w:sz w:val="22"/>
                <w:szCs w:val="22"/>
              </w:rPr>
            </w:pPr>
          </w:p>
        </w:tc>
        <w:tc>
          <w:tcPr>
            <w:tcW w:w="4754" w:type="dxa"/>
            <w:vAlign w:val="center"/>
          </w:tcPr>
          <w:p w14:paraId="1A20F6FE" w14:textId="77777777" w:rsidR="00AB5273" w:rsidRPr="00DF60D5" w:rsidRDefault="00AB5273" w:rsidP="00997DD4">
            <w:pPr>
              <w:pStyle w:val="NormalWeb"/>
              <w:spacing w:before="0" w:beforeAutospacing="0" w:after="0" w:afterAutospacing="0"/>
              <w:rPr>
                <w:rFonts w:ascii="Arial" w:hAnsi="Arial" w:cs="Arial"/>
                <w:sz w:val="22"/>
                <w:szCs w:val="22"/>
              </w:rPr>
            </w:pPr>
          </w:p>
        </w:tc>
      </w:tr>
      <w:tr w:rsidR="00AB5273" w:rsidRPr="00DF60D5" w14:paraId="6501D58A" w14:textId="77777777" w:rsidTr="00997DD4">
        <w:trPr>
          <w:trHeight w:hRule="exact" w:val="567"/>
        </w:trPr>
        <w:tc>
          <w:tcPr>
            <w:tcW w:w="7105" w:type="dxa"/>
          </w:tcPr>
          <w:p w14:paraId="69285320" w14:textId="384F662F" w:rsidR="00AB5273" w:rsidRPr="00DF60D5" w:rsidRDefault="00AB5273" w:rsidP="002A79F5">
            <w:pPr>
              <w:spacing w:after="120"/>
              <w:jc w:val="both"/>
              <w:rPr>
                <w:rFonts w:ascii="Arial" w:hAnsi="Arial" w:cs="Arial"/>
                <w:sz w:val="22"/>
                <w:szCs w:val="22"/>
              </w:rPr>
            </w:pPr>
            <w:r w:rsidRPr="00DF60D5">
              <w:rPr>
                <w:rFonts w:ascii="Arial" w:hAnsi="Arial" w:cs="Arial"/>
                <w:sz w:val="22"/>
                <w:szCs w:val="22"/>
              </w:rPr>
              <w:lastRenderedPageBreak/>
              <w:t>Is there a dedicated basin for handwashing, and is it clean and in a good state of repair?</w:t>
            </w:r>
          </w:p>
        </w:tc>
        <w:tc>
          <w:tcPr>
            <w:tcW w:w="690" w:type="dxa"/>
          </w:tcPr>
          <w:p w14:paraId="4B09EF88"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737066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4FC862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6B2D0D2"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1243D3AC" w14:textId="77777777" w:rsidTr="002A79F5">
        <w:trPr>
          <w:trHeight w:val="454"/>
        </w:trPr>
        <w:tc>
          <w:tcPr>
            <w:tcW w:w="7105" w:type="dxa"/>
            <w:vAlign w:val="center"/>
          </w:tcPr>
          <w:p w14:paraId="1269F364" w14:textId="77777777" w:rsidR="00AB5273" w:rsidRPr="00DF60D5" w:rsidRDefault="00AB5273" w:rsidP="002A79F5">
            <w:pPr>
              <w:spacing w:after="120"/>
              <w:jc w:val="both"/>
              <w:rPr>
                <w:rFonts w:ascii="Arial" w:hAnsi="Arial" w:cs="Arial"/>
                <w:sz w:val="22"/>
                <w:szCs w:val="22"/>
              </w:rPr>
            </w:pPr>
            <w:r w:rsidRPr="00DF60D5">
              <w:rPr>
                <w:rFonts w:ascii="Arial" w:hAnsi="Arial" w:cs="Arial"/>
                <w:sz w:val="22"/>
                <w:szCs w:val="22"/>
              </w:rPr>
              <w:t xml:space="preserve">Are all dispensers clean and in a good state of repair? </w:t>
            </w:r>
          </w:p>
        </w:tc>
        <w:tc>
          <w:tcPr>
            <w:tcW w:w="690" w:type="dxa"/>
          </w:tcPr>
          <w:p w14:paraId="05AAF828"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0AFECC2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BEBDCA5"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527CA146"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7C1DD1BF" w14:textId="77777777" w:rsidTr="002A79F5">
        <w:trPr>
          <w:trHeight w:val="454"/>
        </w:trPr>
        <w:tc>
          <w:tcPr>
            <w:tcW w:w="7105" w:type="dxa"/>
            <w:vAlign w:val="center"/>
          </w:tcPr>
          <w:p w14:paraId="4F1C2DC6"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Are paper towels available from an enclosed dispenser? </w:t>
            </w:r>
          </w:p>
        </w:tc>
        <w:tc>
          <w:tcPr>
            <w:tcW w:w="690" w:type="dxa"/>
          </w:tcPr>
          <w:p w14:paraId="0714D8E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45D2C75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4235A314"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EBE0DA2"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39FD6A08" w14:textId="77777777" w:rsidTr="002A79F5">
        <w:trPr>
          <w:trHeight w:val="454"/>
        </w:trPr>
        <w:tc>
          <w:tcPr>
            <w:tcW w:w="7105" w:type="dxa"/>
            <w:vAlign w:val="center"/>
          </w:tcPr>
          <w:p w14:paraId="1F047AAF" w14:textId="22FD9E8D" w:rsidR="00AB5273" w:rsidRPr="00DF60D5" w:rsidRDefault="00AB5273" w:rsidP="002A79F5">
            <w:pPr>
              <w:jc w:val="both"/>
              <w:rPr>
                <w:rFonts w:ascii="Arial" w:hAnsi="Arial" w:cs="Arial"/>
                <w:sz w:val="22"/>
                <w:szCs w:val="22"/>
              </w:rPr>
            </w:pPr>
            <w:r w:rsidRPr="00DF60D5">
              <w:rPr>
                <w:rFonts w:ascii="Arial" w:hAnsi="Arial" w:cs="Arial"/>
                <w:sz w:val="22"/>
                <w:szCs w:val="22"/>
              </w:rPr>
              <w:t xml:space="preserve">Is a promotional hand hygiene poster </w:t>
            </w:r>
            <w:r w:rsidR="000E4920">
              <w:rPr>
                <w:rFonts w:ascii="Arial" w:hAnsi="Arial" w:cs="Arial"/>
                <w:sz w:val="22"/>
                <w:szCs w:val="22"/>
              </w:rPr>
              <w:t xml:space="preserve">on </w:t>
            </w:r>
            <w:r w:rsidRPr="00DF60D5">
              <w:rPr>
                <w:rFonts w:ascii="Arial" w:hAnsi="Arial" w:cs="Arial"/>
                <w:sz w:val="22"/>
                <w:szCs w:val="22"/>
              </w:rPr>
              <w:t>display? </w:t>
            </w:r>
          </w:p>
        </w:tc>
        <w:tc>
          <w:tcPr>
            <w:tcW w:w="690" w:type="dxa"/>
          </w:tcPr>
          <w:p w14:paraId="09E34D71"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01E8E9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F501216"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DD2C5DD"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0BFBEC59" w14:textId="77777777" w:rsidTr="002A79F5">
        <w:trPr>
          <w:trHeight w:val="567"/>
        </w:trPr>
        <w:tc>
          <w:tcPr>
            <w:tcW w:w="7105" w:type="dxa"/>
            <w:vAlign w:val="center"/>
          </w:tcPr>
          <w:p w14:paraId="49D977F8" w14:textId="36B5DB12" w:rsidR="00AB5273" w:rsidRPr="00DF60D5" w:rsidRDefault="00AB5273" w:rsidP="002A79F5">
            <w:pPr>
              <w:jc w:val="both"/>
              <w:rPr>
                <w:rFonts w:ascii="Arial" w:hAnsi="Arial" w:cs="Arial"/>
                <w:sz w:val="22"/>
                <w:szCs w:val="22"/>
              </w:rPr>
            </w:pPr>
            <w:r w:rsidRPr="00DF60D5">
              <w:rPr>
                <w:rFonts w:ascii="Arial" w:hAnsi="Arial" w:cs="Arial"/>
                <w:sz w:val="22"/>
                <w:szCs w:val="22"/>
              </w:rPr>
              <w:t>Is there a hands-free do</w:t>
            </w:r>
            <w:r w:rsidR="00174B89" w:rsidRPr="00DF60D5">
              <w:rPr>
                <w:rFonts w:ascii="Arial" w:hAnsi="Arial" w:cs="Arial"/>
                <w:sz w:val="22"/>
                <w:szCs w:val="22"/>
              </w:rPr>
              <w:t xml:space="preserve">mestic waste bin available, and </w:t>
            </w:r>
            <w:r w:rsidRPr="00DF60D5">
              <w:rPr>
                <w:rFonts w:ascii="Arial" w:hAnsi="Arial" w:cs="Arial"/>
                <w:sz w:val="22"/>
                <w:szCs w:val="22"/>
              </w:rPr>
              <w:t>is it in a good state of repair</w:t>
            </w:r>
            <w:r w:rsidR="00174B89" w:rsidRPr="00DF60D5">
              <w:rPr>
                <w:rFonts w:ascii="Arial" w:hAnsi="Arial" w:cs="Arial"/>
                <w:sz w:val="22"/>
                <w:szCs w:val="22"/>
              </w:rPr>
              <w:t>, clean and</w:t>
            </w:r>
            <w:r w:rsidRPr="00DF60D5">
              <w:rPr>
                <w:rFonts w:ascii="Arial" w:hAnsi="Arial" w:cs="Arial"/>
                <w:sz w:val="22"/>
                <w:szCs w:val="22"/>
              </w:rPr>
              <w:t xml:space="preserve"> labelled appropriately? </w:t>
            </w:r>
          </w:p>
        </w:tc>
        <w:tc>
          <w:tcPr>
            <w:tcW w:w="690" w:type="dxa"/>
          </w:tcPr>
          <w:p w14:paraId="36DC2E6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7EBE514"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FBFFFB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33C0F175"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475EE1A9" w14:textId="77777777" w:rsidTr="002A79F5">
        <w:trPr>
          <w:trHeight w:val="567"/>
        </w:trPr>
        <w:tc>
          <w:tcPr>
            <w:tcW w:w="7105" w:type="dxa"/>
            <w:vAlign w:val="center"/>
          </w:tcPr>
          <w:p w14:paraId="5AA6D9D0"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there a hands-free waste bin available for the disposal of nappies, and is it in a good state of repair, clean and labelled appropriately?</w:t>
            </w:r>
          </w:p>
        </w:tc>
        <w:tc>
          <w:tcPr>
            <w:tcW w:w="690" w:type="dxa"/>
          </w:tcPr>
          <w:p w14:paraId="4DFEE557"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46B12035"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42D76C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F32B538"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6CEB66FA" w14:textId="77777777" w:rsidTr="002A79F5">
        <w:trPr>
          <w:trHeight w:val="567"/>
        </w:trPr>
        <w:tc>
          <w:tcPr>
            <w:tcW w:w="7105" w:type="dxa"/>
            <w:vAlign w:val="center"/>
          </w:tcPr>
          <w:p w14:paraId="1E03F2B4"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Are there instructions for parents displayed on how to clean the facilities after use and are cleaning materials available?</w:t>
            </w:r>
          </w:p>
        </w:tc>
        <w:tc>
          <w:tcPr>
            <w:tcW w:w="690" w:type="dxa"/>
          </w:tcPr>
          <w:p w14:paraId="1882A2D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6AE7FA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4F6315A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743BE61"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3291359D" w14:textId="77777777" w:rsidTr="00997DD4">
        <w:trPr>
          <w:trHeight w:val="454"/>
        </w:trPr>
        <w:tc>
          <w:tcPr>
            <w:tcW w:w="7105" w:type="dxa"/>
            <w:vAlign w:val="center"/>
          </w:tcPr>
          <w:p w14:paraId="1DDA7990"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Are the changing mats in a good state of repair, intact and clean?</w:t>
            </w:r>
          </w:p>
        </w:tc>
        <w:tc>
          <w:tcPr>
            <w:tcW w:w="690" w:type="dxa"/>
          </w:tcPr>
          <w:p w14:paraId="61763CC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006E30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341697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F783B8C"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0FC5F7B1" w14:textId="77777777" w:rsidTr="002A79F5">
        <w:trPr>
          <w:trHeight w:val="567"/>
        </w:trPr>
        <w:tc>
          <w:tcPr>
            <w:tcW w:w="7105" w:type="dxa"/>
            <w:vAlign w:val="center"/>
          </w:tcPr>
          <w:p w14:paraId="07C29404"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 flooring in a good state of repair, clean and impervious to moisture?</w:t>
            </w:r>
          </w:p>
        </w:tc>
        <w:tc>
          <w:tcPr>
            <w:tcW w:w="690" w:type="dxa"/>
          </w:tcPr>
          <w:p w14:paraId="4EB517F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4657FFB"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4EB6F77"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71FF34F" w14:textId="77777777" w:rsidR="00AB5273" w:rsidRPr="00DF60D5" w:rsidRDefault="00AB5273" w:rsidP="00B101DE">
            <w:pPr>
              <w:pStyle w:val="NormalWeb"/>
              <w:spacing w:before="0" w:beforeAutospacing="0" w:after="120" w:afterAutospacing="0"/>
              <w:rPr>
                <w:rFonts w:ascii="Arial" w:hAnsi="Arial" w:cs="Arial"/>
                <w:sz w:val="22"/>
                <w:szCs w:val="22"/>
              </w:rPr>
            </w:pPr>
          </w:p>
        </w:tc>
      </w:tr>
    </w:tbl>
    <w:p w14:paraId="38BBFA8C" w14:textId="5DE5A921" w:rsidR="00AB5273" w:rsidRPr="00DF60D5" w:rsidRDefault="00AB5273" w:rsidP="00617B8B">
      <w:pPr>
        <w:pStyle w:val="NormalWeb"/>
        <w:spacing w:before="60" w:beforeAutospacing="0" w:after="60" w:afterAutospacing="0"/>
        <w:rPr>
          <w:rFonts w:ascii="Arial" w:hAnsi="Arial" w:cs="Arial"/>
          <w:sz w:val="2"/>
          <w:szCs w:val="22"/>
        </w:rPr>
      </w:pPr>
    </w:p>
    <w:p w14:paraId="4E9630AD" w14:textId="45C3358E" w:rsidR="00034E9E" w:rsidRPr="00DF60D5" w:rsidRDefault="00034E9E" w:rsidP="00617B8B">
      <w:pPr>
        <w:pStyle w:val="NormalWeb"/>
        <w:spacing w:before="60" w:beforeAutospacing="0" w:after="60" w:afterAutospacing="0"/>
        <w:rPr>
          <w:rFonts w:ascii="Arial" w:hAnsi="Arial" w:cs="Arial"/>
          <w:sz w:val="2"/>
          <w:szCs w:val="22"/>
        </w:rPr>
      </w:pPr>
    </w:p>
    <w:tbl>
      <w:tblPr>
        <w:tblStyle w:val="TableGrid"/>
        <w:tblW w:w="0" w:type="auto"/>
        <w:tblLook w:val="04A0" w:firstRow="1" w:lastRow="0" w:firstColumn="1" w:lastColumn="0" w:noHBand="0" w:noVBand="1"/>
      </w:tblPr>
      <w:tblGrid>
        <w:gridCol w:w="7187"/>
        <w:gridCol w:w="718"/>
        <w:gridCol w:w="675"/>
        <w:gridCol w:w="742"/>
        <w:gridCol w:w="4607"/>
      </w:tblGrid>
      <w:tr w:rsidR="00E52129" w:rsidRPr="00DF60D5" w14:paraId="261A2B7F" w14:textId="77777777" w:rsidTr="00997DD4">
        <w:trPr>
          <w:trHeight w:val="332"/>
        </w:trPr>
        <w:tc>
          <w:tcPr>
            <w:tcW w:w="7187" w:type="dxa"/>
            <w:shd w:val="clear" w:color="auto" w:fill="800080"/>
          </w:tcPr>
          <w:p w14:paraId="581BADCF" w14:textId="4DDB7ECA"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 xml:space="preserve">Treatment </w:t>
            </w:r>
            <w:r w:rsidR="007D3C7B" w:rsidRPr="00DF60D5">
              <w:rPr>
                <w:rFonts w:ascii="Arial" w:hAnsi="Arial" w:cs="Arial"/>
                <w:b/>
                <w:bCs/>
                <w:color w:val="FFFFFF" w:themeColor="background1"/>
                <w:sz w:val="22"/>
                <w:szCs w:val="22"/>
              </w:rPr>
              <w:t>and</w:t>
            </w:r>
            <w:r w:rsidRPr="00DF60D5">
              <w:rPr>
                <w:rFonts w:ascii="Arial" w:hAnsi="Arial" w:cs="Arial"/>
                <w:b/>
                <w:bCs/>
                <w:color w:val="FFFFFF" w:themeColor="background1"/>
                <w:sz w:val="22"/>
                <w:szCs w:val="22"/>
              </w:rPr>
              <w:t xml:space="preserve"> consulting room IPC standards</w:t>
            </w:r>
          </w:p>
        </w:tc>
        <w:tc>
          <w:tcPr>
            <w:tcW w:w="718" w:type="dxa"/>
            <w:shd w:val="clear" w:color="auto" w:fill="800080"/>
          </w:tcPr>
          <w:p w14:paraId="38E7BC03"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75" w:type="dxa"/>
            <w:shd w:val="clear" w:color="auto" w:fill="800080"/>
          </w:tcPr>
          <w:p w14:paraId="2D248274"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742" w:type="dxa"/>
            <w:shd w:val="clear" w:color="auto" w:fill="800080"/>
          </w:tcPr>
          <w:p w14:paraId="6CAD5AEE"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607" w:type="dxa"/>
            <w:shd w:val="clear" w:color="auto" w:fill="800080"/>
          </w:tcPr>
          <w:p w14:paraId="51863E8B"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0892465A" w14:textId="77777777" w:rsidTr="00997DD4">
        <w:trPr>
          <w:trHeight w:val="454"/>
        </w:trPr>
        <w:tc>
          <w:tcPr>
            <w:tcW w:w="7187" w:type="dxa"/>
            <w:vAlign w:val="center"/>
          </w:tcPr>
          <w:p w14:paraId="5503682C"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 environment visibly clean and free from any damage?</w:t>
            </w:r>
          </w:p>
        </w:tc>
        <w:tc>
          <w:tcPr>
            <w:tcW w:w="718" w:type="dxa"/>
          </w:tcPr>
          <w:p w14:paraId="7EC0534C"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3348795B"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7E645D83"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6B647967"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00C0706E" w14:textId="77777777" w:rsidTr="002A79F5">
        <w:trPr>
          <w:trHeight w:val="567"/>
        </w:trPr>
        <w:tc>
          <w:tcPr>
            <w:tcW w:w="7187" w:type="dxa"/>
            <w:vAlign w:val="center"/>
          </w:tcPr>
          <w:p w14:paraId="6EA1ADC1" w14:textId="0A3541E0" w:rsidR="00AB5273" w:rsidRPr="00DF60D5" w:rsidRDefault="00AB5273" w:rsidP="002A79F5">
            <w:pPr>
              <w:jc w:val="both"/>
              <w:rPr>
                <w:rFonts w:ascii="Arial" w:hAnsi="Arial" w:cs="Arial"/>
                <w:sz w:val="22"/>
                <w:szCs w:val="22"/>
              </w:rPr>
            </w:pPr>
            <w:r w:rsidRPr="00DF60D5">
              <w:rPr>
                <w:rFonts w:ascii="Arial" w:hAnsi="Arial" w:cs="Arial"/>
                <w:sz w:val="22"/>
                <w:szCs w:val="22"/>
              </w:rPr>
              <w:t>Are all furnishings and fittings visibly clean</w:t>
            </w:r>
            <w:r w:rsidR="00174B89" w:rsidRPr="00DF60D5">
              <w:rPr>
                <w:rFonts w:ascii="Arial" w:hAnsi="Arial" w:cs="Arial"/>
                <w:sz w:val="22"/>
                <w:szCs w:val="22"/>
              </w:rPr>
              <w:t>,</w:t>
            </w:r>
            <w:r w:rsidRPr="00DF60D5">
              <w:rPr>
                <w:rFonts w:ascii="Arial" w:hAnsi="Arial" w:cs="Arial"/>
                <w:sz w:val="22"/>
                <w:szCs w:val="22"/>
              </w:rPr>
              <w:t xml:space="preserve"> in a good state of repair and made from impermeable, washable materials?</w:t>
            </w:r>
          </w:p>
        </w:tc>
        <w:tc>
          <w:tcPr>
            <w:tcW w:w="718" w:type="dxa"/>
          </w:tcPr>
          <w:p w14:paraId="4B93B4C2"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C8A42D3"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5F329C60"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33A5F54E"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3583CFE5" w14:textId="77777777" w:rsidTr="002A79F5">
        <w:trPr>
          <w:trHeight w:val="567"/>
        </w:trPr>
        <w:tc>
          <w:tcPr>
            <w:tcW w:w="7187" w:type="dxa"/>
            <w:vAlign w:val="center"/>
          </w:tcPr>
          <w:p w14:paraId="71A5DD30"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 flooring in a good state of repair, clean and impervious to moisture?</w:t>
            </w:r>
          </w:p>
        </w:tc>
        <w:tc>
          <w:tcPr>
            <w:tcW w:w="718" w:type="dxa"/>
          </w:tcPr>
          <w:p w14:paraId="0323613F"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F564EA0"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2D135ECB"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5B28564E"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5910748C" w14:textId="77777777" w:rsidTr="002A79F5">
        <w:trPr>
          <w:trHeight w:val="567"/>
        </w:trPr>
        <w:tc>
          <w:tcPr>
            <w:tcW w:w="7187" w:type="dxa"/>
            <w:vAlign w:val="center"/>
          </w:tcPr>
          <w:p w14:paraId="1CCB4AB4" w14:textId="76B85A8A" w:rsidR="00AB5273" w:rsidRPr="00DF60D5" w:rsidRDefault="00AB5273" w:rsidP="002A79F5">
            <w:pPr>
              <w:jc w:val="both"/>
              <w:rPr>
                <w:rFonts w:ascii="Arial" w:hAnsi="Arial" w:cs="Arial"/>
                <w:sz w:val="22"/>
                <w:szCs w:val="22"/>
              </w:rPr>
            </w:pPr>
            <w:r w:rsidRPr="00DF60D5">
              <w:rPr>
                <w:rFonts w:ascii="Arial" w:hAnsi="Arial" w:cs="Arial"/>
                <w:sz w:val="22"/>
                <w:szCs w:val="22"/>
              </w:rPr>
              <w:t>Is there a dedicated basin for handwashing, and is it clean and in a good state of repair?</w:t>
            </w:r>
          </w:p>
        </w:tc>
        <w:tc>
          <w:tcPr>
            <w:tcW w:w="718" w:type="dxa"/>
          </w:tcPr>
          <w:p w14:paraId="3DFD8BF2"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42EE915D"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554B7D71"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4C183E07"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053D0EA8" w14:textId="77777777" w:rsidTr="002A79F5">
        <w:trPr>
          <w:trHeight w:val="454"/>
        </w:trPr>
        <w:tc>
          <w:tcPr>
            <w:tcW w:w="7187" w:type="dxa"/>
            <w:vAlign w:val="center"/>
          </w:tcPr>
          <w:p w14:paraId="67540F2D" w14:textId="7BDD638C" w:rsidR="006879E9" w:rsidRPr="00DF60D5" w:rsidRDefault="00AB5273" w:rsidP="002A79F5">
            <w:pPr>
              <w:jc w:val="both"/>
              <w:rPr>
                <w:rFonts w:ascii="Arial" w:hAnsi="Arial" w:cs="Arial"/>
                <w:sz w:val="22"/>
                <w:szCs w:val="22"/>
              </w:rPr>
            </w:pPr>
            <w:r w:rsidRPr="00DF60D5">
              <w:rPr>
                <w:rFonts w:ascii="Arial" w:hAnsi="Arial" w:cs="Arial"/>
                <w:sz w:val="22"/>
                <w:szCs w:val="22"/>
              </w:rPr>
              <w:t>Are sensor or elbow taps available?</w:t>
            </w:r>
          </w:p>
        </w:tc>
        <w:tc>
          <w:tcPr>
            <w:tcW w:w="718" w:type="dxa"/>
          </w:tcPr>
          <w:p w14:paraId="1ED715E7"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3C700F9E"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3213EBED"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414EC089"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7CA9E924" w14:textId="77777777" w:rsidTr="002A79F5">
        <w:trPr>
          <w:trHeight w:val="454"/>
        </w:trPr>
        <w:tc>
          <w:tcPr>
            <w:tcW w:w="7187" w:type="dxa"/>
            <w:vAlign w:val="center"/>
          </w:tcPr>
          <w:p w14:paraId="1267F011"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 xml:space="preserve">Are all dispensers clean and in a good state of repair? </w:t>
            </w:r>
          </w:p>
        </w:tc>
        <w:tc>
          <w:tcPr>
            <w:tcW w:w="718" w:type="dxa"/>
          </w:tcPr>
          <w:p w14:paraId="38717605"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3C98058"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144DAAB4"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029A8340"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695BC8FB" w14:textId="77777777" w:rsidTr="002A79F5">
        <w:trPr>
          <w:trHeight w:val="454"/>
        </w:trPr>
        <w:tc>
          <w:tcPr>
            <w:tcW w:w="7187" w:type="dxa"/>
            <w:vAlign w:val="center"/>
          </w:tcPr>
          <w:p w14:paraId="1D620172"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Are paper towels available from an enclosed dispenser? </w:t>
            </w:r>
          </w:p>
        </w:tc>
        <w:tc>
          <w:tcPr>
            <w:tcW w:w="718" w:type="dxa"/>
          </w:tcPr>
          <w:p w14:paraId="53DE2417"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0C1B709B"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13BBB384"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22E29430"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0E81D75C" w14:textId="77777777" w:rsidTr="002A79F5">
        <w:trPr>
          <w:trHeight w:val="454"/>
        </w:trPr>
        <w:tc>
          <w:tcPr>
            <w:tcW w:w="7187" w:type="dxa"/>
            <w:vAlign w:val="center"/>
          </w:tcPr>
          <w:p w14:paraId="013A3355" w14:textId="5912CE62" w:rsidR="00AB5273" w:rsidRPr="00DF60D5" w:rsidRDefault="00AB5273" w:rsidP="002A79F5">
            <w:pPr>
              <w:jc w:val="both"/>
              <w:rPr>
                <w:rFonts w:ascii="Arial" w:hAnsi="Arial" w:cs="Arial"/>
                <w:sz w:val="22"/>
                <w:szCs w:val="22"/>
              </w:rPr>
            </w:pPr>
            <w:r w:rsidRPr="00DF60D5">
              <w:rPr>
                <w:rFonts w:ascii="Arial" w:hAnsi="Arial" w:cs="Arial"/>
                <w:sz w:val="22"/>
                <w:szCs w:val="22"/>
              </w:rPr>
              <w:t xml:space="preserve">Is a promotional hand hygiene poster </w:t>
            </w:r>
            <w:r w:rsidR="000E4920">
              <w:rPr>
                <w:rFonts w:ascii="Arial" w:hAnsi="Arial" w:cs="Arial"/>
                <w:sz w:val="22"/>
                <w:szCs w:val="22"/>
              </w:rPr>
              <w:t xml:space="preserve">on </w:t>
            </w:r>
            <w:r w:rsidRPr="00DF60D5">
              <w:rPr>
                <w:rFonts w:ascii="Arial" w:hAnsi="Arial" w:cs="Arial"/>
                <w:sz w:val="22"/>
                <w:szCs w:val="22"/>
              </w:rPr>
              <w:t>display? </w:t>
            </w:r>
          </w:p>
        </w:tc>
        <w:tc>
          <w:tcPr>
            <w:tcW w:w="718" w:type="dxa"/>
          </w:tcPr>
          <w:p w14:paraId="30CFF7CE"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35626EF5"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1C47792C"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7D0045C7"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69991988" w14:textId="77777777" w:rsidTr="002A79F5">
        <w:trPr>
          <w:trHeight w:val="567"/>
        </w:trPr>
        <w:tc>
          <w:tcPr>
            <w:tcW w:w="7187" w:type="dxa"/>
            <w:vAlign w:val="center"/>
          </w:tcPr>
          <w:p w14:paraId="262FA5D6"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lastRenderedPageBreak/>
              <w:t xml:space="preserve">Is there a hands-free domestic waste bin available for paper towels, and is it in a good state of repair, clean and labelled appropriately? </w:t>
            </w:r>
          </w:p>
        </w:tc>
        <w:tc>
          <w:tcPr>
            <w:tcW w:w="718" w:type="dxa"/>
          </w:tcPr>
          <w:p w14:paraId="0CF9CC2D"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661A8E1F"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23CB28CF"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43E9561B"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3C54585E" w14:textId="77777777" w:rsidTr="00997DD4">
        <w:trPr>
          <w:trHeight w:val="397"/>
        </w:trPr>
        <w:tc>
          <w:tcPr>
            <w:tcW w:w="7187" w:type="dxa"/>
            <w:vAlign w:val="center"/>
          </w:tcPr>
          <w:p w14:paraId="31755A70" w14:textId="41845BD8" w:rsidR="00AB5273" w:rsidRPr="00DF60D5" w:rsidRDefault="00AB5273" w:rsidP="002A79F5">
            <w:pPr>
              <w:jc w:val="both"/>
              <w:rPr>
                <w:rFonts w:ascii="Arial" w:hAnsi="Arial" w:cs="Arial"/>
                <w:sz w:val="22"/>
                <w:szCs w:val="22"/>
              </w:rPr>
            </w:pPr>
            <w:r w:rsidRPr="00DF60D5">
              <w:rPr>
                <w:rFonts w:ascii="Arial" w:hAnsi="Arial" w:cs="Arial"/>
                <w:sz w:val="22"/>
                <w:szCs w:val="22"/>
              </w:rPr>
              <w:t>Are alcohol-based handrub bottles wall-mounted in treatment rooms? </w:t>
            </w:r>
          </w:p>
        </w:tc>
        <w:tc>
          <w:tcPr>
            <w:tcW w:w="718" w:type="dxa"/>
          </w:tcPr>
          <w:p w14:paraId="7E1B40F7"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6985277"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4CA0A07B"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49397543"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244FEF67" w14:textId="77777777" w:rsidTr="002A79F5">
        <w:trPr>
          <w:trHeight w:val="567"/>
        </w:trPr>
        <w:tc>
          <w:tcPr>
            <w:tcW w:w="7187" w:type="dxa"/>
            <w:vAlign w:val="center"/>
          </w:tcPr>
          <w:p w14:paraId="0ACEDD80"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 xml:space="preserve">Is there a designated work surface/trolley for clinical procedures, and is it clean and in a good state of repair? </w:t>
            </w:r>
          </w:p>
        </w:tc>
        <w:tc>
          <w:tcPr>
            <w:tcW w:w="718" w:type="dxa"/>
          </w:tcPr>
          <w:p w14:paraId="3D1438B0"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4BCF92D3"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75408F27"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48C0B797"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49ED99A7" w14:textId="77777777" w:rsidTr="002A79F5">
        <w:trPr>
          <w:trHeight w:hRule="exact" w:val="567"/>
        </w:trPr>
        <w:tc>
          <w:tcPr>
            <w:tcW w:w="7187" w:type="dxa"/>
          </w:tcPr>
          <w:p w14:paraId="29A00A33" w14:textId="77777777" w:rsidR="00AB5273" w:rsidRPr="00DF60D5" w:rsidRDefault="00AB5273" w:rsidP="002A79F5">
            <w:pPr>
              <w:spacing w:after="120"/>
              <w:jc w:val="both"/>
              <w:rPr>
                <w:rFonts w:ascii="Arial" w:hAnsi="Arial" w:cs="Arial"/>
                <w:sz w:val="22"/>
                <w:szCs w:val="22"/>
              </w:rPr>
            </w:pPr>
            <w:r w:rsidRPr="00DF60D5">
              <w:rPr>
                <w:rFonts w:ascii="Arial" w:hAnsi="Arial" w:cs="Arial"/>
                <w:sz w:val="22"/>
                <w:szCs w:val="22"/>
              </w:rPr>
              <w:t>Are all items stored above floor level and are there appropriate storage facilities?</w:t>
            </w:r>
          </w:p>
        </w:tc>
        <w:tc>
          <w:tcPr>
            <w:tcW w:w="718" w:type="dxa"/>
          </w:tcPr>
          <w:p w14:paraId="7BB420D0"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485BC70B"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03EFD807"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233F2EA8"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6941E16D" w14:textId="77777777" w:rsidTr="00356E8E">
        <w:tc>
          <w:tcPr>
            <w:tcW w:w="7187" w:type="dxa"/>
          </w:tcPr>
          <w:p w14:paraId="3B2C8578" w14:textId="77777777" w:rsidR="00AB5273" w:rsidRPr="00DF60D5" w:rsidRDefault="00AB5273" w:rsidP="002A79F5">
            <w:pPr>
              <w:spacing w:after="120"/>
              <w:jc w:val="both"/>
              <w:rPr>
                <w:rFonts w:ascii="Arial" w:hAnsi="Arial" w:cs="Arial"/>
                <w:sz w:val="22"/>
                <w:szCs w:val="22"/>
              </w:rPr>
            </w:pPr>
            <w:r w:rsidRPr="00DF60D5">
              <w:rPr>
                <w:rFonts w:ascii="Arial" w:hAnsi="Arial" w:cs="Arial"/>
                <w:sz w:val="22"/>
                <w:szCs w:val="22"/>
              </w:rPr>
              <w:t>Are all areas visibly clean (shelving, cupboards, drawers, etc.)?</w:t>
            </w:r>
          </w:p>
        </w:tc>
        <w:tc>
          <w:tcPr>
            <w:tcW w:w="718" w:type="dxa"/>
          </w:tcPr>
          <w:p w14:paraId="3609125A"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1511E4A9"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6A7DD254"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77FABD6C"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0DB5CA77" w14:textId="77777777" w:rsidTr="00356E8E">
        <w:tc>
          <w:tcPr>
            <w:tcW w:w="7187" w:type="dxa"/>
          </w:tcPr>
          <w:p w14:paraId="1F7202EB" w14:textId="77777777" w:rsidR="00AB5273" w:rsidRPr="00DF60D5" w:rsidRDefault="00AB5273" w:rsidP="002A79F5">
            <w:pPr>
              <w:spacing w:after="120"/>
              <w:jc w:val="both"/>
              <w:rPr>
                <w:rFonts w:ascii="Arial" w:hAnsi="Arial" w:cs="Arial"/>
                <w:sz w:val="22"/>
                <w:szCs w:val="22"/>
              </w:rPr>
            </w:pPr>
            <w:r w:rsidRPr="00DF60D5">
              <w:rPr>
                <w:rFonts w:ascii="Arial" w:hAnsi="Arial" w:cs="Arial"/>
                <w:sz w:val="22"/>
                <w:szCs w:val="22"/>
              </w:rPr>
              <w:t>Are patient examination couches/chairs clean and in a good state of repair?</w:t>
            </w:r>
          </w:p>
        </w:tc>
        <w:tc>
          <w:tcPr>
            <w:tcW w:w="718" w:type="dxa"/>
          </w:tcPr>
          <w:p w14:paraId="73E6AF8F"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3E9F802"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71DC56B1"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2CF6A8C8"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18C1CD78" w14:textId="77777777" w:rsidTr="00997DD4">
        <w:trPr>
          <w:trHeight w:val="397"/>
        </w:trPr>
        <w:tc>
          <w:tcPr>
            <w:tcW w:w="7187" w:type="dxa"/>
          </w:tcPr>
          <w:p w14:paraId="1224E77D" w14:textId="77777777" w:rsidR="00AB5273" w:rsidRPr="00DF60D5" w:rsidRDefault="00AB5273" w:rsidP="002A79F5">
            <w:pPr>
              <w:spacing w:after="120"/>
              <w:jc w:val="both"/>
              <w:rPr>
                <w:rFonts w:ascii="Arial" w:hAnsi="Arial" w:cs="Arial"/>
                <w:sz w:val="22"/>
                <w:szCs w:val="22"/>
              </w:rPr>
            </w:pPr>
            <w:r w:rsidRPr="00DF60D5">
              <w:rPr>
                <w:rFonts w:ascii="Arial" w:hAnsi="Arial" w:cs="Arial"/>
                <w:sz w:val="22"/>
                <w:szCs w:val="22"/>
              </w:rPr>
              <w:t>Is the paper roll on couches replaced between patients?</w:t>
            </w:r>
          </w:p>
        </w:tc>
        <w:tc>
          <w:tcPr>
            <w:tcW w:w="718" w:type="dxa"/>
          </w:tcPr>
          <w:p w14:paraId="2CD158FD"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64FACB0"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69A0C06A"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570292AD"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7D8C6C8D" w14:textId="77777777" w:rsidTr="00356E8E">
        <w:tc>
          <w:tcPr>
            <w:tcW w:w="7187" w:type="dxa"/>
          </w:tcPr>
          <w:p w14:paraId="5DF4272B" w14:textId="70110C03" w:rsidR="00AB5273" w:rsidRPr="00DF60D5" w:rsidRDefault="00AB5273" w:rsidP="002A79F5">
            <w:pPr>
              <w:spacing w:after="120"/>
              <w:jc w:val="both"/>
              <w:rPr>
                <w:rFonts w:ascii="Arial" w:hAnsi="Arial" w:cs="Arial"/>
                <w:sz w:val="22"/>
                <w:szCs w:val="22"/>
              </w:rPr>
            </w:pPr>
            <w:r w:rsidRPr="00DF60D5">
              <w:rPr>
                <w:rFonts w:ascii="Arial" w:hAnsi="Arial" w:cs="Arial"/>
                <w:sz w:val="22"/>
                <w:szCs w:val="22"/>
              </w:rPr>
              <w:t xml:space="preserve">Are disposable </w:t>
            </w:r>
            <w:r w:rsidR="00D46145" w:rsidRPr="00DF60D5">
              <w:rPr>
                <w:rFonts w:ascii="Arial" w:hAnsi="Arial" w:cs="Arial"/>
                <w:sz w:val="22"/>
                <w:szCs w:val="22"/>
              </w:rPr>
              <w:t>privacy curtain</w:t>
            </w:r>
            <w:r w:rsidRPr="00DF60D5">
              <w:rPr>
                <w:rFonts w:ascii="Arial" w:hAnsi="Arial" w:cs="Arial"/>
                <w:sz w:val="22"/>
                <w:szCs w:val="22"/>
              </w:rPr>
              <w:t>s in date and marked with an expiry date?</w:t>
            </w:r>
          </w:p>
        </w:tc>
        <w:tc>
          <w:tcPr>
            <w:tcW w:w="718" w:type="dxa"/>
          </w:tcPr>
          <w:p w14:paraId="7A8F8DC2"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03E5651"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22825198"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7C810AE8" w14:textId="77777777" w:rsidR="00AB5273" w:rsidRPr="00DF60D5" w:rsidRDefault="00AB5273" w:rsidP="00B101DE">
            <w:pPr>
              <w:pStyle w:val="NormalWeb"/>
              <w:spacing w:before="0" w:beforeAutospacing="0"/>
              <w:rPr>
                <w:rFonts w:ascii="Arial" w:hAnsi="Arial" w:cs="Arial"/>
                <w:sz w:val="22"/>
                <w:szCs w:val="22"/>
              </w:rPr>
            </w:pPr>
          </w:p>
        </w:tc>
      </w:tr>
      <w:tr w:rsidR="00463666" w:rsidRPr="00DF60D5" w14:paraId="16B8E9B5" w14:textId="77777777" w:rsidTr="00356E8E">
        <w:tc>
          <w:tcPr>
            <w:tcW w:w="7187" w:type="dxa"/>
            <w:shd w:val="clear" w:color="auto" w:fill="FFFFFF" w:themeFill="background1"/>
          </w:tcPr>
          <w:p w14:paraId="35114901" w14:textId="5906B8D0" w:rsidR="00463666" w:rsidRPr="00DF60D5" w:rsidRDefault="00463666" w:rsidP="002A79F5">
            <w:pPr>
              <w:spacing w:after="120"/>
              <w:jc w:val="both"/>
              <w:rPr>
                <w:rFonts w:ascii="Arial" w:hAnsi="Arial" w:cs="Arial"/>
                <w:sz w:val="22"/>
                <w:szCs w:val="22"/>
              </w:rPr>
            </w:pPr>
            <w:r w:rsidRPr="00DF60D5">
              <w:rPr>
                <w:rFonts w:ascii="Arial" w:hAnsi="Arial" w:cs="Arial"/>
                <w:sz w:val="22"/>
                <w:szCs w:val="22"/>
              </w:rPr>
              <w:t xml:space="preserve">Are </w:t>
            </w:r>
            <w:r w:rsidR="001842AF" w:rsidRPr="00DF60D5">
              <w:rPr>
                <w:rFonts w:ascii="Arial" w:hAnsi="Arial" w:cs="Arial"/>
                <w:sz w:val="22"/>
                <w:szCs w:val="22"/>
              </w:rPr>
              <w:t>non-disposable</w:t>
            </w:r>
            <w:r w:rsidRPr="00DF60D5">
              <w:rPr>
                <w:rFonts w:ascii="Arial" w:hAnsi="Arial" w:cs="Arial"/>
                <w:sz w:val="22"/>
                <w:szCs w:val="22"/>
              </w:rPr>
              <w:t xml:space="preserve"> privacy curtains clean and laundered in line with the schedule? </w:t>
            </w:r>
          </w:p>
        </w:tc>
        <w:tc>
          <w:tcPr>
            <w:tcW w:w="718" w:type="dxa"/>
            <w:shd w:val="clear" w:color="auto" w:fill="FFFFFF" w:themeFill="background1"/>
          </w:tcPr>
          <w:p w14:paraId="732A8174" w14:textId="77777777" w:rsidR="00463666" w:rsidRPr="00DF60D5" w:rsidRDefault="00463666" w:rsidP="00203E35">
            <w:pPr>
              <w:pStyle w:val="NormalWeb"/>
              <w:spacing w:before="0" w:beforeAutospacing="0"/>
              <w:jc w:val="center"/>
              <w:rPr>
                <w:rFonts w:ascii="Arial" w:hAnsi="Arial" w:cs="Arial"/>
                <w:sz w:val="22"/>
                <w:szCs w:val="22"/>
              </w:rPr>
            </w:pPr>
          </w:p>
        </w:tc>
        <w:tc>
          <w:tcPr>
            <w:tcW w:w="675" w:type="dxa"/>
            <w:shd w:val="clear" w:color="auto" w:fill="FFFFFF" w:themeFill="background1"/>
          </w:tcPr>
          <w:p w14:paraId="40B53407" w14:textId="77777777" w:rsidR="00463666" w:rsidRPr="00DF60D5" w:rsidRDefault="00463666" w:rsidP="00203E35">
            <w:pPr>
              <w:pStyle w:val="NormalWeb"/>
              <w:spacing w:before="0" w:beforeAutospacing="0"/>
              <w:jc w:val="center"/>
              <w:rPr>
                <w:rFonts w:ascii="Arial" w:hAnsi="Arial" w:cs="Arial"/>
                <w:sz w:val="22"/>
                <w:szCs w:val="22"/>
              </w:rPr>
            </w:pPr>
          </w:p>
        </w:tc>
        <w:tc>
          <w:tcPr>
            <w:tcW w:w="742" w:type="dxa"/>
            <w:shd w:val="clear" w:color="auto" w:fill="FFFFFF" w:themeFill="background1"/>
          </w:tcPr>
          <w:p w14:paraId="0299D82C" w14:textId="77777777" w:rsidR="00463666" w:rsidRPr="00DF60D5" w:rsidRDefault="00463666" w:rsidP="00203E35">
            <w:pPr>
              <w:pStyle w:val="NormalWeb"/>
              <w:spacing w:before="0" w:beforeAutospacing="0"/>
              <w:jc w:val="center"/>
              <w:rPr>
                <w:rFonts w:ascii="Arial" w:hAnsi="Arial" w:cs="Arial"/>
                <w:sz w:val="22"/>
                <w:szCs w:val="22"/>
              </w:rPr>
            </w:pPr>
          </w:p>
        </w:tc>
        <w:tc>
          <w:tcPr>
            <w:tcW w:w="4607" w:type="dxa"/>
            <w:shd w:val="clear" w:color="auto" w:fill="FFFFFF" w:themeFill="background1"/>
          </w:tcPr>
          <w:p w14:paraId="6306CB7A" w14:textId="77777777" w:rsidR="00463666" w:rsidRPr="00DF60D5" w:rsidRDefault="00463666" w:rsidP="00B101DE">
            <w:pPr>
              <w:pStyle w:val="NormalWeb"/>
              <w:spacing w:before="0" w:beforeAutospacing="0"/>
              <w:rPr>
                <w:rFonts w:ascii="Arial" w:hAnsi="Arial" w:cs="Arial"/>
                <w:sz w:val="22"/>
                <w:szCs w:val="22"/>
              </w:rPr>
            </w:pPr>
          </w:p>
        </w:tc>
      </w:tr>
      <w:tr w:rsidR="00AB5273" w:rsidRPr="00DF60D5" w14:paraId="086B6E3D" w14:textId="77777777" w:rsidTr="00356E8E">
        <w:tc>
          <w:tcPr>
            <w:tcW w:w="7187" w:type="dxa"/>
          </w:tcPr>
          <w:p w14:paraId="0F2D4A3F" w14:textId="77777777" w:rsidR="00AB5273" w:rsidRPr="00DF60D5" w:rsidRDefault="00AB5273" w:rsidP="002A79F5">
            <w:pPr>
              <w:spacing w:after="120"/>
              <w:jc w:val="both"/>
              <w:rPr>
                <w:rFonts w:ascii="Arial" w:hAnsi="Arial" w:cs="Arial"/>
                <w:sz w:val="22"/>
                <w:szCs w:val="22"/>
              </w:rPr>
            </w:pPr>
            <w:r w:rsidRPr="00DF60D5">
              <w:rPr>
                <w:rFonts w:ascii="Arial" w:hAnsi="Arial" w:cs="Arial"/>
                <w:sz w:val="22"/>
                <w:szCs w:val="22"/>
              </w:rPr>
              <w:t>Is there a hands-free clinical waste bin available, and is it clean, free from damage and labelled appropriately?</w:t>
            </w:r>
          </w:p>
        </w:tc>
        <w:tc>
          <w:tcPr>
            <w:tcW w:w="718" w:type="dxa"/>
          </w:tcPr>
          <w:p w14:paraId="57861173"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4D585C51"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51DA6CB6"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4389616D" w14:textId="77777777" w:rsidR="00AB5273" w:rsidRPr="00DF60D5" w:rsidRDefault="00AB5273" w:rsidP="00B101DE">
            <w:pPr>
              <w:pStyle w:val="NormalWeb"/>
              <w:spacing w:before="0" w:beforeAutospacing="0"/>
              <w:rPr>
                <w:rFonts w:ascii="Arial" w:hAnsi="Arial" w:cs="Arial"/>
                <w:sz w:val="22"/>
                <w:szCs w:val="22"/>
              </w:rPr>
            </w:pPr>
          </w:p>
        </w:tc>
      </w:tr>
      <w:tr w:rsidR="00BF1FEA" w:rsidRPr="00DF60D5" w14:paraId="139F0D79" w14:textId="77777777" w:rsidTr="00997DD4">
        <w:trPr>
          <w:trHeight w:val="397"/>
        </w:trPr>
        <w:tc>
          <w:tcPr>
            <w:tcW w:w="7187" w:type="dxa"/>
            <w:vAlign w:val="center"/>
          </w:tcPr>
          <w:p w14:paraId="41E1FD1E" w14:textId="78936062" w:rsidR="00BF1FEA" w:rsidRPr="00DF60D5" w:rsidRDefault="00BF1FEA" w:rsidP="002A79F5">
            <w:pPr>
              <w:jc w:val="both"/>
              <w:rPr>
                <w:rFonts w:ascii="Arial" w:hAnsi="Arial" w:cs="Arial"/>
                <w:sz w:val="22"/>
                <w:szCs w:val="22"/>
              </w:rPr>
            </w:pPr>
            <w:r w:rsidRPr="00DF60D5">
              <w:rPr>
                <w:rFonts w:ascii="Arial" w:hAnsi="Arial" w:cs="Arial"/>
                <w:sz w:val="22"/>
                <w:szCs w:val="22"/>
              </w:rPr>
              <w:t>Is the clinical waste bin less than ¾ ful</w:t>
            </w:r>
            <w:r w:rsidR="0091013B" w:rsidRPr="00DF60D5">
              <w:rPr>
                <w:rFonts w:ascii="Arial" w:hAnsi="Arial" w:cs="Arial"/>
                <w:sz w:val="22"/>
                <w:szCs w:val="22"/>
              </w:rPr>
              <w:t>l</w:t>
            </w:r>
            <w:r w:rsidR="002F6AB4" w:rsidRPr="00DF60D5">
              <w:rPr>
                <w:rFonts w:ascii="Arial" w:hAnsi="Arial" w:cs="Arial"/>
                <w:sz w:val="22"/>
                <w:szCs w:val="22"/>
              </w:rPr>
              <w:t xml:space="preserve"> or </w:t>
            </w:r>
            <w:r w:rsidR="00F14A97">
              <w:rPr>
                <w:rFonts w:ascii="Arial" w:hAnsi="Arial" w:cs="Arial"/>
                <w:sz w:val="22"/>
                <w:szCs w:val="22"/>
              </w:rPr>
              <w:t xml:space="preserve">is it </w:t>
            </w:r>
            <w:r w:rsidR="002F6AB4" w:rsidRPr="00DF60D5">
              <w:rPr>
                <w:rFonts w:ascii="Arial" w:hAnsi="Arial" w:cs="Arial"/>
                <w:sz w:val="22"/>
                <w:szCs w:val="22"/>
              </w:rPr>
              <w:t>offensive?</w:t>
            </w:r>
          </w:p>
        </w:tc>
        <w:tc>
          <w:tcPr>
            <w:tcW w:w="718" w:type="dxa"/>
            <w:vAlign w:val="center"/>
          </w:tcPr>
          <w:p w14:paraId="15B84856" w14:textId="77777777" w:rsidR="00BF1FEA" w:rsidRPr="00DF60D5" w:rsidRDefault="00BF1FEA" w:rsidP="00997DD4">
            <w:pPr>
              <w:pStyle w:val="NormalWeb"/>
              <w:spacing w:before="0" w:beforeAutospacing="0" w:after="0" w:afterAutospacing="0"/>
              <w:rPr>
                <w:rFonts w:ascii="Arial" w:hAnsi="Arial" w:cs="Arial"/>
                <w:sz w:val="22"/>
                <w:szCs w:val="22"/>
              </w:rPr>
            </w:pPr>
          </w:p>
        </w:tc>
        <w:tc>
          <w:tcPr>
            <w:tcW w:w="675" w:type="dxa"/>
            <w:vAlign w:val="center"/>
          </w:tcPr>
          <w:p w14:paraId="59BBB5F3" w14:textId="77777777" w:rsidR="00BF1FEA" w:rsidRPr="00DF60D5" w:rsidRDefault="00BF1FEA" w:rsidP="00997DD4">
            <w:pPr>
              <w:pStyle w:val="NormalWeb"/>
              <w:spacing w:before="0" w:beforeAutospacing="0" w:after="0" w:afterAutospacing="0"/>
              <w:rPr>
                <w:rFonts w:ascii="Arial" w:hAnsi="Arial" w:cs="Arial"/>
                <w:sz w:val="22"/>
                <w:szCs w:val="22"/>
              </w:rPr>
            </w:pPr>
          </w:p>
        </w:tc>
        <w:tc>
          <w:tcPr>
            <w:tcW w:w="742" w:type="dxa"/>
            <w:vAlign w:val="center"/>
          </w:tcPr>
          <w:p w14:paraId="114019A6" w14:textId="77777777" w:rsidR="00BF1FEA" w:rsidRPr="00DF60D5" w:rsidRDefault="00BF1FEA" w:rsidP="00997DD4">
            <w:pPr>
              <w:pStyle w:val="NormalWeb"/>
              <w:spacing w:before="0" w:beforeAutospacing="0" w:after="0" w:afterAutospacing="0"/>
              <w:rPr>
                <w:rFonts w:ascii="Arial" w:hAnsi="Arial" w:cs="Arial"/>
                <w:sz w:val="22"/>
                <w:szCs w:val="22"/>
              </w:rPr>
            </w:pPr>
          </w:p>
        </w:tc>
        <w:tc>
          <w:tcPr>
            <w:tcW w:w="4607" w:type="dxa"/>
            <w:vAlign w:val="center"/>
          </w:tcPr>
          <w:p w14:paraId="6324BE22" w14:textId="77777777" w:rsidR="00BF1FEA" w:rsidRPr="00DF60D5" w:rsidRDefault="00BF1FEA" w:rsidP="00997DD4">
            <w:pPr>
              <w:pStyle w:val="NormalWeb"/>
              <w:spacing w:before="0" w:beforeAutospacing="0" w:after="0" w:afterAutospacing="0"/>
              <w:rPr>
                <w:rFonts w:ascii="Arial" w:hAnsi="Arial" w:cs="Arial"/>
                <w:sz w:val="22"/>
                <w:szCs w:val="22"/>
              </w:rPr>
            </w:pPr>
          </w:p>
        </w:tc>
      </w:tr>
      <w:tr w:rsidR="00AB5273" w:rsidRPr="00DF60D5" w14:paraId="668DA2E3" w14:textId="77777777" w:rsidTr="00997DD4">
        <w:trPr>
          <w:trHeight w:val="397"/>
        </w:trPr>
        <w:tc>
          <w:tcPr>
            <w:tcW w:w="7187" w:type="dxa"/>
            <w:vAlign w:val="center"/>
          </w:tcPr>
          <w:p w14:paraId="1C70D342"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 drug fridge only used for the storage of drugs?</w:t>
            </w:r>
          </w:p>
        </w:tc>
        <w:tc>
          <w:tcPr>
            <w:tcW w:w="718" w:type="dxa"/>
            <w:vAlign w:val="center"/>
          </w:tcPr>
          <w:p w14:paraId="2F654E30" w14:textId="77777777" w:rsidR="00AB5273" w:rsidRPr="00DF60D5" w:rsidRDefault="00AB5273" w:rsidP="00997DD4">
            <w:pPr>
              <w:pStyle w:val="NormalWeb"/>
              <w:spacing w:before="0" w:beforeAutospacing="0" w:after="0" w:afterAutospacing="0"/>
              <w:rPr>
                <w:rFonts w:ascii="Arial" w:hAnsi="Arial" w:cs="Arial"/>
                <w:sz w:val="22"/>
                <w:szCs w:val="22"/>
              </w:rPr>
            </w:pPr>
          </w:p>
        </w:tc>
        <w:tc>
          <w:tcPr>
            <w:tcW w:w="675" w:type="dxa"/>
            <w:vAlign w:val="center"/>
          </w:tcPr>
          <w:p w14:paraId="5C755EA7" w14:textId="77777777" w:rsidR="00AB5273" w:rsidRPr="00DF60D5" w:rsidRDefault="00AB5273" w:rsidP="00997DD4">
            <w:pPr>
              <w:pStyle w:val="NormalWeb"/>
              <w:spacing w:before="0" w:beforeAutospacing="0" w:after="0" w:afterAutospacing="0"/>
              <w:rPr>
                <w:rFonts w:ascii="Arial" w:hAnsi="Arial" w:cs="Arial"/>
                <w:sz w:val="22"/>
                <w:szCs w:val="22"/>
              </w:rPr>
            </w:pPr>
          </w:p>
        </w:tc>
        <w:tc>
          <w:tcPr>
            <w:tcW w:w="742" w:type="dxa"/>
            <w:vAlign w:val="center"/>
          </w:tcPr>
          <w:p w14:paraId="1DBD16FE" w14:textId="77777777" w:rsidR="00AB5273" w:rsidRPr="00DF60D5" w:rsidRDefault="00AB5273" w:rsidP="00997DD4">
            <w:pPr>
              <w:pStyle w:val="NormalWeb"/>
              <w:spacing w:before="0" w:beforeAutospacing="0" w:after="0" w:afterAutospacing="0"/>
              <w:rPr>
                <w:rFonts w:ascii="Arial" w:hAnsi="Arial" w:cs="Arial"/>
                <w:sz w:val="22"/>
                <w:szCs w:val="22"/>
              </w:rPr>
            </w:pPr>
          </w:p>
        </w:tc>
        <w:tc>
          <w:tcPr>
            <w:tcW w:w="4607" w:type="dxa"/>
            <w:vAlign w:val="center"/>
          </w:tcPr>
          <w:p w14:paraId="7A27DE72" w14:textId="77777777" w:rsidR="00AB5273" w:rsidRPr="00DF60D5" w:rsidRDefault="00AB5273" w:rsidP="00997DD4">
            <w:pPr>
              <w:pStyle w:val="NormalWeb"/>
              <w:spacing w:before="0" w:beforeAutospacing="0" w:after="0" w:afterAutospacing="0"/>
              <w:rPr>
                <w:rFonts w:ascii="Arial" w:hAnsi="Arial" w:cs="Arial"/>
                <w:sz w:val="22"/>
                <w:szCs w:val="22"/>
              </w:rPr>
            </w:pPr>
          </w:p>
        </w:tc>
      </w:tr>
      <w:tr w:rsidR="00AB5273" w:rsidRPr="00DF60D5" w14:paraId="58D74AAF" w14:textId="77777777" w:rsidTr="00997DD4">
        <w:trPr>
          <w:trHeight w:val="397"/>
        </w:trPr>
        <w:tc>
          <w:tcPr>
            <w:tcW w:w="7187" w:type="dxa"/>
            <w:vAlign w:val="center"/>
          </w:tcPr>
          <w:p w14:paraId="62AED8D2"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there PPE readily available in the treatment/consulting rooms?</w:t>
            </w:r>
          </w:p>
        </w:tc>
        <w:tc>
          <w:tcPr>
            <w:tcW w:w="718" w:type="dxa"/>
            <w:vAlign w:val="center"/>
          </w:tcPr>
          <w:p w14:paraId="68C0E1E1" w14:textId="77777777" w:rsidR="00AB5273" w:rsidRPr="00DF60D5" w:rsidRDefault="00AB5273" w:rsidP="00997DD4">
            <w:pPr>
              <w:pStyle w:val="NormalWeb"/>
              <w:spacing w:before="0" w:beforeAutospacing="0" w:after="0" w:afterAutospacing="0"/>
              <w:rPr>
                <w:rFonts w:ascii="Arial" w:hAnsi="Arial" w:cs="Arial"/>
                <w:sz w:val="22"/>
                <w:szCs w:val="22"/>
              </w:rPr>
            </w:pPr>
          </w:p>
        </w:tc>
        <w:tc>
          <w:tcPr>
            <w:tcW w:w="675" w:type="dxa"/>
            <w:vAlign w:val="center"/>
          </w:tcPr>
          <w:p w14:paraId="4AA65CAA" w14:textId="77777777" w:rsidR="00AB5273" w:rsidRPr="00DF60D5" w:rsidRDefault="00AB5273" w:rsidP="00997DD4">
            <w:pPr>
              <w:pStyle w:val="NormalWeb"/>
              <w:spacing w:before="0" w:beforeAutospacing="0" w:after="0" w:afterAutospacing="0"/>
              <w:rPr>
                <w:rFonts w:ascii="Arial" w:hAnsi="Arial" w:cs="Arial"/>
                <w:sz w:val="22"/>
                <w:szCs w:val="22"/>
              </w:rPr>
            </w:pPr>
          </w:p>
        </w:tc>
        <w:tc>
          <w:tcPr>
            <w:tcW w:w="742" w:type="dxa"/>
            <w:vAlign w:val="center"/>
          </w:tcPr>
          <w:p w14:paraId="6B3DBD1F" w14:textId="77777777" w:rsidR="00AB5273" w:rsidRPr="00DF60D5" w:rsidRDefault="00AB5273" w:rsidP="00997DD4">
            <w:pPr>
              <w:pStyle w:val="NormalWeb"/>
              <w:spacing w:before="0" w:beforeAutospacing="0" w:after="0" w:afterAutospacing="0"/>
              <w:rPr>
                <w:rFonts w:ascii="Arial" w:hAnsi="Arial" w:cs="Arial"/>
                <w:sz w:val="22"/>
                <w:szCs w:val="22"/>
              </w:rPr>
            </w:pPr>
          </w:p>
        </w:tc>
        <w:tc>
          <w:tcPr>
            <w:tcW w:w="4607" w:type="dxa"/>
            <w:vAlign w:val="center"/>
          </w:tcPr>
          <w:p w14:paraId="3A8D4686" w14:textId="77777777" w:rsidR="00AB5273" w:rsidRPr="00DF60D5" w:rsidRDefault="00AB5273" w:rsidP="00997DD4">
            <w:pPr>
              <w:pStyle w:val="NormalWeb"/>
              <w:spacing w:before="0" w:beforeAutospacing="0" w:after="0" w:afterAutospacing="0"/>
              <w:rPr>
                <w:rFonts w:ascii="Arial" w:hAnsi="Arial" w:cs="Arial"/>
                <w:sz w:val="22"/>
                <w:szCs w:val="22"/>
              </w:rPr>
            </w:pPr>
          </w:p>
        </w:tc>
      </w:tr>
      <w:tr w:rsidR="00AB5273" w:rsidRPr="00DF60D5" w14:paraId="73D57C78" w14:textId="77777777" w:rsidTr="00356E8E">
        <w:tc>
          <w:tcPr>
            <w:tcW w:w="7187" w:type="dxa"/>
          </w:tcPr>
          <w:p w14:paraId="56590AC4" w14:textId="59F0A884" w:rsidR="00AB5273" w:rsidRPr="00DF60D5" w:rsidRDefault="00AB5273" w:rsidP="002A79F5">
            <w:pPr>
              <w:spacing w:after="120"/>
              <w:jc w:val="both"/>
              <w:rPr>
                <w:rFonts w:ascii="Arial" w:hAnsi="Arial" w:cs="Arial"/>
                <w:sz w:val="22"/>
                <w:szCs w:val="22"/>
              </w:rPr>
            </w:pPr>
            <w:r w:rsidRPr="00DF60D5">
              <w:rPr>
                <w:rFonts w:ascii="Arial" w:hAnsi="Arial" w:cs="Arial"/>
                <w:sz w:val="22"/>
                <w:szCs w:val="22"/>
              </w:rPr>
              <w:t>Are sharps containers correctly assembled</w:t>
            </w:r>
            <w:r w:rsidR="00711F4A">
              <w:rPr>
                <w:rFonts w:ascii="Arial" w:hAnsi="Arial" w:cs="Arial"/>
                <w:sz w:val="22"/>
                <w:szCs w:val="22"/>
              </w:rPr>
              <w:t xml:space="preserve"> and </w:t>
            </w:r>
            <w:r w:rsidRPr="00DF60D5">
              <w:rPr>
                <w:rFonts w:ascii="Arial" w:hAnsi="Arial" w:cs="Arial"/>
                <w:sz w:val="22"/>
                <w:szCs w:val="22"/>
              </w:rPr>
              <w:t xml:space="preserve">labelled with </w:t>
            </w:r>
            <w:r w:rsidR="00174B89" w:rsidRPr="00DF60D5">
              <w:rPr>
                <w:rFonts w:ascii="Arial" w:hAnsi="Arial" w:cs="Arial"/>
                <w:sz w:val="22"/>
                <w:szCs w:val="22"/>
              </w:rPr>
              <w:t xml:space="preserve">a </w:t>
            </w:r>
            <w:r w:rsidRPr="00DF60D5">
              <w:rPr>
                <w:rFonts w:ascii="Arial" w:hAnsi="Arial" w:cs="Arial"/>
                <w:sz w:val="22"/>
                <w:szCs w:val="22"/>
              </w:rPr>
              <w:t>date, location and signed?</w:t>
            </w:r>
          </w:p>
        </w:tc>
        <w:tc>
          <w:tcPr>
            <w:tcW w:w="718" w:type="dxa"/>
          </w:tcPr>
          <w:p w14:paraId="30FEF053"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3F5661F1"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6FF82075"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1D021467"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54D6FFD4" w14:textId="77777777" w:rsidTr="00356E8E">
        <w:trPr>
          <w:trHeight w:val="611"/>
        </w:trPr>
        <w:tc>
          <w:tcPr>
            <w:tcW w:w="7187" w:type="dxa"/>
          </w:tcPr>
          <w:p w14:paraId="60150B9E" w14:textId="618765B0" w:rsidR="00AB5273" w:rsidRPr="00DF60D5" w:rsidRDefault="00AB5273" w:rsidP="00D3377F">
            <w:pPr>
              <w:spacing w:after="120"/>
              <w:rPr>
                <w:rFonts w:ascii="Arial" w:hAnsi="Arial" w:cs="Arial"/>
                <w:sz w:val="22"/>
                <w:szCs w:val="22"/>
              </w:rPr>
            </w:pPr>
            <w:r w:rsidRPr="00DF60D5">
              <w:rPr>
                <w:rFonts w:ascii="Arial" w:hAnsi="Arial" w:cs="Arial"/>
                <w:sz w:val="22"/>
                <w:szCs w:val="22"/>
              </w:rPr>
              <w:t xml:space="preserve">Are all </w:t>
            </w:r>
            <w:r w:rsidR="00D5260B" w:rsidRPr="00DF60D5">
              <w:rPr>
                <w:rFonts w:ascii="Arial" w:hAnsi="Arial" w:cs="Arial"/>
                <w:sz w:val="22"/>
                <w:szCs w:val="22"/>
              </w:rPr>
              <w:t>sharps</w:t>
            </w:r>
            <w:r w:rsidRPr="00DF60D5">
              <w:rPr>
                <w:rFonts w:ascii="Arial" w:hAnsi="Arial" w:cs="Arial"/>
                <w:sz w:val="22"/>
                <w:szCs w:val="22"/>
              </w:rPr>
              <w:t xml:space="preserve"> bins free from protruding sharps, with contents below the ‘fill’ line?</w:t>
            </w:r>
          </w:p>
        </w:tc>
        <w:tc>
          <w:tcPr>
            <w:tcW w:w="718" w:type="dxa"/>
          </w:tcPr>
          <w:p w14:paraId="226B8856" w14:textId="77777777" w:rsidR="00AB5273" w:rsidRPr="00DF60D5" w:rsidRDefault="00AB5273" w:rsidP="00203E35">
            <w:pPr>
              <w:pStyle w:val="NormalWeb"/>
              <w:jc w:val="center"/>
              <w:rPr>
                <w:rFonts w:ascii="Arial" w:hAnsi="Arial" w:cs="Arial"/>
                <w:sz w:val="22"/>
                <w:szCs w:val="22"/>
              </w:rPr>
            </w:pPr>
          </w:p>
        </w:tc>
        <w:tc>
          <w:tcPr>
            <w:tcW w:w="675" w:type="dxa"/>
          </w:tcPr>
          <w:p w14:paraId="125A2037" w14:textId="77777777" w:rsidR="00AB5273" w:rsidRPr="00DF60D5" w:rsidRDefault="00AB5273" w:rsidP="00203E35">
            <w:pPr>
              <w:pStyle w:val="NormalWeb"/>
              <w:jc w:val="center"/>
              <w:rPr>
                <w:rFonts w:ascii="Arial" w:hAnsi="Arial" w:cs="Arial"/>
                <w:sz w:val="22"/>
                <w:szCs w:val="22"/>
              </w:rPr>
            </w:pPr>
          </w:p>
        </w:tc>
        <w:tc>
          <w:tcPr>
            <w:tcW w:w="742" w:type="dxa"/>
          </w:tcPr>
          <w:p w14:paraId="269290B5" w14:textId="77777777" w:rsidR="00AB5273" w:rsidRPr="00DF60D5" w:rsidRDefault="00AB5273" w:rsidP="00203E35">
            <w:pPr>
              <w:pStyle w:val="NormalWeb"/>
              <w:jc w:val="center"/>
              <w:rPr>
                <w:rFonts w:ascii="Arial" w:hAnsi="Arial" w:cs="Arial"/>
                <w:sz w:val="22"/>
                <w:szCs w:val="22"/>
              </w:rPr>
            </w:pPr>
          </w:p>
        </w:tc>
        <w:tc>
          <w:tcPr>
            <w:tcW w:w="4607" w:type="dxa"/>
          </w:tcPr>
          <w:p w14:paraId="5FC64878" w14:textId="77777777" w:rsidR="00AB5273" w:rsidRPr="00DF60D5" w:rsidRDefault="00AB5273" w:rsidP="00AB5273">
            <w:pPr>
              <w:pStyle w:val="NormalWeb"/>
              <w:rPr>
                <w:rFonts w:ascii="Arial" w:hAnsi="Arial" w:cs="Arial"/>
                <w:sz w:val="22"/>
                <w:szCs w:val="22"/>
              </w:rPr>
            </w:pPr>
          </w:p>
        </w:tc>
      </w:tr>
      <w:tr w:rsidR="00AB5273" w:rsidRPr="00DF60D5" w14:paraId="2401DCE7" w14:textId="77777777" w:rsidTr="00356E8E">
        <w:tc>
          <w:tcPr>
            <w:tcW w:w="7187" w:type="dxa"/>
          </w:tcPr>
          <w:p w14:paraId="572158DB" w14:textId="656E2483" w:rsidR="00AB5273" w:rsidRPr="00DF60D5" w:rsidRDefault="00AB5273" w:rsidP="00B101DE">
            <w:pPr>
              <w:spacing w:after="120"/>
              <w:rPr>
                <w:rFonts w:ascii="Arial" w:hAnsi="Arial" w:cs="Arial"/>
                <w:sz w:val="22"/>
                <w:szCs w:val="22"/>
              </w:rPr>
            </w:pPr>
            <w:r w:rsidRPr="00DF60D5">
              <w:rPr>
                <w:rFonts w:ascii="Arial" w:hAnsi="Arial" w:cs="Arial"/>
                <w:sz w:val="22"/>
                <w:szCs w:val="22"/>
              </w:rPr>
              <w:t>Are the lids closed between usage</w:t>
            </w:r>
            <w:r w:rsidR="002C0E64">
              <w:rPr>
                <w:rFonts w:ascii="Arial" w:hAnsi="Arial" w:cs="Arial"/>
                <w:sz w:val="22"/>
                <w:szCs w:val="22"/>
              </w:rPr>
              <w:t>,</w:t>
            </w:r>
            <w:r w:rsidRPr="00DF60D5">
              <w:rPr>
                <w:rFonts w:ascii="Arial" w:hAnsi="Arial" w:cs="Arial"/>
                <w:sz w:val="22"/>
                <w:szCs w:val="22"/>
              </w:rPr>
              <w:t xml:space="preserve"> and </w:t>
            </w:r>
            <w:r w:rsidR="002C0E64">
              <w:rPr>
                <w:rFonts w:ascii="Arial" w:hAnsi="Arial" w:cs="Arial"/>
                <w:sz w:val="22"/>
                <w:szCs w:val="22"/>
              </w:rPr>
              <w:t xml:space="preserve">are </w:t>
            </w:r>
            <w:r w:rsidRPr="00DF60D5">
              <w:rPr>
                <w:rFonts w:ascii="Arial" w:hAnsi="Arial" w:cs="Arial"/>
                <w:sz w:val="22"/>
                <w:szCs w:val="22"/>
              </w:rPr>
              <w:t xml:space="preserve">bins out of </w:t>
            </w:r>
            <w:r w:rsidR="002C0E64">
              <w:rPr>
                <w:rFonts w:ascii="Arial" w:hAnsi="Arial" w:cs="Arial"/>
                <w:sz w:val="22"/>
                <w:szCs w:val="22"/>
              </w:rPr>
              <w:t xml:space="preserve">the </w:t>
            </w:r>
            <w:r w:rsidRPr="00DF60D5">
              <w:rPr>
                <w:rFonts w:ascii="Arial" w:hAnsi="Arial" w:cs="Arial"/>
                <w:sz w:val="22"/>
                <w:szCs w:val="22"/>
              </w:rPr>
              <w:t>reach of vulnerable patients?</w:t>
            </w:r>
          </w:p>
        </w:tc>
        <w:tc>
          <w:tcPr>
            <w:tcW w:w="718" w:type="dxa"/>
          </w:tcPr>
          <w:p w14:paraId="355AB887" w14:textId="77777777" w:rsidR="00AB5273" w:rsidRPr="00DF60D5" w:rsidRDefault="00AB5273" w:rsidP="00203E35">
            <w:pPr>
              <w:pStyle w:val="NormalWeb"/>
              <w:jc w:val="center"/>
              <w:rPr>
                <w:rFonts w:ascii="Arial" w:hAnsi="Arial" w:cs="Arial"/>
                <w:sz w:val="22"/>
                <w:szCs w:val="22"/>
              </w:rPr>
            </w:pPr>
          </w:p>
        </w:tc>
        <w:tc>
          <w:tcPr>
            <w:tcW w:w="675" w:type="dxa"/>
          </w:tcPr>
          <w:p w14:paraId="7465ED41" w14:textId="77777777" w:rsidR="00AB5273" w:rsidRPr="00DF60D5" w:rsidRDefault="00AB5273" w:rsidP="00203E35">
            <w:pPr>
              <w:pStyle w:val="NormalWeb"/>
              <w:jc w:val="center"/>
              <w:rPr>
                <w:rFonts w:ascii="Arial" w:hAnsi="Arial" w:cs="Arial"/>
                <w:sz w:val="22"/>
                <w:szCs w:val="22"/>
              </w:rPr>
            </w:pPr>
          </w:p>
        </w:tc>
        <w:tc>
          <w:tcPr>
            <w:tcW w:w="742" w:type="dxa"/>
          </w:tcPr>
          <w:p w14:paraId="054BCB21" w14:textId="77777777" w:rsidR="00AB5273" w:rsidRPr="00DF60D5" w:rsidRDefault="00AB5273" w:rsidP="00203E35">
            <w:pPr>
              <w:pStyle w:val="NormalWeb"/>
              <w:jc w:val="center"/>
              <w:rPr>
                <w:rFonts w:ascii="Arial" w:hAnsi="Arial" w:cs="Arial"/>
                <w:sz w:val="22"/>
                <w:szCs w:val="22"/>
              </w:rPr>
            </w:pPr>
          </w:p>
        </w:tc>
        <w:tc>
          <w:tcPr>
            <w:tcW w:w="4607" w:type="dxa"/>
          </w:tcPr>
          <w:p w14:paraId="47BC75D9" w14:textId="77777777" w:rsidR="00AB5273" w:rsidRPr="00DF60D5" w:rsidRDefault="00AB5273" w:rsidP="00AB5273">
            <w:pPr>
              <w:pStyle w:val="NormalWeb"/>
              <w:rPr>
                <w:rFonts w:ascii="Arial" w:hAnsi="Arial" w:cs="Arial"/>
                <w:sz w:val="22"/>
                <w:szCs w:val="22"/>
              </w:rPr>
            </w:pPr>
          </w:p>
        </w:tc>
      </w:tr>
      <w:tr w:rsidR="00AB5273" w:rsidRPr="00DF60D5" w14:paraId="301F9A12" w14:textId="77777777" w:rsidTr="00356E8E">
        <w:tc>
          <w:tcPr>
            <w:tcW w:w="7187" w:type="dxa"/>
          </w:tcPr>
          <w:p w14:paraId="76843FF0" w14:textId="33A08745" w:rsidR="00AB5273" w:rsidRPr="00DF60D5" w:rsidRDefault="00AB5273" w:rsidP="00B101DE">
            <w:pPr>
              <w:spacing w:after="120"/>
              <w:rPr>
                <w:rFonts w:ascii="Arial" w:hAnsi="Arial" w:cs="Arial"/>
                <w:sz w:val="22"/>
                <w:szCs w:val="22"/>
              </w:rPr>
            </w:pPr>
            <w:r w:rsidRPr="00DF60D5">
              <w:rPr>
                <w:rFonts w:ascii="Arial" w:hAnsi="Arial" w:cs="Arial"/>
                <w:sz w:val="22"/>
                <w:szCs w:val="22"/>
              </w:rPr>
              <w:t>Are sharps disposed of safely and not re</w:t>
            </w:r>
            <w:r w:rsidR="00E70545">
              <w:rPr>
                <w:rFonts w:ascii="Arial" w:hAnsi="Arial" w:cs="Arial"/>
                <w:sz w:val="22"/>
                <w:szCs w:val="22"/>
              </w:rPr>
              <w:t>-</w:t>
            </w:r>
            <w:r w:rsidRPr="00DF60D5">
              <w:rPr>
                <w:rFonts w:ascii="Arial" w:hAnsi="Arial" w:cs="Arial"/>
                <w:sz w:val="22"/>
                <w:szCs w:val="22"/>
              </w:rPr>
              <w:t xml:space="preserve">sheathed? </w:t>
            </w:r>
          </w:p>
        </w:tc>
        <w:tc>
          <w:tcPr>
            <w:tcW w:w="718" w:type="dxa"/>
          </w:tcPr>
          <w:p w14:paraId="4A95D8F7" w14:textId="77777777" w:rsidR="00AB5273" w:rsidRPr="00DF60D5" w:rsidRDefault="00AB5273" w:rsidP="00203E35">
            <w:pPr>
              <w:pStyle w:val="NormalWeb"/>
              <w:jc w:val="center"/>
              <w:rPr>
                <w:rFonts w:ascii="Arial" w:hAnsi="Arial" w:cs="Arial"/>
                <w:sz w:val="22"/>
                <w:szCs w:val="22"/>
              </w:rPr>
            </w:pPr>
          </w:p>
        </w:tc>
        <w:tc>
          <w:tcPr>
            <w:tcW w:w="675" w:type="dxa"/>
          </w:tcPr>
          <w:p w14:paraId="71B16274" w14:textId="77777777" w:rsidR="00AB5273" w:rsidRPr="00DF60D5" w:rsidRDefault="00AB5273" w:rsidP="00203E35">
            <w:pPr>
              <w:pStyle w:val="NormalWeb"/>
              <w:jc w:val="center"/>
              <w:rPr>
                <w:rFonts w:ascii="Arial" w:hAnsi="Arial" w:cs="Arial"/>
                <w:sz w:val="22"/>
                <w:szCs w:val="22"/>
              </w:rPr>
            </w:pPr>
          </w:p>
        </w:tc>
        <w:tc>
          <w:tcPr>
            <w:tcW w:w="742" w:type="dxa"/>
          </w:tcPr>
          <w:p w14:paraId="3D1AFD78" w14:textId="77777777" w:rsidR="00AB5273" w:rsidRPr="00DF60D5" w:rsidRDefault="00AB5273" w:rsidP="00203E35">
            <w:pPr>
              <w:pStyle w:val="NormalWeb"/>
              <w:jc w:val="center"/>
              <w:rPr>
                <w:rFonts w:ascii="Arial" w:hAnsi="Arial" w:cs="Arial"/>
                <w:sz w:val="22"/>
                <w:szCs w:val="22"/>
              </w:rPr>
            </w:pPr>
          </w:p>
        </w:tc>
        <w:tc>
          <w:tcPr>
            <w:tcW w:w="4607" w:type="dxa"/>
          </w:tcPr>
          <w:p w14:paraId="4F7AABDA" w14:textId="77777777" w:rsidR="00AB5273" w:rsidRPr="00DF60D5" w:rsidRDefault="00AB5273" w:rsidP="00AB5273">
            <w:pPr>
              <w:pStyle w:val="NormalWeb"/>
              <w:rPr>
                <w:rFonts w:ascii="Arial" w:hAnsi="Arial" w:cs="Arial"/>
                <w:sz w:val="22"/>
                <w:szCs w:val="22"/>
              </w:rPr>
            </w:pPr>
          </w:p>
        </w:tc>
      </w:tr>
      <w:tr w:rsidR="00AB5273" w:rsidRPr="00DF60D5" w14:paraId="07168896" w14:textId="77777777" w:rsidTr="00356E8E">
        <w:tc>
          <w:tcPr>
            <w:tcW w:w="7187" w:type="dxa"/>
          </w:tcPr>
          <w:p w14:paraId="47667024" w14:textId="54A0C3BC" w:rsidR="00AB5273" w:rsidRPr="00DF60D5" w:rsidRDefault="00AB5273" w:rsidP="00B101DE">
            <w:pPr>
              <w:spacing w:after="120"/>
              <w:rPr>
                <w:rFonts w:ascii="Arial" w:hAnsi="Arial" w:cs="Arial"/>
                <w:sz w:val="22"/>
                <w:szCs w:val="22"/>
              </w:rPr>
            </w:pPr>
            <w:r w:rsidRPr="00DF60D5">
              <w:rPr>
                <w:rFonts w:ascii="Arial" w:hAnsi="Arial" w:cs="Arial"/>
                <w:sz w:val="22"/>
                <w:szCs w:val="22"/>
              </w:rPr>
              <w:t>Are full/locked sharps bins stored appropriately</w:t>
            </w:r>
            <w:r w:rsidR="00CC71F8">
              <w:rPr>
                <w:rFonts w:ascii="Arial" w:hAnsi="Arial" w:cs="Arial"/>
                <w:sz w:val="22"/>
                <w:szCs w:val="22"/>
              </w:rPr>
              <w:t xml:space="preserve">, and </w:t>
            </w:r>
            <w:r w:rsidRPr="00DF60D5">
              <w:rPr>
                <w:rFonts w:ascii="Arial" w:hAnsi="Arial" w:cs="Arial"/>
                <w:sz w:val="22"/>
                <w:szCs w:val="22"/>
              </w:rPr>
              <w:t>away from public access until collected for disposal?</w:t>
            </w:r>
          </w:p>
        </w:tc>
        <w:tc>
          <w:tcPr>
            <w:tcW w:w="718" w:type="dxa"/>
          </w:tcPr>
          <w:p w14:paraId="3FE8F97B" w14:textId="77777777" w:rsidR="00AB5273" w:rsidRPr="00DF60D5" w:rsidRDefault="00AB5273" w:rsidP="00203E35">
            <w:pPr>
              <w:pStyle w:val="NormalWeb"/>
              <w:jc w:val="center"/>
              <w:rPr>
                <w:rFonts w:ascii="Arial" w:hAnsi="Arial" w:cs="Arial"/>
                <w:sz w:val="22"/>
                <w:szCs w:val="22"/>
              </w:rPr>
            </w:pPr>
          </w:p>
        </w:tc>
        <w:tc>
          <w:tcPr>
            <w:tcW w:w="675" w:type="dxa"/>
          </w:tcPr>
          <w:p w14:paraId="67B7CCCE" w14:textId="77777777" w:rsidR="00AB5273" w:rsidRPr="00DF60D5" w:rsidRDefault="00AB5273" w:rsidP="00203E35">
            <w:pPr>
              <w:pStyle w:val="NormalWeb"/>
              <w:jc w:val="center"/>
              <w:rPr>
                <w:rFonts w:ascii="Arial" w:hAnsi="Arial" w:cs="Arial"/>
                <w:sz w:val="22"/>
                <w:szCs w:val="22"/>
              </w:rPr>
            </w:pPr>
          </w:p>
        </w:tc>
        <w:tc>
          <w:tcPr>
            <w:tcW w:w="742" w:type="dxa"/>
          </w:tcPr>
          <w:p w14:paraId="1138F4F9" w14:textId="77777777" w:rsidR="00AB5273" w:rsidRPr="00DF60D5" w:rsidRDefault="00AB5273" w:rsidP="00203E35">
            <w:pPr>
              <w:pStyle w:val="NormalWeb"/>
              <w:jc w:val="center"/>
              <w:rPr>
                <w:rFonts w:ascii="Arial" w:hAnsi="Arial" w:cs="Arial"/>
                <w:sz w:val="22"/>
                <w:szCs w:val="22"/>
              </w:rPr>
            </w:pPr>
          </w:p>
        </w:tc>
        <w:tc>
          <w:tcPr>
            <w:tcW w:w="4607" w:type="dxa"/>
          </w:tcPr>
          <w:p w14:paraId="511AAAC8" w14:textId="77777777" w:rsidR="00AB5273" w:rsidRPr="00DF60D5" w:rsidRDefault="00AB5273" w:rsidP="00AB5273">
            <w:pPr>
              <w:pStyle w:val="NormalWeb"/>
              <w:rPr>
                <w:rFonts w:ascii="Arial" w:hAnsi="Arial" w:cs="Arial"/>
                <w:sz w:val="22"/>
                <w:szCs w:val="22"/>
              </w:rPr>
            </w:pPr>
          </w:p>
        </w:tc>
      </w:tr>
    </w:tbl>
    <w:p w14:paraId="5A3622F9" w14:textId="2F3BECAD" w:rsidR="00AB5273" w:rsidRDefault="00AB5273" w:rsidP="00AB5273">
      <w:pPr>
        <w:rPr>
          <w:rFonts w:ascii="Arial" w:hAnsi="Arial" w:cs="Arial"/>
          <w:sz w:val="10"/>
          <w:szCs w:val="22"/>
        </w:rPr>
      </w:pPr>
    </w:p>
    <w:p w14:paraId="793C1D4A" w14:textId="77777777" w:rsidR="00997DD4" w:rsidRDefault="00997DD4" w:rsidP="00AB5273">
      <w:pPr>
        <w:rPr>
          <w:rFonts w:ascii="Arial" w:hAnsi="Arial" w:cs="Arial"/>
          <w:sz w:val="10"/>
          <w:szCs w:val="22"/>
        </w:rPr>
      </w:pPr>
    </w:p>
    <w:p w14:paraId="3A8B811A" w14:textId="77777777" w:rsidR="00997DD4" w:rsidRDefault="00997DD4" w:rsidP="00AB5273">
      <w:pPr>
        <w:rPr>
          <w:rFonts w:ascii="Arial" w:hAnsi="Arial" w:cs="Arial"/>
          <w:sz w:val="10"/>
          <w:szCs w:val="22"/>
        </w:rPr>
      </w:pPr>
    </w:p>
    <w:p w14:paraId="2115D0A7" w14:textId="77777777" w:rsidR="00997DD4" w:rsidRDefault="00997DD4" w:rsidP="00AB5273">
      <w:pPr>
        <w:rPr>
          <w:rFonts w:ascii="Arial" w:hAnsi="Arial" w:cs="Arial"/>
          <w:sz w:val="10"/>
          <w:szCs w:val="22"/>
        </w:rPr>
      </w:pPr>
    </w:p>
    <w:p w14:paraId="563E5D2C" w14:textId="77777777" w:rsidR="00997DD4" w:rsidRPr="00DF60D5" w:rsidRDefault="00997DD4" w:rsidP="00AB5273">
      <w:pPr>
        <w:rPr>
          <w:rFonts w:ascii="Arial" w:hAnsi="Arial" w:cs="Arial"/>
          <w:sz w:val="10"/>
          <w:szCs w:val="22"/>
        </w:rPr>
      </w:pPr>
    </w:p>
    <w:p w14:paraId="28F37C18" w14:textId="77777777" w:rsidR="001842AF" w:rsidRPr="00DF60D5" w:rsidRDefault="001842AF" w:rsidP="00AB5273">
      <w:pPr>
        <w:rPr>
          <w:rFonts w:ascii="Arial" w:hAnsi="Arial" w:cs="Arial"/>
          <w:sz w:val="10"/>
          <w:szCs w:val="22"/>
        </w:rPr>
      </w:pPr>
    </w:p>
    <w:tbl>
      <w:tblPr>
        <w:tblStyle w:val="TableGrid"/>
        <w:tblW w:w="5000" w:type="pct"/>
        <w:tblLook w:val="04A0" w:firstRow="1" w:lastRow="0" w:firstColumn="1" w:lastColumn="0" w:noHBand="0" w:noVBand="1"/>
      </w:tblPr>
      <w:tblGrid>
        <w:gridCol w:w="7544"/>
        <w:gridCol w:w="739"/>
        <w:gridCol w:w="739"/>
        <w:gridCol w:w="739"/>
        <w:gridCol w:w="4781"/>
      </w:tblGrid>
      <w:tr w:rsidR="00547EC0" w:rsidRPr="00DF60D5" w14:paraId="4FFD9671" w14:textId="77777777" w:rsidTr="002A79F5">
        <w:trPr>
          <w:trHeight w:val="332"/>
        </w:trPr>
        <w:tc>
          <w:tcPr>
            <w:tcW w:w="2593" w:type="pct"/>
            <w:shd w:val="clear" w:color="auto" w:fill="800080"/>
          </w:tcPr>
          <w:p w14:paraId="69E889D7"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Storeroom IPC standards</w:t>
            </w:r>
          </w:p>
        </w:tc>
        <w:tc>
          <w:tcPr>
            <w:tcW w:w="254" w:type="pct"/>
            <w:shd w:val="clear" w:color="auto" w:fill="800080"/>
          </w:tcPr>
          <w:p w14:paraId="18FCDFB7"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254" w:type="pct"/>
            <w:shd w:val="clear" w:color="auto" w:fill="800080"/>
          </w:tcPr>
          <w:p w14:paraId="381F2475"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254" w:type="pct"/>
            <w:shd w:val="clear" w:color="auto" w:fill="800080"/>
          </w:tcPr>
          <w:p w14:paraId="1DC66017"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1644" w:type="pct"/>
            <w:shd w:val="clear" w:color="auto" w:fill="800080"/>
          </w:tcPr>
          <w:p w14:paraId="5E61260D"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FE64AF" w:rsidRPr="00DF60D5" w14:paraId="2486D7D1" w14:textId="77777777" w:rsidTr="002A79F5">
        <w:trPr>
          <w:trHeight w:val="454"/>
        </w:trPr>
        <w:tc>
          <w:tcPr>
            <w:tcW w:w="2593" w:type="pct"/>
            <w:vAlign w:val="center"/>
          </w:tcPr>
          <w:p w14:paraId="4E813F19"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 environment visibly clean and free from any damage?</w:t>
            </w:r>
          </w:p>
        </w:tc>
        <w:tc>
          <w:tcPr>
            <w:tcW w:w="254" w:type="pct"/>
            <w:vAlign w:val="center"/>
          </w:tcPr>
          <w:p w14:paraId="4F5E77F3"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4" w:type="pct"/>
            <w:vAlign w:val="center"/>
          </w:tcPr>
          <w:p w14:paraId="762C8542"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4" w:type="pct"/>
            <w:vAlign w:val="center"/>
          </w:tcPr>
          <w:p w14:paraId="250128F8"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44" w:type="pct"/>
            <w:vAlign w:val="center"/>
          </w:tcPr>
          <w:p w14:paraId="388D6C77"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4483B54F" w14:textId="77777777" w:rsidTr="002A79F5">
        <w:trPr>
          <w:trHeight w:val="454"/>
        </w:trPr>
        <w:tc>
          <w:tcPr>
            <w:tcW w:w="2593" w:type="pct"/>
            <w:vAlign w:val="center"/>
          </w:tcPr>
          <w:p w14:paraId="64122472" w14:textId="0D67267D" w:rsidR="00AB5273" w:rsidRPr="00DF60D5" w:rsidRDefault="00AB5273" w:rsidP="002A79F5">
            <w:pPr>
              <w:jc w:val="both"/>
              <w:rPr>
                <w:rFonts w:ascii="Arial" w:hAnsi="Arial" w:cs="Arial"/>
                <w:sz w:val="22"/>
                <w:szCs w:val="22"/>
              </w:rPr>
            </w:pPr>
            <w:r w:rsidRPr="00DF60D5">
              <w:rPr>
                <w:rFonts w:ascii="Arial" w:hAnsi="Arial" w:cs="Arial"/>
                <w:sz w:val="22"/>
                <w:szCs w:val="22"/>
              </w:rPr>
              <w:t>Are all furnishings and fittings visibly clean</w:t>
            </w:r>
            <w:r w:rsidR="00CF5B3D" w:rsidRPr="00DF60D5">
              <w:rPr>
                <w:rFonts w:ascii="Arial" w:hAnsi="Arial" w:cs="Arial"/>
                <w:sz w:val="22"/>
                <w:szCs w:val="22"/>
              </w:rPr>
              <w:t>,</w:t>
            </w:r>
            <w:r w:rsidRPr="00DF60D5">
              <w:rPr>
                <w:rFonts w:ascii="Arial" w:hAnsi="Arial" w:cs="Arial"/>
                <w:sz w:val="22"/>
                <w:szCs w:val="22"/>
              </w:rPr>
              <w:t xml:space="preserve"> in a good state of repair and made from impermeable, washable materials?</w:t>
            </w:r>
          </w:p>
        </w:tc>
        <w:tc>
          <w:tcPr>
            <w:tcW w:w="254" w:type="pct"/>
            <w:vAlign w:val="center"/>
          </w:tcPr>
          <w:p w14:paraId="270D1A1C"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4" w:type="pct"/>
            <w:vAlign w:val="center"/>
          </w:tcPr>
          <w:p w14:paraId="3CAF5ED7"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4" w:type="pct"/>
            <w:vAlign w:val="center"/>
          </w:tcPr>
          <w:p w14:paraId="2ED64090"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44" w:type="pct"/>
            <w:vAlign w:val="center"/>
          </w:tcPr>
          <w:p w14:paraId="6C77A1B6"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54D55E72" w14:textId="77777777" w:rsidTr="002A79F5">
        <w:trPr>
          <w:trHeight w:val="454"/>
        </w:trPr>
        <w:tc>
          <w:tcPr>
            <w:tcW w:w="2593" w:type="pct"/>
            <w:vAlign w:val="center"/>
          </w:tcPr>
          <w:p w14:paraId="0BCF6AA6"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 flooring in a good state of repair, clean and impervious to moisture?</w:t>
            </w:r>
          </w:p>
        </w:tc>
        <w:tc>
          <w:tcPr>
            <w:tcW w:w="254" w:type="pct"/>
            <w:vAlign w:val="center"/>
          </w:tcPr>
          <w:p w14:paraId="2F3B18B4"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4" w:type="pct"/>
            <w:vAlign w:val="center"/>
          </w:tcPr>
          <w:p w14:paraId="092F864A"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4" w:type="pct"/>
            <w:vAlign w:val="center"/>
          </w:tcPr>
          <w:p w14:paraId="7F3F70A3"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44" w:type="pct"/>
            <w:vAlign w:val="center"/>
          </w:tcPr>
          <w:p w14:paraId="3FD1206A"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2C336143" w14:textId="77777777" w:rsidTr="002A79F5">
        <w:trPr>
          <w:trHeight w:val="454"/>
        </w:trPr>
        <w:tc>
          <w:tcPr>
            <w:tcW w:w="2593" w:type="pct"/>
            <w:vAlign w:val="center"/>
          </w:tcPr>
          <w:p w14:paraId="18951063"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Are all items stored appropriately and off the floor?</w:t>
            </w:r>
          </w:p>
        </w:tc>
        <w:tc>
          <w:tcPr>
            <w:tcW w:w="254" w:type="pct"/>
            <w:vAlign w:val="center"/>
          </w:tcPr>
          <w:p w14:paraId="29A258B1"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4" w:type="pct"/>
            <w:vAlign w:val="center"/>
          </w:tcPr>
          <w:p w14:paraId="54315704"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4" w:type="pct"/>
            <w:vAlign w:val="center"/>
          </w:tcPr>
          <w:p w14:paraId="03E410B2"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44" w:type="pct"/>
            <w:vAlign w:val="center"/>
          </w:tcPr>
          <w:p w14:paraId="5F6120C7"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6536C31F" w14:textId="77777777" w:rsidTr="002A79F5">
        <w:trPr>
          <w:trHeight w:val="454"/>
        </w:trPr>
        <w:tc>
          <w:tcPr>
            <w:tcW w:w="2593" w:type="pct"/>
            <w:vAlign w:val="center"/>
          </w:tcPr>
          <w:p w14:paraId="4A27218E"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 environment tidy and free from clutter?</w:t>
            </w:r>
          </w:p>
        </w:tc>
        <w:tc>
          <w:tcPr>
            <w:tcW w:w="254" w:type="pct"/>
            <w:vAlign w:val="center"/>
          </w:tcPr>
          <w:p w14:paraId="5A3F12BC"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4" w:type="pct"/>
            <w:vAlign w:val="center"/>
          </w:tcPr>
          <w:p w14:paraId="40BEA172"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4" w:type="pct"/>
            <w:vAlign w:val="center"/>
          </w:tcPr>
          <w:p w14:paraId="6C446283"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44" w:type="pct"/>
            <w:vAlign w:val="center"/>
          </w:tcPr>
          <w:p w14:paraId="16841C1A" w14:textId="77777777" w:rsidR="00AB5273" w:rsidRPr="00DF60D5" w:rsidRDefault="00AB5273" w:rsidP="002A79F5">
            <w:pPr>
              <w:pStyle w:val="NormalWeb"/>
              <w:spacing w:before="0" w:beforeAutospacing="0" w:after="0" w:afterAutospacing="0"/>
              <w:rPr>
                <w:rFonts w:ascii="Arial" w:hAnsi="Arial" w:cs="Arial"/>
                <w:sz w:val="22"/>
                <w:szCs w:val="22"/>
              </w:rPr>
            </w:pPr>
          </w:p>
        </w:tc>
      </w:tr>
    </w:tbl>
    <w:p w14:paraId="4DF4BBBA" w14:textId="77777777" w:rsidR="00356E8E" w:rsidRPr="00DF60D5" w:rsidRDefault="00356E8E">
      <w:pPr>
        <w:rPr>
          <w:sz w:val="14"/>
        </w:rPr>
      </w:pPr>
    </w:p>
    <w:tbl>
      <w:tblPr>
        <w:tblStyle w:val="TableGrid"/>
        <w:tblW w:w="4985" w:type="pct"/>
        <w:tblLook w:val="04A0" w:firstRow="1" w:lastRow="0" w:firstColumn="1" w:lastColumn="0" w:noHBand="0" w:noVBand="1"/>
      </w:tblPr>
      <w:tblGrid>
        <w:gridCol w:w="7543"/>
        <w:gridCol w:w="739"/>
        <w:gridCol w:w="739"/>
        <w:gridCol w:w="742"/>
        <w:gridCol w:w="4735"/>
      </w:tblGrid>
      <w:tr w:rsidR="00FE64AF" w:rsidRPr="00DF60D5" w14:paraId="09BBC087" w14:textId="77777777" w:rsidTr="002A79F5">
        <w:trPr>
          <w:trHeight w:val="332"/>
        </w:trPr>
        <w:tc>
          <w:tcPr>
            <w:tcW w:w="2601" w:type="pct"/>
            <w:shd w:val="clear" w:color="auto" w:fill="800080"/>
          </w:tcPr>
          <w:p w14:paraId="2973EF59" w14:textId="71E4A02E"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203E35">
              <w:rPr>
                <w:rFonts w:ascii="Arial" w:hAnsi="Arial" w:cs="Arial"/>
                <w:b/>
                <w:bCs/>
                <w:color w:val="FFFFFF" w:themeColor="background1"/>
                <w:sz w:val="22"/>
                <w:szCs w:val="22"/>
              </w:rPr>
              <w:br w:type="page"/>
            </w:r>
            <w:r w:rsidRPr="00DF60D5">
              <w:rPr>
                <w:rFonts w:ascii="Arial" w:hAnsi="Arial" w:cs="Arial"/>
                <w:b/>
                <w:bCs/>
                <w:color w:val="FFFFFF" w:themeColor="background1"/>
                <w:sz w:val="22"/>
                <w:szCs w:val="22"/>
              </w:rPr>
              <w:t>Domestic/cleaning cupboard IPC standards</w:t>
            </w:r>
          </w:p>
        </w:tc>
        <w:tc>
          <w:tcPr>
            <w:tcW w:w="255" w:type="pct"/>
            <w:shd w:val="clear" w:color="auto" w:fill="800080"/>
          </w:tcPr>
          <w:p w14:paraId="5FB1E20D"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255" w:type="pct"/>
            <w:shd w:val="clear" w:color="auto" w:fill="800080"/>
          </w:tcPr>
          <w:p w14:paraId="4639F9D1"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256" w:type="pct"/>
            <w:shd w:val="clear" w:color="auto" w:fill="800080"/>
          </w:tcPr>
          <w:p w14:paraId="3931B2C0"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1633" w:type="pct"/>
            <w:shd w:val="clear" w:color="auto" w:fill="800080"/>
          </w:tcPr>
          <w:p w14:paraId="42A331D6"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FE64AF" w:rsidRPr="00DF60D5" w14:paraId="7B92AB99" w14:textId="77777777" w:rsidTr="002A79F5">
        <w:trPr>
          <w:trHeight w:val="454"/>
        </w:trPr>
        <w:tc>
          <w:tcPr>
            <w:tcW w:w="2601" w:type="pct"/>
            <w:vAlign w:val="center"/>
          </w:tcPr>
          <w:p w14:paraId="02D5B019"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 environment visibly clean and free from any damage?</w:t>
            </w:r>
          </w:p>
        </w:tc>
        <w:tc>
          <w:tcPr>
            <w:tcW w:w="255" w:type="pct"/>
            <w:vAlign w:val="center"/>
          </w:tcPr>
          <w:p w14:paraId="5AD15345"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5" w:type="pct"/>
            <w:vAlign w:val="center"/>
          </w:tcPr>
          <w:p w14:paraId="2B747402"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6" w:type="pct"/>
            <w:vAlign w:val="center"/>
          </w:tcPr>
          <w:p w14:paraId="2D933776"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33" w:type="pct"/>
            <w:vAlign w:val="center"/>
          </w:tcPr>
          <w:p w14:paraId="03C36F54"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1C17F28A" w14:textId="77777777" w:rsidTr="002A79F5">
        <w:trPr>
          <w:trHeight w:val="567"/>
        </w:trPr>
        <w:tc>
          <w:tcPr>
            <w:tcW w:w="2601" w:type="pct"/>
            <w:vAlign w:val="center"/>
          </w:tcPr>
          <w:p w14:paraId="44CE14BA" w14:textId="4979D6A8" w:rsidR="00AB5273" w:rsidRPr="00DF60D5" w:rsidRDefault="00AB5273" w:rsidP="002A79F5">
            <w:pPr>
              <w:jc w:val="both"/>
              <w:rPr>
                <w:rFonts w:ascii="Arial" w:hAnsi="Arial" w:cs="Arial"/>
                <w:sz w:val="22"/>
                <w:szCs w:val="22"/>
              </w:rPr>
            </w:pPr>
            <w:r w:rsidRPr="00DF60D5">
              <w:rPr>
                <w:rFonts w:ascii="Arial" w:hAnsi="Arial" w:cs="Arial"/>
                <w:sz w:val="22"/>
                <w:szCs w:val="22"/>
              </w:rPr>
              <w:t>Are all furnishings and fittings visibly clean</w:t>
            </w:r>
            <w:r w:rsidR="00CF5B3D" w:rsidRPr="00DF60D5">
              <w:rPr>
                <w:rFonts w:ascii="Arial" w:hAnsi="Arial" w:cs="Arial"/>
                <w:sz w:val="22"/>
                <w:szCs w:val="22"/>
              </w:rPr>
              <w:t>,</w:t>
            </w:r>
            <w:r w:rsidRPr="00DF60D5">
              <w:rPr>
                <w:rFonts w:ascii="Arial" w:hAnsi="Arial" w:cs="Arial"/>
                <w:sz w:val="22"/>
                <w:szCs w:val="22"/>
              </w:rPr>
              <w:t xml:space="preserve"> in a good state of repair and made from impermeable, washable materials?</w:t>
            </w:r>
          </w:p>
        </w:tc>
        <w:tc>
          <w:tcPr>
            <w:tcW w:w="255" w:type="pct"/>
          </w:tcPr>
          <w:p w14:paraId="30FDFF0F" w14:textId="77777777" w:rsidR="00AB5273" w:rsidRPr="00DF60D5" w:rsidRDefault="00AB5273" w:rsidP="002A79F5">
            <w:pPr>
              <w:pStyle w:val="NormalWeb"/>
              <w:spacing w:before="0" w:beforeAutospacing="0" w:after="0" w:afterAutospacing="0"/>
              <w:jc w:val="center"/>
              <w:rPr>
                <w:rFonts w:ascii="Arial" w:hAnsi="Arial" w:cs="Arial"/>
                <w:sz w:val="22"/>
                <w:szCs w:val="22"/>
              </w:rPr>
            </w:pPr>
          </w:p>
        </w:tc>
        <w:tc>
          <w:tcPr>
            <w:tcW w:w="255" w:type="pct"/>
          </w:tcPr>
          <w:p w14:paraId="1B2EB3F9" w14:textId="77777777" w:rsidR="00AB5273" w:rsidRPr="00DF60D5" w:rsidRDefault="00AB5273" w:rsidP="002A79F5">
            <w:pPr>
              <w:pStyle w:val="NormalWeb"/>
              <w:spacing w:before="0" w:beforeAutospacing="0" w:after="0" w:afterAutospacing="0"/>
              <w:jc w:val="center"/>
              <w:rPr>
                <w:rFonts w:ascii="Arial" w:hAnsi="Arial" w:cs="Arial"/>
                <w:sz w:val="22"/>
                <w:szCs w:val="22"/>
              </w:rPr>
            </w:pPr>
          </w:p>
        </w:tc>
        <w:tc>
          <w:tcPr>
            <w:tcW w:w="256" w:type="pct"/>
          </w:tcPr>
          <w:p w14:paraId="69BB22E8" w14:textId="77777777" w:rsidR="00AB5273" w:rsidRPr="00DF60D5" w:rsidRDefault="00AB5273" w:rsidP="002A79F5">
            <w:pPr>
              <w:pStyle w:val="NormalWeb"/>
              <w:spacing w:before="0" w:beforeAutospacing="0" w:after="0" w:afterAutospacing="0"/>
              <w:jc w:val="center"/>
              <w:rPr>
                <w:rFonts w:ascii="Arial" w:hAnsi="Arial" w:cs="Arial"/>
                <w:sz w:val="22"/>
                <w:szCs w:val="22"/>
              </w:rPr>
            </w:pPr>
          </w:p>
        </w:tc>
        <w:tc>
          <w:tcPr>
            <w:tcW w:w="1633" w:type="pct"/>
          </w:tcPr>
          <w:p w14:paraId="4B371B1D"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701C8C09" w14:textId="77777777" w:rsidTr="002A79F5">
        <w:trPr>
          <w:trHeight w:val="454"/>
        </w:trPr>
        <w:tc>
          <w:tcPr>
            <w:tcW w:w="2601" w:type="pct"/>
            <w:vAlign w:val="center"/>
          </w:tcPr>
          <w:p w14:paraId="5DC06B27"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 flooring in a good state of repair, clean and impervious to moisture?</w:t>
            </w:r>
          </w:p>
        </w:tc>
        <w:tc>
          <w:tcPr>
            <w:tcW w:w="255" w:type="pct"/>
            <w:vAlign w:val="center"/>
          </w:tcPr>
          <w:p w14:paraId="39DB9AE6"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5" w:type="pct"/>
            <w:vAlign w:val="center"/>
          </w:tcPr>
          <w:p w14:paraId="38D23A54"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6" w:type="pct"/>
            <w:vAlign w:val="center"/>
          </w:tcPr>
          <w:p w14:paraId="74147B02"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33" w:type="pct"/>
            <w:vAlign w:val="center"/>
          </w:tcPr>
          <w:p w14:paraId="50BFFB67"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4D423E34" w14:textId="77777777" w:rsidTr="002A79F5">
        <w:trPr>
          <w:trHeight w:val="454"/>
        </w:trPr>
        <w:tc>
          <w:tcPr>
            <w:tcW w:w="2601" w:type="pct"/>
            <w:vAlign w:val="center"/>
          </w:tcPr>
          <w:p w14:paraId="12352B82" w14:textId="48E58BFB" w:rsidR="00AB5273" w:rsidRPr="00DF60D5" w:rsidRDefault="00AB5273" w:rsidP="002A79F5">
            <w:pPr>
              <w:jc w:val="both"/>
              <w:rPr>
                <w:rFonts w:ascii="Arial" w:hAnsi="Arial" w:cs="Arial"/>
                <w:sz w:val="22"/>
                <w:szCs w:val="22"/>
              </w:rPr>
            </w:pPr>
            <w:r w:rsidRPr="00DF60D5">
              <w:rPr>
                <w:rFonts w:ascii="Arial" w:hAnsi="Arial" w:cs="Arial"/>
                <w:sz w:val="22"/>
                <w:szCs w:val="22"/>
              </w:rPr>
              <w:t>Are all items stored appropriately?</w:t>
            </w:r>
          </w:p>
        </w:tc>
        <w:tc>
          <w:tcPr>
            <w:tcW w:w="255" w:type="pct"/>
            <w:vAlign w:val="center"/>
          </w:tcPr>
          <w:p w14:paraId="1CD2E5FB"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5" w:type="pct"/>
            <w:vAlign w:val="center"/>
          </w:tcPr>
          <w:p w14:paraId="61CD9A29"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6" w:type="pct"/>
            <w:vAlign w:val="center"/>
          </w:tcPr>
          <w:p w14:paraId="279FF7C7"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33" w:type="pct"/>
            <w:vAlign w:val="center"/>
          </w:tcPr>
          <w:p w14:paraId="3EF161D0"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1C4D74EE" w14:textId="77777777" w:rsidTr="002A79F5">
        <w:trPr>
          <w:trHeight w:val="397"/>
        </w:trPr>
        <w:tc>
          <w:tcPr>
            <w:tcW w:w="2601" w:type="pct"/>
            <w:vAlign w:val="center"/>
          </w:tcPr>
          <w:p w14:paraId="01594256"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 environment tidy and free from clutter?</w:t>
            </w:r>
          </w:p>
        </w:tc>
        <w:tc>
          <w:tcPr>
            <w:tcW w:w="255" w:type="pct"/>
            <w:vAlign w:val="center"/>
          </w:tcPr>
          <w:p w14:paraId="585290DE"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5" w:type="pct"/>
            <w:vAlign w:val="center"/>
          </w:tcPr>
          <w:p w14:paraId="728C7441"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6" w:type="pct"/>
            <w:vAlign w:val="center"/>
          </w:tcPr>
          <w:p w14:paraId="1154E497"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33" w:type="pct"/>
            <w:vAlign w:val="center"/>
          </w:tcPr>
          <w:p w14:paraId="00D23BD1"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00D6526E" w14:textId="77777777" w:rsidTr="002A79F5">
        <w:trPr>
          <w:trHeight w:val="567"/>
        </w:trPr>
        <w:tc>
          <w:tcPr>
            <w:tcW w:w="2601" w:type="pct"/>
          </w:tcPr>
          <w:p w14:paraId="628B842F" w14:textId="67F98E0F" w:rsidR="00AB5273" w:rsidRPr="00DF60D5" w:rsidRDefault="00AB5273" w:rsidP="002A79F5">
            <w:pPr>
              <w:jc w:val="both"/>
              <w:rPr>
                <w:rFonts w:ascii="Arial" w:hAnsi="Arial" w:cs="Arial"/>
                <w:sz w:val="22"/>
                <w:szCs w:val="22"/>
              </w:rPr>
            </w:pPr>
            <w:r w:rsidRPr="00DF60D5">
              <w:rPr>
                <w:rFonts w:ascii="Arial" w:hAnsi="Arial" w:cs="Arial"/>
                <w:sz w:val="22"/>
                <w:szCs w:val="22"/>
              </w:rPr>
              <w:t>Is there a dedicated basin for handwashing, and is it clean and in a good state of repair?</w:t>
            </w:r>
          </w:p>
        </w:tc>
        <w:tc>
          <w:tcPr>
            <w:tcW w:w="255" w:type="pct"/>
          </w:tcPr>
          <w:p w14:paraId="1D5AED7C" w14:textId="77777777" w:rsidR="00AB5273" w:rsidRPr="00DF60D5" w:rsidRDefault="00AB5273" w:rsidP="002A79F5">
            <w:pPr>
              <w:pStyle w:val="NormalWeb"/>
              <w:spacing w:before="0" w:beforeAutospacing="0" w:after="0" w:afterAutospacing="0"/>
              <w:jc w:val="center"/>
              <w:rPr>
                <w:rFonts w:ascii="Arial" w:hAnsi="Arial" w:cs="Arial"/>
                <w:sz w:val="22"/>
                <w:szCs w:val="22"/>
              </w:rPr>
            </w:pPr>
          </w:p>
        </w:tc>
        <w:tc>
          <w:tcPr>
            <w:tcW w:w="255" w:type="pct"/>
          </w:tcPr>
          <w:p w14:paraId="44556724" w14:textId="77777777" w:rsidR="00AB5273" w:rsidRPr="00DF60D5" w:rsidRDefault="00AB5273" w:rsidP="002A79F5">
            <w:pPr>
              <w:pStyle w:val="NormalWeb"/>
              <w:spacing w:before="0" w:beforeAutospacing="0" w:after="0" w:afterAutospacing="0"/>
              <w:jc w:val="center"/>
              <w:rPr>
                <w:rFonts w:ascii="Arial" w:hAnsi="Arial" w:cs="Arial"/>
                <w:sz w:val="22"/>
                <w:szCs w:val="22"/>
              </w:rPr>
            </w:pPr>
          </w:p>
        </w:tc>
        <w:tc>
          <w:tcPr>
            <w:tcW w:w="256" w:type="pct"/>
          </w:tcPr>
          <w:p w14:paraId="1B62B9A8" w14:textId="77777777" w:rsidR="00AB5273" w:rsidRPr="00DF60D5" w:rsidRDefault="00AB5273" w:rsidP="002A79F5">
            <w:pPr>
              <w:pStyle w:val="NormalWeb"/>
              <w:spacing w:before="0" w:beforeAutospacing="0" w:after="0" w:afterAutospacing="0"/>
              <w:jc w:val="center"/>
              <w:rPr>
                <w:rFonts w:ascii="Arial" w:hAnsi="Arial" w:cs="Arial"/>
                <w:sz w:val="22"/>
                <w:szCs w:val="22"/>
              </w:rPr>
            </w:pPr>
          </w:p>
        </w:tc>
        <w:tc>
          <w:tcPr>
            <w:tcW w:w="1633" w:type="pct"/>
          </w:tcPr>
          <w:p w14:paraId="357912E3"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62F959C8" w14:textId="77777777" w:rsidTr="002A79F5">
        <w:trPr>
          <w:trHeight w:hRule="exact" w:val="454"/>
        </w:trPr>
        <w:tc>
          <w:tcPr>
            <w:tcW w:w="2601" w:type="pct"/>
            <w:vAlign w:val="center"/>
          </w:tcPr>
          <w:p w14:paraId="3924EFC6" w14:textId="39845CF8" w:rsidR="006879E9" w:rsidRPr="00DF60D5" w:rsidRDefault="00AB5273" w:rsidP="002A79F5">
            <w:pPr>
              <w:jc w:val="both"/>
              <w:rPr>
                <w:rFonts w:ascii="Arial" w:hAnsi="Arial" w:cs="Arial"/>
                <w:sz w:val="22"/>
                <w:szCs w:val="22"/>
              </w:rPr>
            </w:pPr>
            <w:r w:rsidRPr="00DF60D5">
              <w:rPr>
                <w:rFonts w:ascii="Arial" w:hAnsi="Arial" w:cs="Arial"/>
                <w:sz w:val="22"/>
                <w:szCs w:val="22"/>
              </w:rPr>
              <w:t>Are sensor or elbow taps available?</w:t>
            </w:r>
          </w:p>
        </w:tc>
        <w:tc>
          <w:tcPr>
            <w:tcW w:w="255" w:type="pct"/>
            <w:vAlign w:val="center"/>
          </w:tcPr>
          <w:p w14:paraId="590F400B"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5" w:type="pct"/>
            <w:vAlign w:val="center"/>
          </w:tcPr>
          <w:p w14:paraId="3918C561"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6" w:type="pct"/>
            <w:vAlign w:val="center"/>
          </w:tcPr>
          <w:p w14:paraId="0658FCD9"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33" w:type="pct"/>
            <w:vAlign w:val="center"/>
          </w:tcPr>
          <w:p w14:paraId="1EE8C5CF"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63562B59" w14:textId="77777777" w:rsidTr="002A79F5">
        <w:trPr>
          <w:trHeight w:hRule="exact" w:val="454"/>
        </w:trPr>
        <w:tc>
          <w:tcPr>
            <w:tcW w:w="2601" w:type="pct"/>
            <w:vAlign w:val="center"/>
          </w:tcPr>
          <w:p w14:paraId="12F647B8"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 xml:space="preserve">Are all dispensers clean and in a good state of repair? </w:t>
            </w:r>
          </w:p>
        </w:tc>
        <w:tc>
          <w:tcPr>
            <w:tcW w:w="255" w:type="pct"/>
            <w:vAlign w:val="center"/>
          </w:tcPr>
          <w:p w14:paraId="0D2A0D34"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5" w:type="pct"/>
            <w:vAlign w:val="center"/>
          </w:tcPr>
          <w:p w14:paraId="21492F93"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6" w:type="pct"/>
            <w:vAlign w:val="center"/>
          </w:tcPr>
          <w:p w14:paraId="0FB2F046"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33" w:type="pct"/>
            <w:vAlign w:val="center"/>
          </w:tcPr>
          <w:p w14:paraId="5EB8670C"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3295BC9D" w14:textId="77777777" w:rsidTr="002A79F5">
        <w:trPr>
          <w:trHeight w:hRule="exact" w:val="454"/>
        </w:trPr>
        <w:tc>
          <w:tcPr>
            <w:tcW w:w="2601" w:type="pct"/>
            <w:vAlign w:val="center"/>
          </w:tcPr>
          <w:p w14:paraId="7BC9D610"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Are paper towels available from an enclosed dispenser? </w:t>
            </w:r>
          </w:p>
        </w:tc>
        <w:tc>
          <w:tcPr>
            <w:tcW w:w="255" w:type="pct"/>
            <w:vAlign w:val="center"/>
          </w:tcPr>
          <w:p w14:paraId="092610C3"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5" w:type="pct"/>
            <w:vAlign w:val="center"/>
          </w:tcPr>
          <w:p w14:paraId="145DC084"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6" w:type="pct"/>
            <w:vAlign w:val="center"/>
          </w:tcPr>
          <w:p w14:paraId="6BAF39DA"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33" w:type="pct"/>
            <w:vAlign w:val="center"/>
          </w:tcPr>
          <w:p w14:paraId="3C4B5F59"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7817DB00" w14:textId="77777777" w:rsidTr="002A79F5">
        <w:trPr>
          <w:trHeight w:hRule="exact" w:val="454"/>
        </w:trPr>
        <w:tc>
          <w:tcPr>
            <w:tcW w:w="2601" w:type="pct"/>
            <w:vAlign w:val="center"/>
          </w:tcPr>
          <w:p w14:paraId="3571A05D" w14:textId="7C512DC8" w:rsidR="00AB5273" w:rsidRPr="00DF60D5" w:rsidRDefault="00AB5273" w:rsidP="002A79F5">
            <w:pPr>
              <w:jc w:val="both"/>
              <w:rPr>
                <w:rFonts w:ascii="Arial" w:hAnsi="Arial" w:cs="Arial"/>
                <w:sz w:val="22"/>
                <w:szCs w:val="22"/>
              </w:rPr>
            </w:pPr>
            <w:r w:rsidRPr="00DF60D5">
              <w:rPr>
                <w:rFonts w:ascii="Arial" w:hAnsi="Arial" w:cs="Arial"/>
                <w:sz w:val="22"/>
                <w:szCs w:val="22"/>
              </w:rPr>
              <w:t xml:space="preserve">Is a promotional hand hygiene poster </w:t>
            </w:r>
            <w:r w:rsidR="003C2FCC">
              <w:rPr>
                <w:rFonts w:ascii="Arial" w:hAnsi="Arial" w:cs="Arial"/>
                <w:sz w:val="22"/>
                <w:szCs w:val="22"/>
              </w:rPr>
              <w:t xml:space="preserve">on </w:t>
            </w:r>
            <w:r w:rsidRPr="00DF60D5">
              <w:rPr>
                <w:rFonts w:ascii="Arial" w:hAnsi="Arial" w:cs="Arial"/>
                <w:sz w:val="22"/>
                <w:szCs w:val="22"/>
              </w:rPr>
              <w:t>display? </w:t>
            </w:r>
          </w:p>
        </w:tc>
        <w:tc>
          <w:tcPr>
            <w:tcW w:w="255" w:type="pct"/>
            <w:vAlign w:val="center"/>
          </w:tcPr>
          <w:p w14:paraId="6321D4A4"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5" w:type="pct"/>
            <w:vAlign w:val="center"/>
          </w:tcPr>
          <w:p w14:paraId="23E79503"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6" w:type="pct"/>
            <w:vAlign w:val="center"/>
          </w:tcPr>
          <w:p w14:paraId="064C4A1E"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33" w:type="pct"/>
            <w:vAlign w:val="center"/>
          </w:tcPr>
          <w:p w14:paraId="37C412F4"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7A67527A" w14:textId="77777777" w:rsidTr="002A79F5">
        <w:trPr>
          <w:trHeight w:hRule="exact" w:val="567"/>
        </w:trPr>
        <w:tc>
          <w:tcPr>
            <w:tcW w:w="2601" w:type="pct"/>
          </w:tcPr>
          <w:p w14:paraId="46399054"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 xml:space="preserve">Is there a hands-free domestic waste bin available for paper towels, and is it in a good state of repair, clean and labelled appropriately? </w:t>
            </w:r>
          </w:p>
        </w:tc>
        <w:tc>
          <w:tcPr>
            <w:tcW w:w="255" w:type="pct"/>
          </w:tcPr>
          <w:p w14:paraId="2962ADC6" w14:textId="77777777" w:rsidR="00AB5273" w:rsidRPr="00DF60D5" w:rsidRDefault="00AB5273" w:rsidP="002A79F5">
            <w:pPr>
              <w:pStyle w:val="NormalWeb"/>
              <w:spacing w:before="0" w:beforeAutospacing="0" w:after="0" w:afterAutospacing="0"/>
              <w:jc w:val="center"/>
              <w:rPr>
                <w:rFonts w:ascii="Arial" w:hAnsi="Arial" w:cs="Arial"/>
                <w:sz w:val="22"/>
                <w:szCs w:val="22"/>
              </w:rPr>
            </w:pPr>
          </w:p>
        </w:tc>
        <w:tc>
          <w:tcPr>
            <w:tcW w:w="255" w:type="pct"/>
          </w:tcPr>
          <w:p w14:paraId="49B154CE" w14:textId="77777777" w:rsidR="00AB5273" w:rsidRPr="00DF60D5" w:rsidRDefault="00AB5273" w:rsidP="002A79F5">
            <w:pPr>
              <w:pStyle w:val="NormalWeb"/>
              <w:spacing w:before="0" w:beforeAutospacing="0" w:after="0" w:afterAutospacing="0"/>
              <w:jc w:val="center"/>
              <w:rPr>
                <w:rFonts w:ascii="Arial" w:hAnsi="Arial" w:cs="Arial"/>
                <w:sz w:val="22"/>
                <w:szCs w:val="22"/>
              </w:rPr>
            </w:pPr>
          </w:p>
        </w:tc>
        <w:tc>
          <w:tcPr>
            <w:tcW w:w="256" w:type="pct"/>
          </w:tcPr>
          <w:p w14:paraId="330F2E71" w14:textId="77777777" w:rsidR="00AB5273" w:rsidRPr="00DF60D5" w:rsidRDefault="00AB5273" w:rsidP="002A79F5">
            <w:pPr>
              <w:pStyle w:val="NormalWeb"/>
              <w:spacing w:before="0" w:beforeAutospacing="0" w:after="0" w:afterAutospacing="0"/>
              <w:jc w:val="center"/>
              <w:rPr>
                <w:rFonts w:ascii="Arial" w:hAnsi="Arial" w:cs="Arial"/>
                <w:sz w:val="22"/>
                <w:szCs w:val="22"/>
              </w:rPr>
            </w:pPr>
          </w:p>
        </w:tc>
        <w:tc>
          <w:tcPr>
            <w:tcW w:w="1633" w:type="pct"/>
          </w:tcPr>
          <w:p w14:paraId="68756317"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69460660" w14:textId="77777777" w:rsidTr="002A79F5">
        <w:trPr>
          <w:trHeight w:hRule="exact" w:val="567"/>
        </w:trPr>
        <w:tc>
          <w:tcPr>
            <w:tcW w:w="2601" w:type="pct"/>
          </w:tcPr>
          <w:p w14:paraId="68D40C74"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lastRenderedPageBreak/>
              <w:t>Is there a disposal facility for dirty water available, and is it visibly clean, free from damage and in a good state of repair?</w:t>
            </w:r>
          </w:p>
        </w:tc>
        <w:tc>
          <w:tcPr>
            <w:tcW w:w="255" w:type="pct"/>
          </w:tcPr>
          <w:p w14:paraId="29EE9AFA" w14:textId="77777777" w:rsidR="00AB5273" w:rsidRPr="00DF60D5" w:rsidRDefault="00AB5273" w:rsidP="002A79F5">
            <w:pPr>
              <w:pStyle w:val="NormalWeb"/>
              <w:spacing w:before="0" w:beforeAutospacing="0" w:after="0" w:afterAutospacing="0"/>
              <w:jc w:val="center"/>
              <w:rPr>
                <w:rFonts w:ascii="Arial" w:hAnsi="Arial" w:cs="Arial"/>
                <w:sz w:val="22"/>
                <w:szCs w:val="22"/>
              </w:rPr>
            </w:pPr>
          </w:p>
        </w:tc>
        <w:tc>
          <w:tcPr>
            <w:tcW w:w="255" w:type="pct"/>
          </w:tcPr>
          <w:p w14:paraId="41BC44AF" w14:textId="77777777" w:rsidR="00AB5273" w:rsidRPr="00DF60D5" w:rsidRDefault="00AB5273" w:rsidP="002A79F5">
            <w:pPr>
              <w:pStyle w:val="NormalWeb"/>
              <w:spacing w:before="0" w:beforeAutospacing="0" w:after="0" w:afterAutospacing="0"/>
              <w:jc w:val="center"/>
              <w:rPr>
                <w:rFonts w:ascii="Arial" w:hAnsi="Arial" w:cs="Arial"/>
                <w:sz w:val="22"/>
                <w:szCs w:val="22"/>
              </w:rPr>
            </w:pPr>
          </w:p>
        </w:tc>
        <w:tc>
          <w:tcPr>
            <w:tcW w:w="256" w:type="pct"/>
          </w:tcPr>
          <w:p w14:paraId="6EA3BB92" w14:textId="77777777" w:rsidR="00AB5273" w:rsidRPr="00DF60D5" w:rsidRDefault="00AB5273" w:rsidP="002A79F5">
            <w:pPr>
              <w:pStyle w:val="NormalWeb"/>
              <w:spacing w:before="0" w:beforeAutospacing="0" w:after="0" w:afterAutospacing="0"/>
              <w:jc w:val="center"/>
              <w:rPr>
                <w:rFonts w:ascii="Arial" w:hAnsi="Arial" w:cs="Arial"/>
                <w:sz w:val="22"/>
                <w:szCs w:val="22"/>
              </w:rPr>
            </w:pPr>
          </w:p>
        </w:tc>
        <w:tc>
          <w:tcPr>
            <w:tcW w:w="1633" w:type="pct"/>
          </w:tcPr>
          <w:p w14:paraId="1A5FD39E"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53D0CA08" w14:textId="77777777" w:rsidTr="002A79F5">
        <w:trPr>
          <w:trHeight w:val="454"/>
        </w:trPr>
        <w:tc>
          <w:tcPr>
            <w:tcW w:w="2601" w:type="pct"/>
            <w:vAlign w:val="center"/>
          </w:tcPr>
          <w:p w14:paraId="3E6F70A2"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Are mops and buckets stored appropriately and are they clean and dry?</w:t>
            </w:r>
          </w:p>
        </w:tc>
        <w:tc>
          <w:tcPr>
            <w:tcW w:w="255" w:type="pct"/>
            <w:vAlign w:val="center"/>
          </w:tcPr>
          <w:p w14:paraId="5440D5EF"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5" w:type="pct"/>
            <w:vAlign w:val="center"/>
          </w:tcPr>
          <w:p w14:paraId="565C1EEB"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256" w:type="pct"/>
            <w:vAlign w:val="center"/>
          </w:tcPr>
          <w:p w14:paraId="271B0932" w14:textId="77777777" w:rsidR="00AB5273" w:rsidRPr="00DF60D5" w:rsidRDefault="00AB5273" w:rsidP="002A79F5">
            <w:pPr>
              <w:pStyle w:val="NormalWeb"/>
              <w:spacing w:before="0" w:beforeAutospacing="0" w:after="0" w:afterAutospacing="0"/>
              <w:rPr>
                <w:rFonts w:ascii="Arial" w:hAnsi="Arial" w:cs="Arial"/>
                <w:sz w:val="22"/>
                <w:szCs w:val="22"/>
              </w:rPr>
            </w:pPr>
          </w:p>
        </w:tc>
        <w:tc>
          <w:tcPr>
            <w:tcW w:w="1633" w:type="pct"/>
            <w:vAlign w:val="center"/>
          </w:tcPr>
          <w:p w14:paraId="533C8540" w14:textId="77777777" w:rsidR="00AB5273" w:rsidRPr="00DF60D5" w:rsidRDefault="00AB5273" w:rsidP="002A79F5">
            <w:pPr>
              <w:pStyle w:val="NormalWeb"/>
              <w:spacing w:before="0" w:beforeAutospacing="0" w:after="0" w:afterAutospacing="0"/>
              <w:rPr>
                <w:rFonts w:ascii="Arial" w:hAnsi="Arial" w:cs="Arial"/>
                <w:sz w:val="22"/>
                <w:szCs w:val="22"/>
              </w:rPr>
            </w:pPr>
          </w:p>
        </w:tc>
      </w:tr>
      <w:tr w:rsidR="00FE64AF" w:rsidRPr="00DF60D5" w14:paraId="19761CBD" w14:textId="77777777" w:rsidTr="002A79F5">
        <w:trPr>
          <w:trHeight w:val="454"/>
        </w:trPr>
        <w:tc>
          <w:tcPr>
            <w:tcW w:w="2601" w:type="pct"/>
            <w:vAlign w:val="center"/>
          </w:tcPr>
          <w:p w14:paraId="0BE37053"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there a colour-coding system in place for cleaning equipment?</w:t>
            </w:r>
          </w:p>
        </w:tc>
        <w:tc>
          <w:tcPr>
            <w:tcW w:w="255" w:type="pct"/>
            <w:vAlign w:val="center"/>
          </w:tcPr>
          <w:p w14:paraId="2F58C458" w14:textId="77777777" w:rsidR="00AB5273" w:rsidRPr="00DF60D5" w:rsidRDefault="00AB5273" w:rsidP="002A79F5">
            <w:pPr>
              <w:pStyle w:val="NormalWeb"/>
              <w:rPr>
                <w:rFonts w:ascii="Arial" w:hAnsi="Arial" w:cs="Arial"/>
                <w:sz w:val="22"/>
                <w:szCs w:val="22"/>
              </w:rPr>
            </w:pPr>
          </w:p>
        </w:tc>
        <w:tc>
          <w:tcPr>
            <w:tcW w:w="255" w:type="pct"/>
            <w:vAlign w:val="center"/>
          </w:tcPr>
          <w:p w14:paraId="7B71338A" w14:textId="77777777" w:rsidR="00AB5273" w:rsidRPr="00DF60D5" w:rsidRDefault="00AB5273" w:rsidP="002A79F5">
            <w:pPr>
              <w:pStyle w:val="NormalWeb"/>
              <w:rPr>
                <w:rFonts w:ascii="Arial" w:hAnsi="Arial" w:cs="Arial"/>
                <w:sz w:val="22"/>
                <w:szCs w:val="22"/>
              </w:rPr>
            </w:pPr>
          </w:p>
        </w:tc>
        <w:tc>
          <w:tcPr>
            <w:tcW w:w="256" w:type="pct"/>
            <w:vAlign w:val="center"/>
          </w:tcPr>
          <w:p w14:paraId="40D33197" w14:textId="77777777" w:rsidR="00AB5273" w:rsidRPr="00DF60D5" w:rsidRDefault="00AB5273" w:rsidP="002A79F5">
            <w:pPr>
              <w:pStyle w:val="NormalWeb"/>
              <w:rPr>
                <w:rFonts w:ascii="Arial" w:hAnsi="Arial" w:cs="Arial"/>
                <w:sz w:val="22"/>
                <w:szCs w:val="22"/>
              </w:rPr>
            </w:pPr>
          </w:p>
        </w:tc>
        <w:tc>
          <w:tcPr>
            <w:tcW w:w="1633" w:type="pct"/>
            <w:vAlign w:val="center"/>
          </w:tcPr>
          <w:p w14:paraId="01223C76" w14:textId="77777777" w:rsidR="00AB5273" w:rsidRPr="00DF60D5" w:rsidRDefault="00AB5273" w:rsidP="002A79F5">
            <w:pPr>
              <w:pStyle w:val="NormalWeb"/>
              <w:rPr>
                <w:rFonts w:ascii="Arial" w:hAnsi="Arial" w:cs="Arial"/>
                <w:sz w:val="22"/>
                <w:szCs w:val="22"/>
              </w:rPr>
            </w:pPr>
          </w:p>
        </w:tc>
      </w:tr>
      <w:tr w:rsidR="00FE64AF" w:rsidRPr="00DF60D5" w14:paraId="1D7E8574" w14:textId="77777777" w:rsidTr="00203E35">
        <w:trPr>
          <w:trHeight w:val="269"/>
        </w:trPr>
        <w:tc>
          <w:tcPr>
            <w:tcW w:w="2601" w:type="pct"/>
          </w:tcPr>
          <w:p w14:paraId="63393608" w14:textId="52F6D411" w:rsidR="00AB5273" w:rsidRPr="00DF60D5" w:rsidRDefault="00AB5273" w:rsidP="002A79F5">
            <w:pPr>
              <w:spacing w:after="120"/>
              <w:jc w:val="both"/>
              <w:rPr>
                <w:rFonts w:ascii="Arial" w:hAnsi="Arial" w:cs="Arial"/>
                <w:sz w:val="22"/>
                <w:szCs w:val="22"/>
              </w:rPr>
            </w:pPr>
            <w:r w:rsidRPr="00DF60D5">
              <w:rPr>
                <w:rFonts w:ascii="Arial" w:hAnsi="Arial" w:cs="Arial"/>
                <w:sz w:val="22"/>
                <w:szCs w:val="22"/>
              </w:rPr>
              <w:t xml:space="preserve">Are all items stored correctly and in accordance with current regulations, </w:t>
            </w:r>
            <w:proofErr w:type="spellStart"/>
            <w:r w:rsidRPr="00DF60D5">
              <w:rPr>
                <w:rFonts w:ascii="Arial" w:hAnsi="Arial" w:cs="Arial"/>
                <w:sz w:val="22"/>
                <w:szCs w:val="22"/>
              </w:rPr>
              <w:t>ie</w:t>
            </w:r>
            <w:proofErr w:type="spellEnd"/>
            <w:r w:rsidR="002A79F5">
              <w:rPr>
                <w:rFonts w:ascii="Arial" w:hAnsi="Arial" w:cs="Arial"/>
                <w:sz w:val="22"/>
                <w:szCs w:val="22"/>
              </w:rPr>
              <w:t>:</w:t>
            </w:r>
            <w:r w:rsidRPr="00DF60D5">
              <w:rPr>
                <w:rFonts w:ascii="Arial" w:hAnsi="Arial" w:cs="Arial"/>
                <w:sz w:val="22"/>
                <w:szCs w:val="22"/>
              </w:rPr>
              <w:t xml:space="preserve"> COSHH?</w:t>
            </w:r>
          </w:p>
        </w:tc>
        <w:tc>
          <w:tcPr>
            <w:tcW w:w="255" w:type="pct"/>
          </w:tcPr>
          <w:p w14:paraId="24DABF2A" w14:textId="77777777" w:rsidR="00AB5273" w:rsidRPr="00DF60D5" w:rsidRDefault="00AB5273" w:rsidP="00203E35">
            <w:pPr>
              <w:pStyle w:val="NormalWeb"/>
              <w:jc w:val="center"/>
              <w:rPr>
                <w:rFonts w:ascii="Arial" w:hAnsi="Arial" w:cs="Arial"/>
                <w:sz w:val="22"/>
                <w:szCs w:val="22"/>
              </w:rPr>
            </w:pPr>
          </w:p>
        </w:tc>
        <w:tc>
          <w:tcPr>
            <w:tcW w:w="255" w:type="pct"/>
          </w:tcPr>
          <w:p w14:paraId="76E47FC7" w14:textId="77777777" w:rsidR="00AB5273" w:rsidRPr="00DF60D5" w:rsidRDefault="00AB5273" w:rsidP="00203E35">
            <w:pPr>
              <w:pStyle w:val="NormalWeb"/>
              <w:jc w:val="center"/>
              <w:rPr>
                <w:rFonts w:ascii="Arial" w:hAnsi="Arial" w:cs="Arial"/>
                <w:sz w:val="22"/>
                <w:szCs w:val="22"/>
              </w:rPr>
            </w:pPr>
          </w:p>
        </w:tc>
        <w:tc>
          <w:tcPr>
            <w:tcW w:w="256" w:type="pct"/>
          </w:tcPr>
          <w:p w14:paraId="3706E71C" w14:textId="77777777" w:rsidR="00AB5273" w:rsidRPr="00DF60D5" w:rsidRDefault="00AB5273" w:rsidP="00203E35">
            <w:pPr>
              <w:pStyle w:val="NormalWeb"/>
              <w:jc w:val="center"/>
              <w:rPr>
                <w:rFonts w:ascii="Arial" w:hAnsi="Arial" w:cs="Arial"/>
                <w:sz w:val="22"/>
                <w:szCs w:val="22"/>
              </w:rPr>
            </w:pPr>
          </w:p>
        </w:tc>
        <w:tc>
          <w:tcPr>
            <w:tcW w:w="1633" w:type="pct"/>
          </w:tcPr>
          <w:p w14:paraId="1EDCF3B7" w14:textId="77777777" w:rsidR="00AB5273" w:rsidRPr="00DF60D5" w:rsidRDefault="00AB5273" w:rsidP="00AB5273">
            <w:pPr>
              <w:pStyle w:val="NormalWeb"/>
              <w:rPr>
                <w:rFonts w:ascii="Arial" w:hAnsi="Arial" w:cs="Arial"/>
                <w:sz w:val="22"/>
                <w:szCs w:val="22"/>
              </w:rPr>
            </w:pPr>
          </w:p>
        </w:tc>
      </w:tr>
    </w:tbl>
    <w:p w14:paraId="2818A51D" w14:textId="77777777" w:rsidR="00AB5273" w:rsidRPr="00DF60D5" w:rsidRDefault="00AB5273" w:rsidP="00AB5273">
      <w:pPr>
        <w:rPr>
          <w:rFonts w:ascii="Arial" w:hAnsi="Arial" w:cs="Arial"/>
          <w:sz w:val="12"/>
          <w:szCs w:val="22"/>
        </w:rPr>
      </w:pPr>
    </w:p>
    <w:tbl>
      <w:tblPr>
        <w:tblStyle w:val="TableGrid"/>
        <w:tblW w:w="0" w:type="auto"/>
        <w:tblLook w:val="04A0" w:firstRow="1" w:lastRow="0" w:firstColumn="1" w:lastColumn="0" w:noHBand="0" w:noVBand="1"/>
      </w:tblPr>
      <w:tblGrid>
        <w:gridCol w:w="7508"/>
        <w:gridCol w:w="709"/>
        <w:gridCol w:w="709"/>
        <w:gridCol w:w="850"/>
        <w:gridCol w:w="4678"/>
      </w:tblGrid>
      <w:tr w:rsidR="00E52129" w:rsidRPr="00DF60D5" w14:paraId="3FCE0476" w14:textId="77777777" w:rsidTr="002A79F5">
        <w:trPr>
          <w:trHeight w:val="397"/>
        </w:trPr>
        <w:tc>
          <w:tcPr>
            <w:tcW w:w="7508" w:type="dxa"/>
            <w:shd w:val="clear" w:color="auto" w:fill="800080"/>
          </w:tcPr>
          <w:p w14:paraId="54830614"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Staffroom/kitchen IPC standards</w:t>
            </w:r>
          </w:p>
        </w:tc>
        <w:tc>
          <w:tcPr>
            <w:tcW w:w="709" w:type="dxa"/>
            <w:shd w:val="clear" w:color="auto" w:fill="800080"/>
          </w:tcPr>
          <w:p w14:paraId="418CFE1D"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709" w:type="dxa"/>
            <w:shd w:val="clear" w:color="auto" w:fill="800080"/>
          </w:tcPr>
          <w:p w14:paraId="58FD7800"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850" w:type="dxa"/>
            <w:shd w:val="clear" w:color="auto" w:fill="800080"/>
          </w:tcPr>
          <w:p w14:paraId="0EF16D32"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678" w:type="dxa"/>
            <w:shd w:val="clear" w:color="auto" w:fill="800080"/>
          </w:tcPr>
          <w:p w14:paraId="5EF6DECB"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4232FD1F" w14:textId="77777777" w:rsidTr="002A79F5">
        <w:trPr>
          <w:trHeight w:hRule="exact" w:val="454"/>
        </w:trPr>
        <w:tc>
          <w:tcPr>
            <w:tcW w:w="7508" w:type="dxa"/>
            <w:vAlign w:val="center"/>
          </w:tcPr>
          <w:p w14:paraId="5D8E003A" w14:textId="77777777" w:rsidR="00AB5273" w:rsidRPr="00DF60D5" w:rsidRDefault="00AB5273" w:rsidP="002A79F5">
            <w:pPr>
              <w:rPr>
                <w:rFonts w:ascii="Arial" w:hAnsi="Arial" w:cs="Arial"/>
                <w:sz w:val="22"/>
                <w:szCs w:val="22"/>
              </w:rPr>
            </w:pPr>
            <w:r w:rsidRPr="00DF60D5">
              <w:rPr>
                <w:rFonts w:ascii="Arial" w:hAnsi="Arial" w:cs="Arial"/>
                <w:sz w:val="22"/>
                <w:szCs w:val="22"/>
              </w:rPr>
              <w:t>Is the environment visibly clean and free from any damage?</w:t>
            </w:r>
          </w:p>
        </w:tc>
        <w:tc>
          <w:tcPr>
            <w:tcW w:w="709" w:type="dxa"/>
          </w:tcPr>
          <w:p w14:paraId="2BAB9759" w14:textId="77777777" w:rsidR="00AB5273" w:rsidRPr="00DF60D5" w:rsidRDefault="00AB5273" w:rsidP="00203E35">
            <w:pPr>
              <w:pStyle w:val="NormalWeb"/>
              <w:jc w:val="center"/>
              <w:rPr>
                <w:rFonts w:ascii="Arial" w:hAnsi="Arial" w:cs="Arial"/>
                <w:sz w:val="22"/>
                <w:szCs w:val="22"/>
              </w:rPr>
            </w:pPr>
          </w:p>
        </w:tc>
        <w:tc>
          <w:tcPr>
            <w:tcW w:w="709" w:type="dxa"/>
          </w:tcPr>
          <w:p w14:paraId="70DA08D8" w14:textId="77777777" w:rsidR="00AB5273" w:rsidRPr="00DF60D5" w:rsidRDefault="00AB5273" w:rsidP="00203E35">
            <w:pPr>
              <w:pStyle w:val="NormalWeb"/>
              <w:jc w:val="center"/>
              <w:rPr>
                <w:rFonts w:ascii="Arial" w:hAnsi="Arial" w:cs="Arial"/>
                <w:sz w:val="22"/>
                <w:szCs w:val="22"/>
              </w:rPr>
            </w:pPr>
          </w:p>
        </w:tc>
        <w:tc>
          <w:tcPr>
            <w:tcW w:w="850" w:type="dxa"/>
          </w:tcPr>
          <w:p w14:paraId="77924CAA" w14:textId="77777777" w:rsidR="00AB5273" w:rsidRPr="00DF60D5" w:rsidRDefault="00AB5273" w:rsidP="00203E35">
            <w:pPr>
              <w:pStyle w:val="NormalWeb"/>
              <w:jc w:val="center"/>
              <w:rPr>
                <w:rFonts w:ascii="Arial" w:hAnsi="Arial" w:cs="Arial"/>
                <w:sz w:val="22"/>
                <w:szCs w:val="22"/>
              </w:rPr>
            </w:pPr>
          </w:p>
        </w:tc>
        <w:tc>
          <w:tcPr>
            <w:tcW w:w="4678" w:type="dxa"/>
          </w:tcPr>
          <w:p w14:paraId="4293FBE3" w14:textId="77777777" w:rsidR="00AB5273" w:rsidRPr="00DF60D5" w:rsidRDefault="00AB5273" w:rsidP="00AB5273">
            <w:pPr>
              <w:pStyle w:val="NormalWeb"/>
              <w:rPr>
                <w:rFonts w:ascii="Arial" w:hAnsi="Arial" w:cs="Arial"/>
                <w:sz w:val="22"/>
                <w:szCs w:val="22"/>
              </w:rPr>
            </w:pPr>
          </w:p>
        </w:tc>
      </w:tr>
      <w:tr w:rsidR="00AB5273" w:rsidRPr="00DF60D5" w14:paraId="55A29380" w14:textId="77777777" w:rsidTr="002A79F5">
        <w:trPr>
          <w:trHeight w:hRule="exact" w:val="567"/>
        </w:trPr>
        <w:tc>
          <w:tcPr>
            <w:tcW w:w="7508" w:type="dxa"/>
          </w:tcPr>
          <w:p w14:paraId="392556F1" w14:textId="1FB7D2FB" w:rsidR="00AB5273" w:rsidRPr="00DF60D5" w:rsidRDefault="00AB5273" w:rsidP="002A79F5">
            <w:pPr>
              <w:jc w:val="both"/>
              <w:rPr>
                <w:rFonts w:ascii="Arial" w:hAnsi="Arial" w:cs="Arial"/>
                <w:sz w:val="22"/>
                <w:szCs w:val="22"/>
              </w:rPr>
            </w:pPr>
            <w:r w:rsidRPr="00DF60D5">
              <w:rPr>
                <w:rFonts w:ascii="Arial" w:hAnsi="Arial" w:cs="Arial"/>
                <w:sz w:val="22"/>
                <w:szCs w:val="22"/>
              </w:rPr>
              <w:t>Are all furnishings and fittings visibly clean</w:t>
            </w:r>
            <w:r w:rsidR="00CF5B3D" w:rsidRPr="00DF60D5">
              <w:rPr>
                <w:rFonts w:ascii="Arial" w:hAnsi="Arial" w:cs="Arial"/>
                <w:sz w:val="22"/>
                <w:szCs w:val="22"/>
              </w:rPr>
              <w:t>,</w:t>
            </w:r>
            <w:r w:rsidRPr="00DF60D5">
              <w:rPr>
                <w:rFonts w:ascii="Arial" w:hAnsi="Arial" w:cs="Arial"/>
                <w:sz w:val="22"/>
                <w:szCs w:val="22"/>
              </w:rPr>
              <w:t xml:space="preserve"> in a good state of repair and made from impermeable, washable materials?</w:t>
            </w:r>
          </w:p>
        </w:tc>
        <w:tc>
          <w:tcPr>
            <w:tcW w:w="709" w:type="dxa"/>
          </w:tcPr>
          <w:p w14:paraId="68853CBB" w14:textId="77777777" w:rsidR="00AB5273" w:rsidRPr="00DF60D5" w:rsidRDefault="00AB5273" w:rsidP="00203E35">
            <w:pPr>
              <w:pStyle w:val="NormalWeb"/>
              <w:jc w:val="center"/>
              <w:rPr>
                <w:rFonts w:ascii="Arial" w:hAnsi="Arial" w:cs="Arial"/>
                <w:sz w:val="22"/>
                <w:szCs w:val="22"/>
              </w:rPr>
            </w:pPr>
          </w:p>
        </w:tc>
        <w:tc>
          <w:tcPr>
            <w:tcW w:w="709" w:type="dxa"/>
          </w:tcPr>
          <w:p w14:paraId="5A77C253" w14:textId="77777777" w:rsidR="00AB5273" w:rsidRPr="00DF60D5" w:rsidRDefault="00AB5273" w:rsidP="00203E35">
            <w:pPr>
              <w:pStyle w:val="NormalWeb"/>
              <w:jc w:val="center"/>
              <w:rPr>
                <w:rFonts w:ascii="Arial" w:hAnsi="Arial" w:cs="Arial"/>
                <w:sz w:val="22"/>
                <w:szCs w:val="22"/>
              </w:rPr>
            </w:pPr>
          </w:p>
        </w:tc>
        <w:tc>
          <w:tcPr>
            <w:tcW w:w="850" w:type="dxa"/>
          </w:tcPr>
          <w:p w14:paraId="3F66D5AD" w14:textId="77777777" w:rsidR="00AB5273" w:rsidRPr="00DF60D5" w:rsidRDefault="00AB5273" w:rsidP="00203E35">
            <w:pPr>
              <w:pStyle w:val="NormalWeb"/>
              <w:jc w:val="center"/>
              <w:rPr>
                <w:rFonts w:ascii="Arial" w:hAnsi="Arial" w:cs="Arial"/>
                <w:sz w:val="22"/>
                <w:szCs w:val="22"/>
              </w:rPr>
            </w:pPr>
          </w:p>
        </w:tc>
        <w:tc>
          <w:tcPr>
            <w:tcW w:w="4678" w:type="dxa"/>
          </w:tcPr>
          <w:p w14:paraId="67201A6C" w14:textId="77777777" w:rsidR="00AB5273" w:rsidRPr="00DF60D5" w:rsidRDefault="00AB5273" w:rsidP="00AB5273">
            <w:pPr>
              <w:pStyle w:val="NormalWeb"/>
              <w:rPr>
                <w:rFonts w:ascii="Arial" w:hAnsi="Arial" w:cs="Arial"/>
                <w:sz w:val="22"/>
                <w:szCs w:val="22"/>
              </w:rPr>
            </w:pPr>
          </w:p>
        </w:tc>
      </w:tr>
      <w:tr w:rsidR="00AB5273" w:rsidRPr="00DF60D5" w14:paraId="5DFF0F53" w14:textId="77777777" w:rsidTr="002A79F5">
        <w:trPr>
          <w:trHeight w:hRule="exact" w:val="454"/>
        </w:trPr>
        <w:tc>
          <w:tcPr>
            <w:tcW w:w="7508" w:type="dxa"/>
            <w:vAlign w:val="center"/>
          </w:tcPr>
          <w:p w14:paraId="59016F6A"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 flooring in a good state of repair, clean and impervious to moisture?</w:t>
            </w:r>
          </w:p>
        </w:tc>
        <w:tc>
          <w:tcPr>
            <w:tcW w:w="709" w:type="dxa"/>
          </w:tcPr>
          <w:p w14:paraId="271C0E26" w14:textId="77777777" w:rsidR="00AB5273" w:rsidRPr="00DF60D5" w:rsidRDefault="00AB5273" w:rsidP="00203E35">
            <w:pPr>
              <w:pStyle w:val="NormalWeb"/>
              <w:jc w:val="center"/>
              <w:rPr>
                <w:rFonts w:ascii="Arial" w:hAnsi="Arial" w:cs="Arial"/>
                <w:sz w:val="22"/>
                <w:szCs w:val="22"/>
              </w:rPr>
            </w:pPr>
          </w:p>
        </w:tc>
        <w:tc>
          <w:tcPr>
            <w:tcW w:w="709" w:type="dxa"/>
          </w:tcPr>
          <w:p w14:paraId="7A579D12" w14:textId="77777777" w:rsidR="00AB5273" w:rsidRPr="00DF60D5" w:rsidRDefault="00AB5273" w:rsidP="00203E35">
            <w:pPr>
              <w:pStyle w:val="NormalWeb"/>
              <w:jc w:val="center"/>
              <w:rPr>
                <w:rFonts w:ascii="Arial" w:hAnsi="Arial" w:cs="Arial"/>
                <w:sz w:val="22"/>
                <w:szCs w:val="22"/>
              </w:rPr>
            </w:pPr>
          </w:p>
        </w:tc>
        <w:tc>
          <w:tcPr>
            <w:tcW w:w="850" w:type="dxa"/>
          </w:tcPr>
          <w:p w14:paraId="0E31B081" w14:textId="77777777" w:rsidR="00AB5273" w:rsidRPr="00DF60D5" w:rsidRDefault="00AB5273" w:rsidP="00203E35">
            <w:pPr>
              <w:pStyle w:val="NormalWeb"/>
              <w:jc w:val="center"/>
              <w:rPr>
                <w:rFonts w:ascii="Arial" w:hAnsi="Arial" w:cs="Arial"/>
                <w:sz w:val="22"/>
                <w:szCs w:val="22"/>
              </w:rPr>
            </w:pPr>
          </w:p>
        </w:tc>
        <w:tc>
          <w:tcPr>
            <w:tcW w:w="4678" w:type="dxa"/>
          </w:tcPr>
          <w:p w14:paraId="234D0D2C" w14:textId="77777777" w:rsidR="00AB5273" w:rsidRPr="00DF60D5" w:rsidRDefault="00AB5273" w:rsidP="00AB5273">
            <w:pPr>
              <w:pStyle w:val="NormalWeb"/>
              <w:rPr>
                <w:rFonts w:ascii="Arial" w:hAnsi="Arial" w:cs="Arial"/>
                <w:sz w:val="22"/>
                <w:szCs w:val="22"/>
              </w:rPr>
            </w:pPr>
          </w:p>
        </w:tc>
      </w:tr>
      <w:tr w:rsidR="00AB5273" w:rsidRPr="00DF60D5" w14:paraId="1F23DA40" w14:textId="77777777" w:rsidTr="002A79F5">
        <w:trPr>
          <w:trHeight w:hRule="exact" w:val="454"/>
        </w:trPr>
        <w:tc>
          <w:tcPr>
            <w:tcW w:w="7508" w:type="dxa"/>
            <w:vAlign w:val="center"/>
          </w:tcPr>
          <w:p w14:paraId="1CFBC1CA"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Are all items stored appropriately and off the floor?</w:t>
            </w:r>
          </w:p>
        </w:tc>
        <w:tc>
          <w:tcPr>
            <w:tcW w:w="709" w:type="dxa"/>
          </w:tcPr>
          <w:p w14:paraId="014625AC" w14:textId="77777777" w:rsidR="00AB5273" w:rsidRPr="00DF60D5" w:rsidRDefault="00AB5273" w:rsidP="00203E35">
            <w:pPr>
              <w:pStyle w:val="NormalWeb"/>
              <w:jc w:val="center"/>
              <w:rPr>
                <w:rFonts w:ascii="Arial" w:hAnsi="Arial" w:cs="Arial"/>
                <w:sz w:val="22"/>
                <w:szCs w:val="22"/>
              </w:rPr>
            </w:pPr>
          </w:p>
        </w:tc>
        <w:tc>
          <w:tcPr>
            <w:tcW w:w="709" w:type="dxa"/>
          </w:tcPr>
          <w:p w14:paraId="7B1FEF4D" w14:textId="77777777" w:rsidR="00AB5273" w:rsidRPr="00DF60D5" w:rsidRDefault="00AB5273" w:rsidP="00203E35">
            <w:pPr>
              <w:pStyle w:val="NormalWeb"/>
              <w:jc w:val="center"/>
              <w:rPr>
                <w:rFonts w:ascii="Arial" w:hAnsi="Arial" w:cs="Arial"/>
                <w:sz w:val="22"/>
                <w:szCs w:val="22"/>
              </w:rPr>
            </w:pPr>
          </w:p>
        </w:tc>
        <w:tc>
          <w:tcPr>
            <w:tcW w:w="850" w:type="dxa"/>
          </w:tcPr>
          <w:p w14:paraId="132C698B" w14:textId="77777777" w:rsidR="00AB5273" w:rsidRPr="00DF60D5" w:rsidRDefault="00AB5273" w:rsidP="00203E35">
            <w:pPr>
              <w:pStyle w:val="NormalWeb"/>
              <w:jc w:val="center"/>
              <w:rPr>
                <w:rFonts w:ascii="Arial" w:hAnsi="Arial" w:cs="Arial"/>
                <w:sz w:val="22"/>
                <w:szCs w:val="22"/>
              </w:rPr>
            </w:pPr>
          </w:p>
        </w:tc>
        <w:tc>
          <w:tcPr>
            <w:tcW w:w="4678" w:type="dxa"/>
          </w:tcPr>
          <w:p w14:paraId="29D9AF39" w14:textId="77777777" w:rsidR="00AB5273" w:rsidRPr="00DF60D5" w:rsidRDefault="00AB5273" w:rsidP="00AB5273">
            <w:pPr>
              <w:pStyle w:val="NormalWeb"/>
              <w:rPr>
                <w:rFonts w:ascii="Arial" w:hAnsi="Arial" w:cs="Arial"/>
                <w:sz w:val="22"/>
                <w:szCs w:val="22"/>
              </w:rPr>
            </w:pPr>
          </w:p>
        </w:tc>
      </w:tr>
      <w:tr w:rsidR="00AB5273" w:rsidRPr="00DF60D5" w14:paraId="1E827887" w14:textId="77777777" w:rsidTr="002A79F5">
        <w:trPr>
          <w:trHeight w:hRule="exact" w:val="454"/>
        </w:trPr>
        <w:tc>
          <w:tcPr>
            <w:tcW w:w="7508" w:type="dxa"/>
            <w:vAlign w:val="center"/>
          </w:tcPr>
          <w:p w14:paraId="3D789A19" w14:textId="77777777" w:rsidR="00AB5273" w:rsidRPr="00DF60D5" w:rsidRDefault="00AB5273" w:rsidP="002A79F5">
            <w:pPr>
              <w:jc w:val="both"/>
              <w:rPr>
                <w:rFonts w:ascii="Arial" w:hAnsi="Arial" w:cs="Arial"/>
                <w:sz w:val="22"/>
                <w:szCs w:val="22"/>
              </w:rPr>
            </w:pPr>
            <w:r w:rsidRPr="00DF60D5">
              <w:rPr>
                <w:rFonts w:ascii="Arial" w:hAnsi="Arial" w:cs="Arial"/>
                <w:sz w:val="22"/>
                <w:szCs w:val="22"/>
              </w:rPr>
              <w:t>Is the environment tidy and free from clutter?</w:t>
            </w:r>
          </w:p>
        </w:tc>
        <w:tc>
          <w:tcPr>
            <w:tcW w:w="709" w:type="dxa"/>
          </w:tcPr>
          <w:p w14:paraId="56BC8A8C" w14:textId="77777777" w:rsidR="00AB5273" w:rsidRPr="00DF60D5" w:rsidRDefault="00AB5273" w:rsidP="00203E35">
            <w:pPr>
              <w:pStyle w:val="NormalWeb"/>
              <w:jc w:val="center"/>
              <w:rPr>
                <w:rFonts w:ascii="Arial" w:hAnsi="Arial" w:cs="Arial"/>
                <w:sz w:val="22"/>
                <w:szCs w:val="22"/>
              </w:rPr>
            </w:pPr>
          </w:p>
        </w:tc>
        <w:tc>
          <w:tcPr>
            <w:tcW w:w="709" w:type="dxa"/>
          </w:tcPr>
          <w:p w14:paraId="1A1BF20E" w14:textId="77777777" w:rsidR="00AB5273" w:rsidRPr="00DF60D5" w:rsidRDefault="00AB5273" w:rsidP="00203E35">
            <w:pPr>
              <w:pStyle w:val="NormalWeb"/>
              <w:jc w:val="center"/>
              <w:rPr>
                <w:rFonts w:ascii="Arial" w:hAnsi="Arial" w:cs="Arial"/>
                <w:sz w:val="22"/>
                <w:szCs w:val="22"/>
              </w:rPr>
            </w:pPr>
          </w:p>
        </w:tc>
        <w:tc>
          <w:tcPr>
            <w:tcW w:w="850" w:type="dxa"/>
          </w:tcPr>
          <w:p w14:paraId="3D21CAB8" w14:textId="77777777" w:rsidR="00AB5273" w:rsidRPr="00DF60D5" w:rsidRDefault="00AB5273" w:rsidP="00203E35">
            <w:pPr>
              <w:pStyle w:val="NormalWeb"/>
              <w:jc w:val="center"/>
              <w:rPr>
                <w:rFonts w:ascii="Arial" w:hAnsi="Arial" w:cs="Arial"/>
                <w:sz w:val="22"/>
                <w:szCs w:val="22"/>
              </w:rPr>
            </w:pPr>
          </w:p>
        </w:tc>
        <w:tc>
          <w:tcPr>
            <w:tcW w:w="4678" w:type="dxa"/>
          </w:tcPr>
          <w:p w14:paraId="546AC132" w14:textId="77777777" w:rsidR="00AB5273" w:rsidRPr="00DF60D5" w:rsidRDefault="00AB5273" w:rsidP="00AB5273">
            <w:pPr>
              <w:pStyle w:val="NormalWeb"/>
              <w:rPr>
                <w:rFonts w:ascii="Arial" w:hAnsi="Arial" w:cs="Arial"/>
                <w:sz w:val="22"/>
                <w:szCs w:val="22"/>
              </w:rPr>
            </w:pPr>
          </w:p>
        </w:tc>
      </w:tr>
      <w:tr w:rsidR="00AB5273" w:rsidRPr="00DF60D5" w14:paraId="53FB4C6B" w14:textId="77777777" w:rsidTr="002A79F5">
        <w:trPr>
          <w:trHeight w:hRule="exact" w:val="567"/>
        </w:trPr>
        <w:tc>
          <w:tcPr>
            <w:tcW w:w="7508" w:type="dxa"/>
          </w:tcPr>
          <w:p w14:paraId="0E5692F6" w14:textId="6A25994F" w:rsidR="00AB5273" w:rsidRPr="00DF60D5" w:rsidRDefault="00AB5273" w:rsidP="002A79F5">
            <w:pPr>
              <w:jc w:val="both"/>
              <w:rPr>
                <w:rFonts w:ascii="Arial" w:hAnsi="Arial" w:cs="Arial"/>
                <w:sz w:val="22"/>
                <w:szCs w:val="22"/>
              </w:rPr>
            </w:pPr>
            <w:r w:rsidRPr="00DF60D5">
              <w:rPr>
                <w:rFonts w:ascii="Arial" w:hAnsi="Arial" w:cs="Arial"/>
                <w:sz w:val="22"/>
                <w:szCs w:val="22"/>
              </w:rPr>
              <w:t>Is staff food placed in the fridge</w:t>
            </w:r>
            <w:r w:rsidR="00CF5B3D" w:rsidRPr="00DF60D5">
              <w:rPr>
                <w:rFonts w:ascii="Arial" w:hAnsi="Arial" w:cs="Arial"/>
                <w:sz w:val="22"/>
                <w:szCs w:val="22"/>
              </w:rPr>
              <w:t>,</w:t>
            </w:r>
            <w:r w:rsidRPr="00DF60D5">
              <w:rPr>
                <w:rFonts w:ascii="Arial" w:hAnsi="Arial" w:cs="Arial"/>
                <w:sz w:val="22"/>
                <w:szCs w:val="22"/>
              </w:rPr>
              <w:t xml:space="preserve"> correctly labelled with names and dates, and with expiry dates?</w:t>
            </w:r>
          </w:p>
        </w:tc>
        <w:tc>
          <w:tcPr>
            <w:tcW w:w="709" w:type="dxa"/>
          </w:tcPr>
          <w:p w14:paraId="2A509886" w14:textId="77777777" w:rsidR="00AB5273" w:rsidRPr="00DF60D5" w:rsidRDefault="00AB5273" w:rsidP="00203E35">
            <w:pPr>
              <w:pStyle w:val="NormalWeb"/>
              <w:jc w:val="center"/>
              <w:rPr>
                <w:rFonts w:ascii="Arial" w:hAnsi="Arial" w:cs="Arial"/>
                <w:sz w:val="22"/>
                <w:szCs w:val="22"/>
              </w:rPr>
            </w:pPr>
          </w:p>
        </w:tc>
        <w:tc>
          <w:tcPr>
            <w:tcW w:w="709" w:type="dxa"/>
          </w:tcPr>
          <w:p w14:paraId="70F80626" w14:textId="77777777" w:rsidR="00AB5273" w:rsidRPr="00DF60D5" w:rsidRDefault="00AB5273" w:rsidP="00203E35">
            <w:pPr>
              <w:pStyle w:val="NormalWeb"/>
              <w:jc w:val="center"/>
              <w:rPr>
                <w:rFonts w:ascii="Arial" w:hAnsi="Arial" w:cs="Arial"/>
                <w:sz w:val="22"/>
                <w:szCs w:val="22"/>
              </w:rPr>
            </w:pPr>
          </w:p>
        </w:tc>
        <w:tc>
          <w:tcPr>
            <w:tcW w:w="850" w:type="dxa"/>
          </w:tcPr>
          <w:p w14:paraId="7610C5DB" w14:textId="77777777" w:rsidR="00AB5273" w:rsidRPr="00DF60D5" w:rsidRDefault="00AB5273" w:rsidP="00203E35">
            <w:pPr>
              <w:pStyle w:val="NormalWeb"/>
              <w:jc w:val="center"/>
              <w:rPr>
                <w:rFonts w:ascii="Arial" w:hAnsi="Arial" w:cs="Arial"/>
                <w:sz w:val="22"/>
                <w:szCs w:val="22"/>
              </w:rPr>
            </w:pPr>
          </w:p>
        </w:tc>
        <w:tc>
          <w:tcPr>
            <w:tcW w:w="4678" w:type="dxa"/>
          </w:tcPr>
          <w:p w14:paraId="7C834BAE" w14:textId="77777777" w:rsidR="00AB5273" w:rsidRPr="00DF60D5" w:rsidRDefault="00AB5273" w:rsidP="00AB5273">
            <w:pPr>
              <w:pStyle w:val="NormalWeb"/>
              <w:rPr>
                <w:rFonts w:ascii="Arial" w:hAnsi="Arial" w:cs="Arial"/>
                <w:sz w:val="22"/>
                <w:szCs w:val="22"/>
              </w:rPr>
            </w:pPr>
          </w:p>
        </w:tc>
      </w:tr>
      <w:tr w:rsidR="00AB5273" w:rsidRPr="00DF60D5" w14:paraId="1B96D50A" w14:textId="77777777" w:rsidTr="002A79F5">
        <w:trPr>
          <w:trHeight w:hRule="exact" w:val="454"/>
        </w:trPr>
        <w:tc>
          <w:tcPr>
            <w:tcW w:w="7508" w:type="dxa"/>
            <w:vAlign w:val="center"/>
          </w:tcPr>
          <w:p w14:paraId="6AAF8899" w14:textId="25EF6598" w:rsidR="006879E9" w:rsidRPr="00DF60D5" w:rsidRDefault="00AB5273" w:rsidP="002A79F5">
            <w:pPr>
              <w:jc w:val="both"/>
              <w:rPr>
                <w:rFonts w:ascii="Arial" w:hAnsi="Arial" w:cs="Arial"/>
                <w:sz w:val="22"/>
                <w:szCs w:val="22"/>
              </w:rPr>
            </w:pPr>
            <w:r w:rsidRPr="00DF60D5">
              <w:rPr>
                <w:rFonts w:ascii="Arial" w:hAnsi="Arial" w:cs="Arial"/>
                <w:sz w:val="22"/>
                <w:szCs w:val="22"/>
              </w:rPr>
              <w:t>Is the fridge free from medicines/drugs?</w:t>
            </w:r>
          </w:p>
        </w:tc>
        <w:tc>
          <w:tcPr>
            <w:tcW w:w="709" w:type="dxa"/>
          </w:tcPr>
          <w:p w14:paraId="6B184CB7" w14:textId="77777777" w:rsidR="00AB5273" w:rsidRPr="00DF60D5" w:rsidRDefault="00AB5273" w:rsidP="00203E35">
            <w:pPr>
              <w:pStyle w:val="NormalWeb"/>
              <w:jc w:val="center"/>
              <w:rPr>
                <w:rFonts w:ascii="Arial" w:hAnsi="Arial" w:cs="Arial"/>
                <w:sz w:val="22"/>
                <w:szCs w:val="22"/>
              </w:rPr>
            </w:pPr>
          </w:p>
        </w:tc>
        <w:tc>
          <w:tcPr>
            <w:tcW w:w="709" w:type="dxa"/>
          </w:tcPr>
          <w:p w14:paraId="1E440158" w14:textId="77777777" w:rsidR="00AB5273" w:rsidRPr="00DF60D5" w:rsidRDefault="00AB5273" w:rsidP="00203E35">
            <w:pPr>
              <w:pStyle w:val="NormalWeb"/>
              <w:jc w:val="center"/>
              <w:rPr>
                <w:rFonts w:ascii="Arial" w:hAnsi="Arial" w:cs="Arial"/>
                <w:sz w:val="22"/>
                <w:szCs w:val="22"/>
              </w:rPr>
            </w:pPr>
          </w:p>
        </w:tc>
        <w:tc>
          <w:tcPr>
            <w:tcW w:w="850" w:type="dxa"/>
          </w:tcPr>
          <w:p w14:paraId="31F43FFF" w14:textId="77777777" w:rsidR="00AB5273" w:rsidRPr="00DF60D5" w:rsidRDefault="00AB5273" w:rsidP="00203E35">
            <w:pPr>
              <w:pStyle w:val="NormalWeb"/>
              <w:jc w:val="center"/>
              <w:rPr>
                <w:rFonts w:ascii="Arial" w:hAnsi="Arial" w:cs="Arial"/>
                <w:sz w:val="22"/>
                <w:szCs w:val="22"/>
              </w:rPr>
            </w:pPr>
          </w:p>
        </w:tc>
        <w:tc>
          <w:tcPr>
            <w:tcW w:w="4678" w:type="dxa"/>
          </w:tcPr>
          <w:p w14:paraId="0247E7DE" w14:textId="77777777" w:rsidR="00AB5273" w:rsidRPr="00DF60D5" w:rsidRDefault="00AB5273" w:rsidP="00AB5273">
            <w:pPr>
              <w:pStyle w:val="NormalWeb"/>
              <w:rPr>
                <w:rFonts w:ascii="Arial" w:hAnsi="Arial" w:cs="Arial"/>
                <w:sz w:val="22"/>
                <w:szCs w:val="22"/>
              </w:rPr>
            </w:pPr>
          </w:p>
        </w:tc>
      </w:tr>
    </w:tbl>
    <w:p w14:paraId="0C583D68" w14:textId="77777777" w:rsidR="00AB5273" w:rsidRPr="00DF60D5" w:rsidRDefault="00AB5273" w:rsidP="00AB5273">
      <w:pPr>
        <w:rPr>
          <w:rFonts w:ascii="Arial" w:hAnsi="Arial" w:cs="Arial"/>
          <w:sz w:val="22"/>
          <w:szCs w:val="22"/>
        </w:rPr>
      </w:pPr>
    </w:p>
    <w:p w14:paraId="0005A558" w14:textId="30DE99BD" w:rsidR="00AB5273" w:rsidRPr="002A79F5" w:rsidRDefault="00AB5273" w:rsidP="00AB5273">
      <w:pPr>
        <w:rPr>
          <w:rFonts w:ascii="Arial" w:hAnsi="Arial" w:cs="Arial"/>
          <w:sz w:val="22"/>
          <w:szCs w:val="22"/>
        </w:rPr>
      </w:pPr>
      <w:r w:rsidRPr="00DF60D5">
        <w:rPr>
          <w:rFonts w:ascii="Arial" w:hAnsi="Arial" w:cs="Arial"/>
          <w:sz w:val="22"/>
          <w:szCs w:val="22"/>
        </w:rPr>
        <w:t>Date inspection completed: [</w:t>
      </w:r>
      <w:r w:rsidRPr="002A79F5">
        <w:rPr>
          <w:rFonts w:ascii="Arial" w:hAnsi="Arial" w:cs="Arial"/>
          <w:sz w:val="22"/>
          <w:szCs w:val="22"/>
        </w:rPr>
        <w:t>Insert date]</w:t>
      </w:r>
    </w:p>
    <w:p w14:paraId="2422F669" w14:textId="4C70A48D" w:rsidR="00034E9E" w:rsidRPr="00DF60D5" w:rsidRDefault="00AB5273" w:rsidP="009E572E">
      <w:pPr>
        <w:sectPr w:rsidR="00034E9E" w:rsidRPr="00DF60D5" w:rsidSect="007C196A">
          <w:headerReference w:type="default" r:id="rId51"/>
          <w:footerReference w:type="even" r:id="rId52"/>
          <w:footerReference w:type="default" r:id="rId53"/>
          <w:pgSz w:w="16820" w:h="11900" w:orient="landscape"/>
          <w:pgMar w:top="1134" w:right="1134" w:bottom="1134" w:left="1134" w:header="720" w:footer="720" w:gutter="0"/>
          <w:cols w:space="720"/>
          <w:docGrid w:linePitch="360"/>
        </w:sectPr>
      </w:pPr>
      <w:r w:rsidRPr="002A79F5">
        <w:rPr>
          <w:rFonts w:ascii="Arial" w:hAnsi="Arial" w:cs="Arial"/>
          <w:sz w:val="22"/>
          <w:szCs w:val="22"/>
        </w:rPr>
        <w:t xml:space="preserve">Inspection completed by: [Insert name </w:t>
      </w:r>
      <w:r w:rsidR="00C00CA8" w:rsidRPr="002A79F5">
        <w:rPr>
          <w:rFonts w:ascii="Arial" w:hAnsi="Arial" w:cs="Arial"/>
          <w:sz w:val="22"/>
          <w:szCs w:val="22"/>
        </w:rPr>
        <w:t xml:space="preserve">and </w:t>
      </w:r>
      <w:r w:rsidRPr="002A79F5">
        <w:rPr>
          <w:rFonts w:ascii="Arial" w:hAnsi="Arial" w:cs="Arial"/>
          <w:sz w:val="22"/>
          <w:szCs w:val="22"/>
        </w:rPr>
        <w:t>position</w:t>
      </w:r>
      <w:r w:rsidRPr="00DF60D5">
        <w:rPr>
          <w:rFonts w:ascii="Arial" w:hAnsi="Arial" w:cs="Arial"/>
          <w:sz w:val="22"/>
          <w:szCs w:val="22"/>
        </w:rPr>
        <w:t>]</w:t>
      </w:r>
      <w:bookmarkStart w:id="455" w:name="_Toc500406244"/>
    </w:p>
    <w:p w14:paraId="5305679F" w14:textId="75728F20" w:rsidR="008E3714" w:rsidRPr="00DF60D5" w:rsidRDefault="008E3714" w:rsidP="003D545F">
      <w:pPr>
        <w:pStyle w:val="Heading1"/>
        <w:keepLines/>
        <w:numPr>
          <w:ilvl w:val="0"/>
          <w:numId w:val="0"/>
        </w:numPr>
        <w:pBdr>
          <w:bottom w:val="single" w:sz="4" w:space="1" w:color="595959" w:themeColor="text1" w:themeTint="A6"/>
        </w:pBdr>
        <w:spacing w:before="0" w:after="160" w:line="259" w:lineRule="auto"/>
        <w:ind w:left="432" w:hanging="432"/>
        <w:rPr>
          <w:sz w:val="28"/>
          <w:szCs w:val="28"/>
        </w:rPr>
      </w:pPr>
      <w:bookmarkStart w:id="456" w:name="_Annex_C_–"/>
      <w:bookmarkStart w:id="457" w:name="_Toc191914554"/>
      <w:bookmarkEnd w:id="456"/>
      <w:r w:rsidRPr="00DF60D5">
        <w:rPr>
          <w:sz w:val="28"/>
          <w:szCs w:val="28"/>
        </w:rPr>
        <w:lastRenderedPageBreak/>
        <w:t xml:space="preserve">Annex </w:t>
      </w:r>
      <w:r w:rsidR="008C214E">
        <w:rPr>
          <w:sz w:val="28"/>
          <w:szCs w:val="28"/>
        </w:rPr>
        <w:t>J</w:t>
      </w:r>
      <w:r w:rsidRPr="00DF60D5">
        <w:rPr>
          <w:sz w:val="28"/>
          <w:szCs w:val="28"/>
        </w:rPr>
        <w:t xml:space="preserve"> – Invasive </w:t>
      </w:r>
      <w:r w:rsidR="004D385C">
        <w:rPr>
          <w:sz w:val="28"/>
          <w:szCs w:val="28"/>
        </w:rPr>
        <w:t>d</w:t>
      </w:r>
      <w:r w:rsidRPr="00DF60D5">
        <w:rPr>
          <w:sz w:val="28"/>
          <w:szCs w:val="28"/>
        </w:rPr>
        <w:t>evices</w:t>
      </w:r>
      <w:bookmarkEnd w:id="457"/>
    </w:p>
    <w:p w14:paraId="6199BA0F" w14:textId="0F1A40FF" w:rsidR="000819A6" w:rsidRDefault="000819A6" w:rsidP="008E3714">
      <w:pPr>
        <w:pStyle w:val="NormalWeb"/>
        <w:rPr>
          <w:rFonts w:ascii="Arial" w:hAnsi="Arial" w:cs="Arial"/>
          <w:b/>
          <w:bCs/>
        </w:rPr>
      </w:pPr>
      <w:r>
        <w:rPr>
          <w:noProof/>
        </w:rPr>
        <w:drawing>
          <wp:anchor distT="0" distB="0" distL="114300" distR="114300" simplePos="0" relativeHeight="251684864" behindDoc="0" locked="0" layoutInCell="1" allowOverlap="1" wp14:anchorId="7D3C3DD1" wp14:editId="7B3E0163">
            <wp:simplePos x="0" y="0"/>
            <wp:positionH relativeFrom="margin">
              <wp:posOffset>2301240</wp:posOffset>
            </wp:positionH>
            <wp:positionV relativeFrom="paragraph">
              <wp:posOffset>83820</wp:posOffset>
            </wp:positionV>
            <wp:extent cx="1358900" cy="1430020"/>
            <wp:effectExtent l="0" t="0" r="0" b="0"/>
            <wp:wrapSquare wrapText="bothSides"/>
            <wp:docPr id="2143296780" name="Picture 2143296780"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177F3752" w14:textId="77777777" w:rsidR="000819A6" w:rsidRDefault="000819A6" w:rsidP="008E3714">
      <w:pPr>
        <w:pStyle w:val="NormalWeb"/>
        <w:rPr>
          <w:rFonts w:ascii="Arial" w:hAnsi="Arial" w:cs="Arial"/>
          <w:b/>
          <w:bCs/>
        </w:rPr>
      </w:pPr>
    </w:p>
    <w:p w14:paraId="0FC03FAE" w14:textId="77777777" w:rsidR="000819A6" w:rsidRDefault="000819A6" w:rsidP="008E3714">
      <w:pPr>
        <w:pStyle w:val="NormalWeb"/>
        <w:rPr>
          <w:rFonts w:ascii="Arial" w:hAnsi="Arial" w:cs="Arial"/>
          <w:b/>
          <w:bCs/>
        </w:rPr>
      </w:pPr>
    </w:p>
    <w:p w14:paraId="09575C9E" w14:textId="77777777" w:rsidR="000819A6" w:rsidRDefault="000819A6" w:rsidP="008E3714">
      <w:pPr>
        <w:pStyle w:val="NormalWeb"/>
        <w:rPr>
          <w:rFonts w:ascii="Arial" w:hAnsi="Arial" w:cs="Arial"/>
          <w:b/>
          <w:bCs/>
        </w:rPr>
      </w:pPr>
    </w:p>
    <w:p w14:paraId="587004CB" w14:textId="77777777" w:rsidR="000819A6" w:rsidRPr="002A79F5" w:rsidRDefault="000819A6" w:rsidP="002A79F5">
      <w:pPr>
        <w:pStyle w:val="NormalWeb"/>
        <w:spacing w:before="0" w:beforeAutospacing="0" w:after="0" w:afterAutospacing="0"/>
        <w:rPr>
          <w:rFonts w:ascii="Arial" w:hAnsi="Arial" w:cs="Arial"/>
          <w:b/>
          <w:bCs/>
          <w:sz w:val="12"/>
          <w:szCs w:val="12"/>
        </w:rPr>
      </w:pPr>
    </w:p>
    <w:p w14:paraId="060EB503" w14:textId="232626DF" w:rsidR="000819A6" w:rsidRPr="002A79F5" w:rsidRDefault="002A79F5" w:rsidP="002A79F5">
      <w:pPr>
        <w:pStyle w:val="NormalWeb"/>
        <w:jc w:val="center"/>
        <w:rPr>
          <w:rFonts w:ascii="Arial" w:hAnsi="Arial" w:cs="Arial"/>
          <w:b/>
          <w:bCs/>
          <w:color w:val="800080"/>
          <w:sz w:val="36"/>
          <w:szCs w:val="36"/>
        </w:rPr>
      </w:pPr>
      <w:r w:rsidRPr="002A79F5">
        <w:rPr>
          <w:rFonts w:ascii="Arial" w:hAnsi="Arial" w:cs="Arial"/>
          <w:b/>
          <w:bCs/>
          <w:color w:val="800080"/>
          <w:sz w:val="36"/>
          <w:szCs w:val="36"/>
        </w:rPr>
        <w:t>INVASIVE DEVICES</w:t>
      </w:r>
    </w:p>
    <w:p w14:paraId="6D09004B" w14:textId="7D42E35E" w:rsidR="008E3714" w:rsidRPr="00DF60D5" w:rsidRDefault="008E3714" w:rsidP="008E3714">
      <w:pPr>
        <w:pStyle w:val="NormalWeb"/>
        <w:rPr>
          <w:rFonts w:ascii="Arial" w:hAnsi="Arial" w:cs="Arial"/>
          <w:b/>
          <w:bCs/>
        </w:rPr>
      </w:pPr>
      <w:r w:rsidRPr="00203E35">
        <w:rPr>
          <w:rFonts w:ascii="Arial" w:hAnsi="Arial" w:cs="Arial"/>
          <w:b/>
          <w:bCs/>
        </w:rPr>
        <w:t>Introduction</w:t>
      </w:r>
    </w:p>
    <w:p w14:paraId="7FBA6BEE" w14:textId="4DE2E6A4" w:rsidR="008E3714" w:rsidRPr="00203E35" w:rsidRDefault="008E3714" w:rsidP="002A79F5">
      <w:pPr>
        <w:pStyle w:val="NormalWeb"/>
        <w:jc w:val="both"/>
        <w:rPr>
          <w:rFonts w:ascii="Arial" w:hAnsi="Arial" w:cs="Arial"/>
          <w:b/>
          <w:bCs/>
        </w:rPr>
      </w:pPr>
      <w:r w:rsidRPr="00DF60D5">
        <w:rPr>
          <w:rFonts w:ascii="ArialMT" w:hAnsi="ArialMT"/>
          <w:sz w:val="22"/>
          <w:szCs w:val="22"/>
        </w:rPr>
        <w:t xml:space="preserve">An invasive device provides an entry point for microorganisms, such as bacteria and viruses, to enter the body and is a potential source for introducing infection. </w:t>
      </w:r>
    </w:p>
    <w:p w14:paraId="2DCB98A6" w14:textId="40E1A08A" w:rsidR="008E3714" w:rsidRPr="00DF60D5" w:rsidRDefault="008E3714" w:rsidP="002A79F5">
      <w:pPr>
        <w:pStyle w:val="NormalWeb"/>
        <w:jc w:val="both"/>
      </w:pPr>
      <w:r w:rsidRPr="00DF60D5">
        <w:rPr>
          <w:rFonts w:ascii="ArialMT" w:hAnsi="ArialMT"/>
          <w:sz w:val="22"/>
          <w:szCs w:val="22"/>
        </w:rPr>
        <w:t xml:space="preserve">All staff at </w:t>
      </w:r>
      <w:r w:rsidR="002A79F5">
        <w:rPr>
          <w:rFonts w:ascii="ArialMT" w:hAnsi="ArialMT"/>
          <w:sz w:val="22"/>
          <w:szCs w:val="22"/>
        </w:rPr>
        <w:t xml:space="preserve">Yarm Medical Practice (“the </w:t>
      </w:r>
      <w:r w:rsidR="00B8223B">
        <w:rPr>
          <w:rFonts w:ascii="ArialMT" w:hAnsi="ArialMT"/>
          <w:sz w:val="22"/>
          <w:szCs w:val="22"/>
        </w:rPr>
        <w:t>Practice</w:t>
      </w:r>
      <w:r w:rsidR="002A79F5">
        <w:rPr>
          <w:rFonts w:ascii="ArialMT" w:hAnsi="ArialMT"/>
          <w:sz w:val="22"/>
          <w:szCs w:val="22"/>
        </w:rPr>
        <w:t>”)</w:t>
      </w:r>
      <w:r w:rsidRPr="00DF60D5">
        <w:rPr>
          <w:rFonts w:ascii="ArialMT" w:hAnsi="ArialMT"/>
          <w:sz w:val="22"/>
          <w:szCs w:val="22"/>
        </w:rPr>
        <w:t xml:space="preserve"> involved in inserting or managing an invasive device should be educated </w:t>
      </w:r>
      <w:r w:rsidR="00DB0F94">
        <w:rPr>
          <w:rFonts w:ascii="ArialMT" w:hAnsi="ArialMT"/>
          <w:sz w:val="22"/>
          <w:szCs w:val="22"/>
        </w:rPr>
        <w:t>in</w:t>
      </w:r>
      <w:r w:rsidRPr="00DF60D5">
        <w:rPr>
          <w:rFonts w:ascii="ArialMT" w:hAnsi="ArialMT"/>
          <w:sz w:val="22"/>
          <w:szCs w:val="22"/>
        </w:rPr>
        <w:t xml:space="preserve"> the standard principles of IPC.</w:t>
      </w:r>
      <w:r w:rsidR="002A79F5">
        <w:rPr>
          <w:rFonts w:ascii="ArialMT" w:hAnsi="ArialMT"/>
          <w:sz w:val="22"/>
          <w:szCs w:val="22"/>
        </w:rPr>
        <w:t xml:space="preserve"> </w:t>
      </w:r>
      <w:r w:rsidRPr="00DF60D5">
        <w:rPr>
          <w:rFonts w:ascii="ArialMT" w:hAnsi="ArialMT"/>
          <w:sz w:val="22"/>
          <w:szCs w:val="22"/>
        </w:rPr>
        <w:t xml:space="preserve"> Information </w:t>
      </w:r>
      <w:r w:rsidR="00DB0F94">
        <w:rPr>
          <w:rFonts w:ascii="ArialMT" w:hAnsi="ArialMT"/>
          <w:sz w:val="22"/>
          <w:szCs w:val="22"/>
        </w:rPr>
        <w:t>on</w:t>
      </w:r>
      <w:r w:rsidRPr="00DF60D5">
        <w:rPr>
          <w:rFonts w:ascii="ArialMT" w:hAnsi="ArialMT"/>
          <w:sz w:val="22"/>
          <w:szCs w:val="22"/>
        </w:rPr>
        <w:t xml:space="preserve"> this policy should be included in IPC training for all relevant staff groups. </w:t>
      </w:r>
    </w:p>
    <w:p w14:paraId="76ABF6A3" w14:textId="0F6A0F5F" w:rsidR="008E3714" w:rsidRPr="00DF60D5" w:rsidRDefault="008E3714" w:rsidP="002A79F5">
      <w:pPr>
        <w:pStyle w:val="NormalWeb"/>
        <w:jc w:val="both"/>
      </w:pPr>
      <w:r w:rsidRPr="00DF60D5">
        <w:rPr>
          <w:rFonts w:ascii="ArialMT" w:hAnsi="ArialMT"/>
          <w:sz w:val="22"/>
          <w:szCs w:val="22"/>
        </w:rPr>
        <w:t xml:space="preserve">Always use standard infection control precautions and, where required, transmission-based </w:t>
      </w:r>
      <w:r w:rsidRPr="00203E35">
        <w:rPr>
          <w:rFonts w:ascii="Arial" w:hAnsi="Arial" w:cs="Arial"/>
          <w:sz w:val="22"/>
          <w:szCs w:val="22"/>
        </w:rPr>
        <w:t>precautions (SICPs and TBPs)</w:t>
      </w:r>
      <w:r w:rsidR="00142657">
        <w:rPr>
          <w:rFonts w:ascii="Arial" w:hAnsi="Arial" w:cs="Arial"/>
          <w:sz w:val="22"/>
          <w:szCs w:val="22"/>
        </w:rPr>
        <w:t xml:space="preserve">. </w:t>
      </w:r>
      <w:r w:rsidR="002A79F5">
        <w:rPr>
          <w:rFonts w:ascii="Arial" w:hAnsi="Arial" w:cs="Arial"/>
          <w:sz w:val="22"/>
          <w:szCs w:val="22"/>
        </w:rPr>
        <w:t xml:space="preserve"> </w:t>
      </w:r>
      <w:r w:rsidR="00726E69">
        <w:rPr>
          <w:rFonts w:ascii="Arial" w:hAnsi="Arial" w:cs="Arial"/>
          <w:sz w:val="22"/>
          <w:szCs w:val="22"/>
        </w:rPr>
        <w:t>R</w:t>
      </w:r>
      <w:r w:rsidRPr="00203E35">
        <w:rPr>
          <w:rFonts w:ascii="Arial" w:hAnsi="Arial" w:cs="Arial"/>
          <w:sz w:val="22"/>
          <w:szCs w:val="22"/>
        </w:rPr>
        <w:t xml:space="preserve">efer to the SICPs and TBPs Policy for General Practice at </w:t>
      </w:r>
      <w:hyperlink w:anchor="_Annex_Z_–" w:history="1">
        <w:r w:rsidR="0039753C" w:rsidRPr="002A79F5">
          <w:rPr>
            <w:rStyle w:val="Hyperlink"/>
            <w:rFonts w:ascii="Arial" w:hAnsi="Arial" w:cs="Arial"/>
            <w:b/>
            <w:bCs/>
            <w:color w:val="auto"/>
            <w:sz w:val="22"/>
            <w:szCs w:val="22"/>
            <w:u w:val="none"/>
          </w:rPr>
          <w:t>Annex BB</w:t>
        </w:r>
      </w:hyperlink>
      <w:r w:rsidRPr="0039753C">
        <w:rPr>
          <w:rFonts w:ascii="Arial" w:hAnsi="Arial" w:cs="Arial"/>
          <w:sz w:val="22"/>
          <w:szCs w:val="22"/>
        </w:rPr>
        <w:t>.</w:t>
      </w:r>
    </w:p>
    <w:p w14:paraId="3E21BF5B" w14:textId="723B3E93" w:rsidR="008E3714" w:rsidRPr="00DF60D5" w:rsidRDefault="008E3714" w:rsidP="002A79F5">
      <w:pPr>
        <w:pStyle w:val="NormalWeb"/>
        <w:jc w:val="both"/>
        <w:rPr>
          <w:rFonts w:ascii="ArialMT" w:hAnsi="ArialMT"/>
          <w:sz w:val="22"/>
          <w:szCs w:val="22"/>
        </w:rPr>
      </w:pPr>
      <w:r w:rsidRPr="00DF60D5">
        <w:rPr>
          <w:rFonts w:ascii="ArialMT" w:hAnsi="ArialMT"/>
          <w:sz w:val="22"/>
          <w:szCs w:val="22"/>
        </w:rPr>
        <w:t xml:space="preserve">GP </w:t>
      </w:r>
      <w:r w:rsidR="00DB0F94">
        <w:rPr>
          <w:rFonts w:ascii="ArialMT" w:hAnsi="ArialMT"/>
          <w:sz w:val="22"/>
          <w:szCs w:val="22"/>
        </w:rPr>
        <w:t>p</w:t>
      </w:r>
      <w:r w:rsidRPr="00DF60D5">
        <w:rPr>
          <w:rFonts w:ascii="ArialMT" w:hAnsi="ArialMT"/>
          <w:sz w:val="22"/>
          <w:szCs w:val="22"/>
        </w:rPr>
        <w:t xml:space="preserve">ractices should ensure </w:t>
      </w:r>
      <w:r w:rsidR="00DB0F94">
        <w:rPr>
          <w:rFonts w:ascii="ArialMT" w:hAnsi="ArialMT"/>
          <w:sz w:val="22"/>
          <w:szCs w:val="22"/>
        </w:rPr>
        <w:t xml:space="preserve">that </w:t>
      </w:r>
      <w:r w:rsidRPr="00DF60D5">
        <w:rPr>
          <w:rFonts w:ascii="ArialMT" w:hAnsi="ArialMT"/>
          <w:sz w:val="22"/>
          <w:szCs w:val="22"/>
        </w:rPr>
        <w:t xml:space="preserve">regular audits to monitor compliance with the </w:t>
      </w:r>
      <w:r w:rsidR="00DB0F94">
        <w:rPr>
          <w:rFonts w:ascii="ArialMT" w:hAnsi="ArialMT"/>
          <w:sz w:val="22"/>
          <w:szCs w:val="22"/>
        </w:rPr>
        <w:t>p</w:t>
      </w:r>
      <w:r w:rsidRPr="00DF60D5">
        <w:rPr>
          <w:rFonts w:ascii="ArialMT" w:hAnsi="ArialMT"/>
          <w:sz w:val="22"/>
          <w:szCs w:val="22"/>
        </w:rPr>
        <w:t>olicy</w:t>
      </w:r>
      <w:r w:rsidR="0022409D">
        <w:rPr>
          <w:rFonts w:ascii="ArialMT" w:hAnsi="ArialMT"/>
          <w:sz w:val="22"/>
          <w:szCs w:val="22"/>
        </w:rPr>
        <w:t>, and to provide assurance,</w:t>
      </w:r>
      <w:r w:rsidRPr="00DF60D5">
        <w:rPr>
          <w:rFonts w:ascii="ArialMT" w:hAnsi="ArialMT"/>
          <w:sz w:val="22"/>
          <w:szCs w:val="22"/>
        </w:rPr>
        <w:t xml:space="preserve"> are undertaken. </w:t>
      </w:r>
    </w:p>
    <w:p w14:paraId="37EEF898" w14:textId="32DBB038" w:rsidR="0057581C" w:rsidRPr="00203E35" w:rsidRDefault="0057581C" w:rsidP="002A79F5">
      <w:pPr>
        <w:pStyle w:val="NormalWeb"/>
        <w:jc w:val="both"/>
        <w:rPr>
          <w:rFonts w:ascii="ArialMT" w:hAnsi="ArialMT"/>
          <w:b/>
          <w:bCs/>
        </w:rPr>
      </w:pPr>
      <w:r w:rsidRPr="00203E35">
        <w:rPr>
          <w:rFonts w:ascii="ArialMT" w:hAnsi="ArialMT"/>
          <w:b/>
          <w:bCs/>
        </w:rPr>
        <w:t>Definition of an invasive device</w:t>
      </w:r>
    </w:p>
    <w:p w14:paraId="68F85827" w14:textId="3A1644F8" w:rsidR="0057581C" w:rsidRPr="00203E35" w:rsidRDefault="0057581C" w:rsidP="002A79F5">
      <w:pPr>
        <w:pStyle w:val="NormalWeb"/>
        <w:jc w:val="both"/>
        <w:rPr>
          <w:rFonts w:ascii="Arial" w:hAnsi="Arial" w:cs="Arial"/>
          <w:color w:val="000000" w:themeColor="text1"/>
        </w:rPr>
      </w:pPr>
      <w:r w:rsidRPr="00203E35">
        <w:rPr>
          <w:rFonts w:ascii="Arial" w:hAnsi="Arial" w:cs="Arial"/>
          <w:color w:val="000000" w:themeColor="text1"/>
          <w:sz w:val="22"/>
          <w:szCs w:val="22"/>
        </w:rPr>
        <w:t>A</w:t>
      </w:r>
      <w:r w:rsidR="00DB0F94">
        <w:rPr>
          <w:rFonts w:ascii="Arial" w:hAnsi="Arial" w:cs="Arial"/>
          <w:color w:val="000000" w:themeColor="text1"/>
          <w:sz w:val="22"/>
          <w:szCs w:val="22"/>
        </w:rPr>
        <w:t>n invasive device is a</w:t>
      </w:r>
      <w:r w:rsidRPr="00203E35">
        <w:rPr>
          <w:rFonts w:ascii="Arial" w:hAnsi="Arial" w:cs="Arial"/>
          <w:color w:val="000000" w:themeColor="text1"/>
          <w:sz w:val="22"/>
          <w:szCs w:val="22"/>
        </w:rPr>
        <w:t xml:space="preserve"> device </w:t>
      </w:r>
      <w:r w:rsidR="00DB0F94">
        <w:rPr>
          <w:rFonts w:ascii="Arial" w:hAnsi="Arial" w:cs="Arial"/>
          <w:color w:val="000000" w:themeColor="text1"/>
          <w:sz w:val="22"/>
          <w:szCs w:val="22"/>
        </w:rPr>
        <w:t>that</w:t>
      </w:r>
      <w:r w:rsidRPr="00203E35">
        <w:rPr>
          <w:rFonts w:ascii="Arial" w:hAnsi="Arial" w:cs="Arial"/>
          <w:color w:val="000000" w:themeColor="text1"/>
          <w:sz w:val="22"/>
          <w:szCs w:val="22"/>
        </w:rPr>
        <w:t xml:space="preserve">, in whole or part, penetrates </w:t>
      </w:r>
      <w:r w:rsidR="00DB0F94">
        <w:rPr>
          <w:rFonts w:ascii="Arial" w:hAnsi="Arial" w:cs="Arial"/>
          <w:color w:val="000000" w:themeColor="text1"/>
          <w:sz w:val="22"/>
          <w:szCs w:val="22"/>
        </w:rPr>
        <w:t xml:space="preserve">inside </w:t>
      </w:r>
      <w:r w:rsidRPr="00203E35">
        <w:rPr>
          <w:rFonts w:ascii="Arial" w:hAnsi="Arial" w:cs="Arial"/>
          <w:color w:val="000000" w:themeColor="text1"/>
          <w:sz w:val="22"/>
          <w:szCs w:val="22"/>
        </w:rPr>
        <w:t>the body, either through a body orifice or through the surface of the body</w:t>
      </w:r>
      <w:r w:rsidR="00E033E4">
        <w:rPr>
          <w:rFonts w:ascii="Arial" w:hAnsi="Arial" w:cs="Arial"/>
          <w:color w:val="000000" w:themeColor="text1"/>
          <w:sz w:val="22"/>
          <w:szCs w:val="22"/>
        </w:rPr>
        <w:t>; w</w:t>
      </w:r>
      <w:r w:rsidRPr="00DF60D5">
        <w:rPr>
          <w:rFonts w:ascii="Arial" w:hAnsi="Arial" w:cs="Arial"/>
          <w:color w:val="000000" w:themeColor="text1"/>
          <w:sz w:val="22"/>
          <w:szCs w:val="22"/>
        </w:rPr>
        <w:t>hereas a</w:t>
      </w:r>
      <w:r w:rsidRPr="00DF60D5">
        <w:rPr>
          <w:rFonts w:ascii="Arial" w:hAnsi="Arial" w:cs="Arial"/>
          <w:color w:val="000000" w:themeColor="text1"/>
        </w:rPr>
        <w:t xml:space="preserve"> </w:t>
      </w:r>
      <w:r w:rsidRPr="00DF60D5">
        <w:rPr>
          <w:rFonts w:ascii="Arial" w:hAnsi="Arial" w:cs="Arial"/>
          <w:color w:val="000000" w:themeColor="text1"/>
          <w:sz w:val="22"/>
          <w:szCs w:val="22"/>
        </w:rPr>
        <w:t>s</w:t>
      </w:r>
      <w:r w:rsidRPr="00203E35">
        <w:rPr>
          <w:rFonts w:ascii="Arial" w:hAnsi="Arial" w:cs="Arial"/>
          <w:color w:val="000000" w:themeColor="text1"/>
          <w:sz w:val="22"/>
          <w:szCs w:val="22"/>
        </w:rPr>
        <w:t xml:space="preserve">urgically </w:t>
      </w:r>
      <w:r w:rsidRPr="00DB0F94">
        <w:rPr>
          <w:rFonts w:ascii="Arial" w:hAnsi="Arial" w:cs="Arial"/>
          <w:color w:val="000000" w:themeColor="text1"/>
          <w:sz w:val="22"/>
          <w:szCs w:val="22"/>
        </w:rPr>
        <w:t xml:space="preserve">invasive device is one </w:t>
      </w:r>
      <w:r w:rsidR="00DB0F94">
        <w:rPr>
          <w:rFonts w:ascii="Arial" w:hAnsi="Arial" w:cs="Arial"/>
          <w:color w:val="000000" w:themeColor="text1"/>
          <w:sz w:val="22"/>
          <w:szCs w:val="22"/>
        </w:rPr>
        <w:t xml:space="preserve">that </w:t>
      </w:r>
      <w:r w:rsidRPr="00DB0F94">
        <w:rPr>
          <w:rFonts w:ascii="Arial" w:hAnsi="Arial" w:cs="Arial"/>
          <w:color w:val="000000" w:themeColor="text1"/>
          <w:sz w:val="22"/>
          <w:szCs w:val="22"/>
        </w:rPr>
        <w:t xml:space="preserve">penetrates </w:t>
      </w:r>
      <w:r w:rsidR="00DB0F94">
        <w:rPr>
          <w:rFonts w:ascii="Arial" w:hAnsi="Arial" w:cs="Arial"/>
          <w:color w:val="000000" w:themeColor="text1"/>
          <w:sz w:val="22"/>
          <w:szCs w:val="22"/>
        </w:rPr>
        <w:t xml:space="preserve">inside </w:t>
      </w:r>
      <w:r w:rsidRPr="00DB0F94">
        <w:rPr>
          <w:rFonts w:ascii="Arial" w:hAnsi="Arial" w:cs="Arial"/>
          <w:color w:val="000000" w:themeColor="text1"/>
          <w:sz w:val="22"/>
          <w:szCs w:val="22"/>
        </w:rPr>
        <w:t>the body through the sur</w:t>
      </w:r>
      <w:r w:rsidRPr="00203E35">
        <w:rPr>
          <w:rFonts w:ascii="Arial" w:hAnsi="Arial" w:cs="Arial"/>
          <w:color w:val="000000" w:themeColor="text1"/>
          <w:sz w:val="22"/>
          <w:szCs w:val="22"/>
        </w:rPr>
        <w:t xml:space="preserve">face of the body, </w:t>
      </w:r>
      <w:r w:rsidRPr="00DF60D5">
        <w:rPr>
          <w:rFonts w:ascii="Arial" w:hAnsi="Arial" w:cs="Arial"/>
          <w:color w:val="000000" w:themeColor="text1"/>
          <w:sz w:val="22"/>
          <w:szCs w:val="22"/>
        </w:rPr>
        <w:t xml:space="preserve">but </w:t>
      </w:r>
      <w:r w:rsidRPr="00203E35">
        <w:rPr>
          <w:rFonts w:ascii="Arial" w:hAnsi="Arial" w:cs="Arial"/>
          <w:color w:val="000000" w:themeColor="text1"/>
          <w:sz w:val="22"/>
          <w:szCs w:val="22"/>
        </w:rPr>
        <w:t>with the aid of</w:t>
      </w:r>
      <w:r w:rsidR="00DB0F94">
        <w:rPr>
          <w:rFonts w:ascii="Arial" w:hAnsi="Arial" w:cs="Arial"/>
          <w:color w:val="000000" w:themeColor="text1"/>
          <w:sz w:val="22"/>
          <w:szCs w:val="22"/>
        </w:rPr>
        <w:t>,</w:t>
      </w:r>
      <w:r w:rsidRPr="00203E35">
        <w:rPr>
          <w:rFonts w:ascii="Arial" w:hAnsi="Arial" w:cs="Arial"/>
          <w:color w:val="000000" w:themeColor="text1"/>
          <w:sz w:val="22"/>
          <w:szCs w:val="22"/>
        </w:rPr>
        <w:t xml:space="preserve"> or in the context of</w:t>
      </w:r>
      <w:r w:rsidR="00DB0F94">
        <w:rPr>
          <w:rFonts w:ascii="Arial" w:hAnsi="Arial" w:cs="Arial"/>
          <w:color w:val="000000" w:themeColor="text1"/>
          <w:sz w:val="22"/>
          <w:szCs w:val="22"/>
        </w:rPr>
        <w:t>,</w:t>
      </w:r>
      <w:r w:rsidRPr="00203E35">
        <w:rPr>
          <w:rFonts w:ascii="Arial" w:hAnsi="Arial" w:cs="Arial"/>
          <w:color w:val="000000" w:themeColor="text1"/>
          <w:sz w:val="22"/>
          <w:szCs w:val="22"/>
        </w:rPr>
        <w:t xml:space="preserve"> a surgical operation/procedure. </w:t>
      </w:r>
    </w:p>
    <w:p w14:paraId="41E5AEAB" w14:textId="20901A84" w:rsidR="0057581C" w:rsidRPr="00DF60D5" w:rsidRDefault="00DB0F94" w:rsidP="002A79F5">
      <w:pPr>
        <w:pStyle w:val="NormalWeb"/>
        <w:jc w:val="both"/>
        <w:rPr>
          <w:rFonts w:ascii="Arial" w:hAnsi="Arial" w:cs="Arial"/>
          <w:sz w:val="22"/>
          <w:szCs w:val="22"/>
        </w:rPr>
      </w:pPr>
      <w:r>
        <w:rPr>
          <w:rFonts w:ascii="Arial" w:hAnsi="Arial" w:cs="Arial"/>
          <w:sz w:val="22"/>
          <w:szCs w:val="22"/>
        </w:rPr>
        <w:t>F</w:t>
      </w:r>
      <w:r w:rsidR="0057581C" w:rsidRPr="00DF60D5">
        <w:rPr>
          <w:rFonts w:ascii="Arial" w:hAnsi="Arial" w:cs="Arial"/>
          <w:sz w:val="22"/>
          <w:szCs w:val="22"/>
        </w:rPr>
        <w:t xml:space="preserve">urther </w:t>
      </w:r>
      <w:r w:rsidR="000967AE">
        <w:rPr>
          <w:rFonts w:ascii="Arial" w:hAnsi="Arial" w:cs="Arial"/>
          <w:sz w:val="22"/>
          <w:szCs w:val="22"/>
        </w:rPr>
        <w:t xml:space="preserve">guidance can be found in the </w:t>
      </w:r>
      <w:hyperlink r:id="rId54" w:history="1">
        <w:r w:rsidR="00E033E4" w:rsidRPr="00FB32E4">
          <w:rPr>
            <w:rStyle w:val="Hyperlink"/>
            <w:rFonts w:ascii="Arial" w:hAnsi="Arial" w:cs="Arial"/>
            <w:b/>
            <w:bCs/>
            <w:sz w:val="22"/>
            <w:szCs w:val="22"/>
            <w:u w:val="none"/>
          </w:rPr>
          <w:t>I</w:t>
        </w:r>
        <w:r w:rsidR="000967AE" w:rsidRPr="00FB32E4">
          <w:rPr>
            <w:rStyle w:val="Hyperlink"/>
            <w:rFonts w:ascii="Arial" w:hAnsi="Arial" w:cs="Arial"/>
            <w:b/>
            <w:bCs/>
            <w:sz w:val="22"/>
            <w:szCs w:val="22"/>
            <w:u w:val="none"/>
          </w:rPr>
          <w:t>nvasive devices policy for general practice</w:t>
        </w:r>
      </w:hyperlink>
      <w:r w:rsidR="00FB32E4" w:rsidRPr="00FB32E4">
        <w:rPr>
          <w:rStyle w:val="FootnoteReference"/>
          <w:rFonts w:ascii="Arial" w:hAnsi="Arial" w:cs="Arial"/>
          <w:sz w:val="22"/>
          <w:szCs w:val="22"/>
        </w:rPr>
        <w:footnoteReference w:id="27"/>
      </w:r>
      <w:r w:rsidR="000967AE">
        <w:rPr>
          <w:rFonts w:ascii="Arial" w:hAnsi="Arial" w:cs="Arial"/>
          <w:sz w:val="22"/>
          <w:szCs w:val="22"/>
        </w:rPr>
        <w:t xml:space="preserve">. </w:t>
      </w:r>
    </w:p>
    <w:p w14:paraId="49B3EAC7" w14:textId="48AD1361" w:rsidR="00222CC4" w:rsidRPr="00DF60D5" w:rsidRDefault="00222CC4" w:rsidP="002A79F5">
      <w:pPr>
        <w:pStyle w:val="NormalWeb"/>
        <w:jc w:val="both"/>
        <w:rPr>
          <w:rFonts w:ascii="Arial" w:hAnsi="Arial" w:cs="Arial"/>
          <w:sz w:val="22"/>
          <w:szCs w:val="22"/>
        </w:rPr>
      </w:pPr>
      <w:r>
        <w:rPr>
          <w:rFonts w:ascii="Arial" w:hAnsi="Arial" w:cs="Arial"/>
          <w:sz w:val="22"/>
          <w:szCs w:val="22"/>
        </w:rPr>
        <w:t>This link provides access to IPC resources, education and training</w:t>
      </w:r>
      <w:r w:rsidR="00E033E4">
        <w:rPr>
          <w:rFonts w:ascii="Arial" w:hAnsi="Arial" w:cs="Arial"/>
          <w:sz w:val="22"/>
          <w:szCs w:val="22"/>
        </w:rPr>
        <w:t>,</w:t>
      </w:r>
      <w:r>
        <w:rPr>
          <w:rFonts w:ascii="Arial" w:hAnsi="Arial" w:cs="Arial"/>
          <w:sz w:val="22"/>
          <w:szCs w:val="22"/>
        </w:rPr>
        <w:t xml:space="preserve"> and a reference library</w:t>
      </w:r>
      <w:r w:rsidR="00E033E4">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538DEC2D" w14:textId="0C98882A" w:rsidR="0057581C" w:rsidRPr="00DF60D5" w:rsidRDefault="0057581C" w:rsidP="00FB32E4">
      <w:pPr>
        <w:pStyle w:val="NormalWeb"/>
        <w:numPr>
          <w:ilvl w:val="0"/>
          <w:numId w:val="38"/>
        </w:numPr>
        <w:ind w:left="426" w:hanging="426"/>
        <w:rPr>
          <w:rFonts w:ascii="ArialMT" w:hAnsi="ArialMT"/>
          <w:sz w:val="22"/>
          <w:szCs w:val="22"/>
        </w:rPr>
      </w:pPr>
      <w:r w:rsidRPr="00DF60D5">
        <w:rPr>
          <w:rFonts w:ascii="ArialMT" w:hAnsi="ArialMT"/>
          <w:sz w:val="22"/>
          <w:szCs w:val="22"/>
        </w:rPr>
        <w:t xml:space="preserve">Examples of invasive devices </w:t>
      </w:r>
    </w:p>
    <w:p w14:paraId="06AA61C1" w14:textId="60F4245D" w:rsidR="0057581C" w:rsidRPr="00DF60D5" w:rsidRDefault="0057581C" w:rsidP="00FB32E4">
      <w:pPr>
        <w:pStyle w:val="NormalWeb"/>
        <w:numPr>
          <w:ilvl w:val="0"/>
          <w:numId w:val="38"/>
        </w:numPr>
        <w:ind w:left="426" w:hanging="426"/>
        <w:rPr>
          <w:rFonts w:ascii="ArialMT" w:hAnsi="ArialMT"/>
          <w:sz w:val="22"/>
          <w:szCs w:val="22"/>
        </w:rPr>
      </w:pPr>
      <w:r w:rsidRPr="00DF60D5">
        <w:rPr>
          <w:rFonts w:ascii="ArialMT" w:hAnsi="ArialMT"/>
          <w:sz w:val="22"/>
          <w:szCs w:val="22"/>
        </w:rPr>
        <w:t xml:space="preserve">Period of use </w:t>
      </w:r>
    </w:p>
    <w:p w14:paraId="5174CFB3" w14:textId="5A05A131" w:rsidR="0057581C" w:rsidRPr="00DF60D5" w:rsidRDefault="0057581C" w:rsidP="00FB32E4">
      <w:pPr>
        <w:pStyle w:val="NormalWeb"/>
        <w:numPr>
          <w:ilvl w:val="0"/>
          <w:numId w:val="38"/>
        </w:numPr>
        <w:ind w:left="426" w:hanging="426"/>
        <w:rPr>
          <w:rFonts w:ascii="ArialMT" w:hAnsi="ArialMT"/>
          <w:sz w:val="22"/>
          <w:szCs w:val="22"/>
        </w:rPr>
      </w:pPr>
      <w:r w:rsidRPr="00DF60D5">
        <w:rPr>
          <w:rFonts w:ascii="ArialMT" w:hAnsi="ArialMT"/>
          <w:sz w:val="22"/>
          <w:szCs w:val="22"/>
        </w:rPr>
        <w:t xml:space="preserve">Inserting an invasive device </w:t>
      </w:r>
    </w:p>
    <w:p w14:paraId="0950F4C6" w14:textId="480ECC10" w:rsidR="0057581C" w:rsidRPr="00DF60D5" w:rsidRDefault="0057581C" w:rsidP="00FB32E4">
      <w:pPr>
        <w:pStyle w:val="NormalWeb"/>
        <w:numPr>
          <w:ilvl w:val="0"/>
          <w:numId w:val="38"/>
        </w:numPr>
        <w:ind w:left="426" w:hanging="426"/>
        <w:rPr>
          <w:rFonts w:ascii="ArialMT" w:hAnsi="ArialMT"/>
          <w:sz w:val="22"/>
          <w:szCs w:val="22"/>
        </w:rPr>
      </w:pPr>
      <w:r w:rsidRPr="00DF60D5">
        <w:rPr>
          <w:rFonts w:ascii="ArialMT" w:hAnsi="ArialMT"/>
          <w:sz w:val="22"/>
          <w:szCs w:val="22"/>
        </w:rPr>
        <w:t>Managing an invasive device</w:t>
      </w:r>
      <w:r w:rsidR="00FB32E4">
        <w:rPr>
          <w:rFonts w:ascii="ArialMT" w:hAnsi="ArialMT"/>
          <w:sz w:val="22"/>
          <w:szCs w:val="22"/>
        </w:rPr>
        <w:t>.</w:t>
      </w:r>
      <w:r w:rsidRPr="00DF60D5">
        <w:rPr>
          <w:rFonts w:ascii="ArialMT" w:hAnsi="ArialMT"/>
          <w:sz w:val="22"/>
          <w:szCs w:val="22"/>
        </w:rPr>
        <w:t xml:space="preserve"> </w:t>
      </w:r>
    </w:p>
    <w:p w14:paraId="05A48FAE" w14:textId="77777777" w:rsidR="008E3714" w:rsidRDefault="008E3714" w:rsidP="008E3714"/>
    <w:p w14:paraId="19162965" w14:textId="77777777" w:rsidR="00222CC4" w:rsidRPr="00DF60D5" w:rsidRDefault="00222CC4" w:rsidP="008E3714"/>
    <w:p w14:paraId="0B674F1B" w14:textId="77777777" w:rsidR="0057581C" w:rsidRDefault="0057581C" w:rsidP="008E3714"/>
    <w:p w14:paraId="25FE6F99" w14:textId="4CD22C14" w:rsidR="0057581C" w:rsidRPr="00DF60D5" w:rsidRDefault="00FB32E4" w:rsidP="0057581C">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458" w:name="_Annex_I_–_1"/>
      <w:bookmarkStart w:id="459" w:name="_Toc191914555"/>
      <w:bookmarkEnd w:id="458"/>
      <w:r>
        <w:rPr>
          <w:noProof/>
        </w:rPr>
        <w:lastRenderedPageBreak/>
        <w:drawing>
          <wp:anchor distT="0" distB="0" distL="114300" distR="114300" simplePos="0" relativeHeight="251686912" behindDoc="0" locked="0" layoutInCell="1" allowOverlap="1" wp14:anchorId="5ED0BE7F" wp14:editId="57898C5A">
            <wp:simplePos x="0" y="0"/>
            <wp:positionH relativeFrom="margin">
              <wp:posOffset>2247900</wp:posOffset>
            </wp:positionH>
            <wp:positionV relativeFrom="paragraph">
              <wp:posOffset>318135</wp:posOffset>
            </wp:positionV>
            <wp:extent cx="1358900" cy="1430020"/>
            <wp:effectExtent l="0" t="0" r="0" b="0"/>
            <wp:wrapSquare wrapText="bothSides"/>
            <wp:docPr id="1996529339" name="Picture 1996529339"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57581C" w:rsidRPr="00DF60D5">
        <w:rPr>
          <w:sz w:val="28"/>
          <w:szCs w:val="28"/>
        </w:rPr>
        <w:t xml:space="preserve">Annex </w:t>
      </w:r>
      <w:r w:rsidR="008C214E">
        <w:rPr>
          <w:sz w:val="28"/>
          <w:szCs w:val="28"/>
        </w:rPr>
        <w:t>K</w:t>
      </w:r>
      <w:r w:rsidR="0057581C" w:rsidRPr="00DF60D5">
        <w:rPr>
          <w:sz w:val="28"/>
          <w:szCs w:val="28"/>
        </w:rPr>
        <w:t xml:space="preserve"> – </w:t>
      </w:r>
      <w:r w:rsidR="00D9070B">
        <w:rPr>
          <w:sz w:val="28"/>
          <w:szCs w:val="28"/>
        </w:rPr>
        <w:t>MRGNB, including CPE</w:t>
      </w:r>
      <w:bookmarkEnd w:id="459"/>
    </w:p>
    <w:p w14:paraId="38A36D27" w14:textId="0B5812B4" w:rsidR="000819A6" w:rsidRDefault="000819A6" w:rsidP="00C571CF">
      <w:pPr>
        <w:pStyle w:val="NormalWeb"/>
        <w:rPr>
          <w:rFonts w:ascii="Arial" w:hAnsi="Arial" w:cs="Arial"/>
          <w:b/>
          <w:bCs/>
        </w:rPr>
      </w:pPr>
    </w:p>
    <w:p w14:paraId="2BB10A85" w14:textId="77777777" w:rsidR="000819A6" w:rsidRDefault="000819A6" w:rsidP="00C571CF">
      <w:pPr>
        <w:pStyle w:val="NormalWeb"/>
        <w:rPr>
          <w:rFonts w:ascii="Arial" w:hAnsi="Arial" w:cs="Arial"/>
          <w:b/>
          <w:bCs/>
        </w:rPr>
      </w:pPr>
    </w:p>
    <w:p w14:paraId="480F003E" w14:textId="77777777" w:rsidR="000819A6" w:rsidRDefault="000819A6" w:rsidP="00C571CF">
      <w:pPr>
        <w:pStyle w:val="NormalWeb"/>
        <w:rPr>
          <w:rFonts w:ascii="Arial" w:hAnsi="Arial" w:cs="Arial"/>
          <w:b/>
          <w:bCs/>
        </w:rPr>
      </w:pPr>
    </w:p>
    <w:p w14:paraId="63980632" w14:textId="77777777" w:rsidR="000819A6" w:rsidRDefault="000819A6" w:rsidP="00C571CF">
      <w:pPr>
        <w:pStyle w:val="NormalWeb"/>
        <w:rPr>
          <w:rFonts w:ascii="Arial" w:hAnsi="Arial" w:cs="Arial"/>
          <w:b/>
          <w:bCs/>
        </w:rPr>
      </w:pPr>
    </w:p>
    <w:p w14:paraId="1769F6ED" w14:textId="3A54E935" w:rsidR="00FB32E4" w:rsidRPr="00FB32E4" w:rsidRDefault="00FB32E4" w:rsidP="00FB32E4">
      <w:pPr>
        <w:pStyle w:val="NormalWeb"/>
        <w:jc w:val="center"/>
        <w:rPr>
          <w:rFonts w:ascii="Arial" w:hAnsi="Arial" w:cs="Arial"/>
          <w:b/>
          <w:bCs/>
          <w:color w:val="800080"/>
          <w:sz w:val="36"/>
          <w:szCs w:val="36"/>
        </w:rPr>
      </w:pPr>
      <w:r w:rsidRPr="00FB32E4">
        <w:rPr>
          <w:rFonts w:ascii="Arial" w:hAnsi="Arial" w:cs="Arial"/>
          <w:b/>
          <w:bCs/>
          <w:color w:val="800080"/>
          <w:sz w:val="36"/>
          <w:szCs w:val="36"/>
        </w:rPr>
        <w:t>MRGNB, including CPE</w:t>
      </w:r>
    </w:p>
    <w:p w14:paraId="4A472D20" w14:textId="5A3291FE" w:rsidR="00C571CF" w:rsidRPr="00203E35" w:rsidRDefault="00C571CF" w:rsidP="00C571CF">
      <w:pPr>
        <w:pStyle w:val="NormalWeb"/>
        <w:rPr>
          <w:rFonts w:ascii="Arial" w:hAnsi="Arial" w:cs="Arial"/>
          <w:b/>
          <w:bCs/>
        </w:rPr>
      </w:pPr>
      <w:r w:rsidRPr="00203E35">
        <w:rPr>
          <w:rFonts w:ascii="Arial" w:hAnsi="Arial" w:cs="Arial"/>
          <w:b/>
          <w:bCs/>
        </w:rPr>
        <w:t>Introduction</w:t>
      </w:r>
    </w:p>
    <w:p w14:paraId="5FA6E526" w14:textId="70515D5E" w:rsidR="00BF0AF0" w:rsidRDefault="00BF0AF0" w:rsidP="00FB32E4">
      <w:pPr>
        <w:pStyle w:val="NormalWeb"/>
        <w:jc w:val="both"/>
        <w:rPr>
          <w:rFonts w:ascii="Arial" w:hAnsi="Arial" w:cs="Arial"/>
          <w:sz w:val="22"/>
          <w:szCs w:val="22"/>
        </w:rPr>
      </w:pPr>
      <w:r>
        <w:rPr>
          <w:rFonts w:ascii="Arial" w:hAnsi="Arial" w:cs="Arial"/>
          <w:sz w:val="22"/>
          <w:szCs w:val="22"/>
        </w:rPr>
        <w:t>Species of bacteria commonly found in the bowel include Escherichia coli (E. Coli), Klebsiella, Proteus, Pseudomonas, Enterobacter and Acinetobacter</w:t>
      </w:r>
      <w:r w:rsidR="00945AAA">
        <w:rPr>
          <w:rFonts w:ascii="Arial" w:hAnsi="Arial" w:cs="Arial"/>
          <w:sz w:val="22"/>
          <w:szCs w:val="22"/>
        </w:rPr>
        <w:t xml:space="preserve">, </w:t>
      </w:r>
      <w:r w:rsidR="00A5435C">
        <w:rPr>
          <w:rFonts w:ascii="Arial" w:hAnsi="Arial" w:cs="Arial"/>
          <w:sz w:val="22"/>
          <w:szCs w:val="22"/>
        </w:rPr>
        <w:t xml:space="preserve">which are </w:t>
      </w:r>
      <w:r>
        <w:rPr>
          <w:rFonts w:ascii="Arial" w:hAnsi="Arial" w:cs="Arial"/>
          <w:sz w:val="22"/>
          <w:szCs w:val="22"/>
        </w:rPr>
        <w:t>collectively referred to as Gram-negative bacteria (GNB) and are part of our ‘good bacteria’. These bacteria can become resistant to antibiotics and are then referred to as multi-resistant Gram-negative bacteria (MRGNB).</w:t>
      </w:r>
    </w:p>
    <w:p w14:paraId="770ACA6B" w14:textId="67FEA391" w:rsidR="00BF0AF0" w:rsidRDefault="00BF0AF0" w:rsidP="00FB32E4">
      <w:pPr>
        <w:pStyle w:val="NormalWeb"/>
        <w:jc w:val="both"/>
        <w:rPr>
          <w:rFonts w:ascii="Arial" w:hAnsi="Arial" w:cs="Arial"/>
          <w:sz w:val="22"/>
          <w:szCs w:val="22"/>
        </w:rPr>
      </w:pPr>
      <w:r>
        <w:rPr>
          <w:rFonts w:ascii="Arial" w:hAnsi="Arial" w:cs="Arial"/>
          <w:sz w:val="22"/>
          <w:szCs w:val="22"/>
        </w:rPr>
        <w:t xml:space="preserve">Groups of MRGNB known as </w:t>
      </w:r>
      <w:proofErr w:type="spellStart"/>
      <w:r w:rsidR="00A5435C">
        <w:rPr>
          <w:rFonts w:ascii="Arial" w:hAnsi="Arial" w:cs="Arial"/>
          <w:sz w:val="22"/>
          <w:szCs w:val="22"/>
        </w:rPr>
        <w:t>c</w:t>
      </w:r>
      <w:r>
        <w:rPr>
          <w:rFonts w:ascii="Arial" w:hAnsi="Arial" w:cs="Arial"/>
          <w:sz w:val="22"/>
          <w:szCs w:val="22"/>
        </w:rPr>
        <w:t>arbapenemase</w:t>
      </w:r>
      <w:proofErr w:type="spellEnd"/>
      <w:r>
        <w:rPr>
          <w:rFonts w:ascii="Arial" w:hAnsi="Arial" w:cs="Arial"/>
          <w:sz w:val="22"/>
          <w:szCs w:val="22"/>
        </w:rPr>
        <w:t xml:space="preserve">-producing </w:t>
      </w:r>
      <w:proofErr w:type="spellStart"/>
      <w:r w:rsidR="00BB2F5E">
        <w:rPr>
          <w:rFonts w:ascii="Arial" w:hAnsi="Arial" w:cs="Arial"/>
          <w:sz w:val="22"/>
          <w:szCs w:val="22"/>
        </w:rPr>
        <w:t>e</w:t>
      </w:r>
      <w:r>
        <w:rPr>
          <w:rFonts w:ascii="Arial" w:hAnsi="Arial" w:cs="Arial"/>
          <w:sz w:val="22"/>
          <w:szCs w:val="22"/>
        </w:rPr>
        <w:t>nterobacterales</w:t>
      </w:r>
      <w:proofErr w:type="spellEnd"/>
      <w:r>
        <w:rPr>
          <w:rFonts w:ascii="Arial" w:hAnsi="Arial" w:cs="Arial"/>
          <w:sz w:val="22"/>
          <w:szCs w:val="22"/>
        </w:rPr>
        <w:t xml:space="preserve"> (CPE) are resistant strains of bacteria which carry a </w:t>
      </w:r>
      <w:proofErr w:type="spellStart"/>
      <w:r>
        <w:rPr>
          <w:rFonts w:ascii="Arial" w:hAnsi="Arial" w:cs="Arial"/>
          <w:sz w:val="22"/>
          <w:szCs w:val="22"/>
        </w:rPr>
        <w:t>carbapenemase</w:t>
      </w:r>
      <w:proofErr w:type="spellEnd"/>
      <w:r>
        <w:rPr>
          <w:rFonts w:ascii="Arial" w:hAnsi="Arial" w:cs="Arial"/>
          <w:sz w:val="22"/>
          <w:szCs w:val="22"/>
        </w:rPr>
        <w:t xml:space="preserve"> enzyme that destroys carbapenem antibiotics.</w:t>
      </w:r>
    </w:p>
    <w:p w14:paraId="3F59CB82" w14:textId="008692F8" w:rsidR="00C571CF" w:rsidRPr="00DF60D5" w:rsidRDefault="00C571CF" w:rsidP="00FB32E4">
      <w:pPr>
        <w:pStyle w:val="NormalWeb"/>
        <w:jc w:val="both"/>
      </w:pPr>
      <w:r w:rsidRPr="00203E35">
        <w:rPr>
          <w:rFonts w:ascii="Arial" w:hAnsi="Arial" w:cs="Arial"/>
          <w:sz w:val="22"/>
          <w:szCs w:val="22"/>
        </w:rPr>
        <w:t xml:space="preserve">Antimicrobial resistance is the ability of bacteria to resist the effects of antibiotics normally used to treat </w:t>
      </w:r>
      <w:r w:rsidR="00701E0B" w:rsidRPr="00203E35">
        <w:rPr>
          <w:rFonts w:ascii="Arial" w:hAnsi="Arial" w:cs="Arial"/>
          <w:sz w:val="22"/>
          <w:szCs w:val="22"/>
        </w:rPr>
        <w:t>them,</w:t>
      </w:r>
      <w:r w:rsidRPr="00203E35">
        <w:rPr>
          <w:rFonts w:ascii="Arial" w:hAnsi="Arial" w:cs="Arial"/>
          <w:sz w:val="22"/>
          <w:szCs w:val="22"/>
        </w:rPr>
        <w:t xml:space="preserve"> so the bacteria are not killed</w:t>
      </w:r>
      <w:r w:rsidR="00422B9E">
        <w:rPr>
          <w:rFonts w:ascii="Arial" w:hAnsi="Arial" w:cs="Arial"/>
          <w:sz w:val="22"/>
          <w:szCs w:val="22"/>
        </w:rPr>
        <w:t>;</w:t>
      </w:r>
      <w:r w:rsidRPr="00203E35">
        <w:rPr>
          <w:rFonts w:ascii="Arial" w:hAnsi="Arial" w:cs="Arial"/>
          <w:sz w:val="22"/>
          <w:szCs w:val="22"/>
        </w:rPr>
        <w:t xml:space="preserve"> this is known as ‘antibiotic resistance’.</w:t>
      </w:r>
      <w:r w:rsidRPr="00DF60D5">
        <w:rPr>
          <w:rFonts w:ascii="Arial" w:hAnsi="Arial" w:cs="Arial"/>
        </w:rPr>
        <w:t xml:space="preserve"> </w:t>
      </w:r>
      <w:r w:rsidR="00FB32E4">
        <w:rPr>
          <w:rFonts w:ascii="Arial" w:hAnsi="Arial" w:cs="Arial"/>
        </w:rPr>
        <w:t xml:space="preserve"> </w:t>
      </w:r>
      <w:r w:rsidRPr="00DF60D5">
        <w:rPr>
          <w:rFonts w:ascii="Arial" w:hAnsi="Arial" w:cs="Arial"/>
          <w:sz w:val="22"/>
          <w:szCs w:val="22"/>
        </w:rPr>
        <w:t>Antibiotic resistance makes infections difficult to treat.</w:t>
      </w:r>
      <w:r w:rsidR="00FB32E4">
        <w:rPr>
          <w:rFonts w:ascii="Arial" w:hAnsi="Arial" w:cs="Arial"/>
          <w:sz w:val="22"/>
          <w:szCs w:val="22"/>
        </w:rPr>
        <w:t xml:space="preserve"> </w:t>
      </w:r>
      <w:r w:rsidRPr="00DF60D5">
        <w:rPr>
          <w:rFonts w:ascii="Arial" w:hAnsi="Arial" w:cs="Arial"/>
          <w:sz w:val="22"/>
          <w:szCs w:val="22"/>
        </w:rPr>
        <w:t xml:space="preserve"> It may also increase the length of severity of illness, the period of infection, adverse reactions (due to the need to use less safe alternative drugs), </w:t>
      </w:r>
      <w:r w:rsidR="00422B9E">
        <w:rPr>
          <w:rFonts w:ascii="Arial" w:hAnsi="Arial" w:cs="Arial"/>
          <w:sz w:val="22"/>
          <w:szCs w:val="22"/>
        </w:rPr>
        <w:t xml:space="preserve">the </w:t>
      </w:r>
      <w:r w:rsidRPr="00DF60D5">
        <w:rPr>
          <w:rFonts w:ascii="Arial" w:hAnsi="Arial" w:cs="Arial"/>
          <w:sz w:val="22"/>
          <w:szCs w:val="22"/>
        </w:rPr>
        <w:t xml:space="preserve">length of hospital admission and overall costs. </w:t>
      </w:r>
    </w:p>
    <w:p w14:paraId="4822946F" w14:textId="56FF1FB8" w:rsidR="00DE7054" w:rsidRPr="00CF2646" w:rsidRDefault="00C571CF" w:rsidP="00FB32E4">
      <w:pPr>
        <w:pStyle w:val="NormalWeb"/>
        <w:jc w:val="both"/>
        <w:rPr>
          <w:rFonts w:ascii="Arial" w:hAnsi="Arial" w:cs="Arial"/>
          <w:sz w:val="22"/>
          <w:szCs w:val="22"/>
        </w:rPr>
      </w:pPr>
      <w:r w:rsidRPr="00CF2646">
        <w:rPr>
          <w:rFonts w:ascii="Arial" w:hAnsi="Arial" w:cs="Arial"/>
          <w:sz w:val="22"/>
          <w:szCs w:val="22"/>
        </w:rPr>
        <w:t xml:space="preserve">Other </w:t>
      </w:r>
      <w:r w:rsidR="00FE5C8A">
        <w:rPr>
          <w:rFonts w:ascii="Arial" w:hAnsi="Arial" w:cs="Arial"/>
          <w:sz w:val="22"/>
          <w:szCs w:val="22"/>
        </w:rPr>
        <w:t>multidrug-resistant organisms (</w:t>
      </w:r>
      <w:r w:rsidRPr="00CF2646">
        <w:rPr>
          <w:rFonts w:ascii="Arial" w:hAnsi="Arial" w:cs="Arial"/>
          <w:sz w:val="22"/>
          <w:szCs w:val="22"/>
        </w:rPr>
        <w:t>MDROs</w:t>
      </w:r>
      <w:r w:rsidR="00FE5C8A">
        <w:rPr>
          <w:rFonts w:ascii="Arial" w:hAnsi="Arial" w:cs="Arial"/>
          <w:sz w:val="22"/>
          <w:szCs w:val="22"/>
        </w:rPr>
        <w:t>)</w:t>
      </w:r>
      <w:r w:rsidRPr="00CF2646">
        <w:rPr>
          <w:rFonts w:ascii="Arial" w:hAnsi="Arial" w:cs="Arial"/>
          <w:sz w:val="22"/>
          <w:szCs w:val="22"/>
        </w:rPr>
        <w:t xml:space="preserve"> include Gram-positive bacteria, caused by the bacterium Mycobacterium tuberculosis and Met</w:t>
      </w:r>
      <w:r w:rsidR="00AE4667">
        <w:rPr>
          <w:rFonts w:ascii="Arial" w:hAnsi="Arial" w:cs="Arial"/>
          <w:sz w:val="22"/>
          <w:szCs w:val="22"/>
        </w:rPr>
        <w:t>h</w:t>
      </w:r>
      <w:r w:rsidRPr="00CF2646">
        <w:rPr>
          <w:rFonts w:ascii="Arial" w:hAnsi="Arial" w:cs="Arial"/>
          <w:sz w:val="22"/>
          <w:szCs w:val="22"/>
        </w:rPr>
        <w:t>icillin</w:t>
      </w:r>
      <w:r w:rsidR="00CF2646">
        <w:rPr>
          <w:rFonts w:ascii="Arial" w:hAnsi="Arial" w:cs="Arial"/>
          <w:sz w:val="22"/>
          <w:szCs w:val="22"/>
        </w:rPr>
        <w:t>-</w:t>
      </w:r>
      <w:r w:rsidRPr="00CF2646">
        <w:rPr>
          <w:rFonts w:ascii="Arial" w:hAnsi="Arial" w:cs="Arial"/>
          <w:sz w:val="22"/>
          <w:szCs w:val="22"/>
        </w:rPr>
        <w:t>resistant Staphylococcus aureus (MRSA)</w:t>
      </w:r>
      <w:r w:rsidR="00CF2646">
        <w:rPr>
          <w:rFonts w:ascii="Arial" w:hAnsi="Arial" w:cs="Arial"/>
          <w:sz w:val="22"/>
          <w:szCs w:val="22"/>
        </w:rPr>
        <w:t>. For more information,</w:t>
      </w:r>
      <w:r w:rsidRPr="00CF2646">
        <w:rPr>
          <w:rFonts w:ascii="Arial" w:hAnsi="Arial" w:cs="Arial"/>
          <w:sz w:val="22"/>
          <w:szCs w:val="22"/>
        </w:rPr>
        <w:t xml:space="preserve"> refer to </w:t>
      </w:r>
      <w:r w:rsidR="00FB32E4" w:rsidRPr="00FB32E4">
        <w:rPr>
          <w:rFonts w:ascii="Arial" w:hAnsi="Arial" w:cs="Arial"/>
          <w:sz w:val="22"/>
          <w:szCs w:val="22"/>
        </w:rPr>
        <w:t xml:space="preserve">Annex L - </w:t>
      </w:r>
      <w:r w:rsidRPr="00FB32E4">
        <w:rPr>
          <w:rFonts w:ascii="Arial" w:hAnsi="Arial" w:cs="Arial"/>
          <w:sz w:val="22"/>
          <w:szCs w:val="22"/>
        </w:rPr>
        <w:t xml:space="preserve">the </w:t>
      </w:r>
      <w:hyperlink w:anchor="_Annex_J_–_1" w:history="1">
        <w:r w:rsidR="00236FB8" w:rsidRPr="00FB32E4">
          <w:rPr>
            <w:rStyle w:val="Hyperlink"/>
            <w:rFonts w:ascii="Arial" w:hAnsi="Arial" w:cs="Arial"/>
            <w:b/>
            <w:bCs/>
            <w:color w:val="auto"/>
            <w:sz w:val="22"/>
            <w:szCs w:val="22"/>
            <w:u w:val="none"/>
          </w:rPr>
          <w:t>MRSA Policy for General Practice</w:t>
        </w:r>
      </w:hyperlink>
      <w:r w:rsidRPr="00213995">
        <w:rPr>
          <w:rFonts w:ascii="Arial" w:hAnsi="Arial" w:cs="Arial"/>
          <w:sz w:val="22"/>
          <w:szCs w:val="22"/>
        </w:rPr>
        <w:t>.</w:t>
      </w:r>
      <w:r w:rsidRPr="00CF2646">
        <w:rPr>
          <w:rFonts w:ascii="Arial" w:hAnsi="Arial" w:cs="Arial"/>
          <w:sz w:val="22"/>
          <w:szCs w:val="22"/>
        </w:rPr>
        <w:t xml:space="preserve"> </w:t>
      </w:r>
    </w:p>
    <w:p w14:paraId="49B12F91" w14:textId="2A7A6B87" w:rsidR="00C571CF" w:rsidRPr="00DF60D5" w:rsidRDefault="00C571CF" w:rsidP="00FB32E4">
      <w:pPr>
        <w:pStyle w:val="NormalWeb"/>
        <w:jc w:val="both"/>
        <w:rPr>
          <w:rFonts w:ascii="Arial" w:hAnsi="Arial" w:cs="Arial"/>
          <w:sz w:val="22"/>
          <w:szCs w:val="22"/>
        </w:rPr>
      </w:pPr>
      <w:r w:rsidRPr="00DF60D5">
        <w:rPr>
          <w:rFonts w:ascii="Arial" w:hAnsi="Arial" w:cs="Arial"/>
          <w:sz w:val="22"/>
          <w:szCs w:val="22"/>
        </w:rPr>
        <w:t>The increasing prevalence of antibiotic</w:t>
      </w:r>
      <w:r w:rsidR="00CF2646">
        <w:rPr>
          <w:rFonts w:ascii="Arial" w:hAnsi="Arial" w:cs="Arial"/>
          <w:sz w:val="22"/>
          <w:szCs w:val="22"/>
        </w:rPr>
        <w:t>-</w:t>
      </w:r>
      <w:r w:rsidRPr="00DF60D5">
        <w:rPr>
          <w:rFonts w:ascii="Arial" w:hAnsi="Arial" w:cs="Arial"/>
          <w:sz w:val="22"/>
          <w:szCs w:val="22"/>
        </w:rPr>
        <w:t xml:space="preserve">resistant microorganisms, especially those with multiple resistance, is an international concern. </w:t>
      </w:r>
    </w:p>
    <w:p w14:paraId="161FAECF" w14:textId="76E158EF" w:rsidR="00C571CF" w:rsidRPr="00FC7DBA" w:rsidRDefault="00CF2646" w:rsidP="00C571CF">
      <w:pPr>
        <w:pStyle w:val="NormalWeb"/>
        <w:rPr>
          <w:rFonts w:ascii="Arial" w:hAnsi="Arial" w:cs="Arial"/>
          <w:sz w:val="22"/>
          <w:szCs w:val="22"/>
        </w:rPr>
      </w:pPr>
      <w:r w:rsidRPr="00FC7DBA">
        <w:rPr>
          <w:rFonts w:ascii="Arial" w:hAnsi="Arial" w:cs="Arial"/>
          <w:sz w:val="22"/>
          <w:szCs w:val="22"/>
        </w:rPr>
        <w:t>F</w:t>
      </w:r>
      <w:r w:rsidR="00C571CF" w:rsidRPr="00FC7DBA">
        <w:rPr>
          <w:rFonts w:ascii="Arial" w:hAnsi="Arial" w:cs="Arial"/>
          <w:sz w:val="22"/>
          <w:szCs w:val="22"/>
        </w:rPr>
        <w:t xml:space="preserve">urther </w:t>
      </w:r>
      <w:r w:rsidR="000967AE" w:rsidRPr="00FC7DBA">
        <w:rPr>
          <w:rFonts w:ascii="Arial" w:hAnsi="Arial" w:cs="Arial"/>
          <w:sz w:val="22"/>
          <w:szCs w:val="22"/>
        </w:rPr>
        <w:t xml:space="preserve">guidance can be found in the </w:t>
      </w:r>
      <w:hyperlink r:id="rId55" w:history="1">
        <w:r w:rsidR="00FC7DBA" w:rsidRPr="00FB32E4">
          <w:rPr>
            <w:rStyle w:val="Hyperlink"/>
            <w:rFonts w:ascii="Arial" w:hAnsi="Arial" w:cs="Arial"/>
            <w:b/>
            <w:bCs/>
            <w:sz w:val="22"/>
            <w:szCs w:val="22"/>
            <w:u w:val="none"/>
          </w:rPr>
          <w:t>MRGNB, including CPE policy for general practice</w:t>
        </w:r>
      </w:hyperlink>
      <w:r w:rsidR="00FB32E4" w:rsidRPr="00FB32E4">
        <w:rPr>
          <w:rStyle w:val="FootnoteReference"/>
          <w:rFonts w:ascii="Arial" w:hAnsi="Arial" w:cs="Arial"/>
          <w:sz w:val="22"/>
          <w:szCs w:val="22"/>
        </w:rPr>
        <w:footnoteReference w:id="28"/>
      </w:r>
      <w:r w:rsidR="00FC7DBA" w:rsidRPr="00FC7DBA">
        <w:rPr>
          <w:rFonts w:ascii="Arial" w:hAnsi="Arial" w:cs="Arial"/>
          <w:sz w:val="22"/>
          <w:szCs w:val="22"/>
        </w:rPr>
        <w:t>.</w:t>
      </w:r>
    </w:p>
    <w:p w14:paraId="2E076009" w14:textId="7403A5C3" w:rsidR="00222CC4" w:rsidRPr="00DF60D5" w:rsidRDefault="00222CC4" w:rsidP="00222CC4">
      <w:pPr>
        <w:pStyle w:val="NormalWeb"/>
        <w:rPr>
          <w:rFonts w:ascii="Arial" w:hAnsi="Arial" w:cs="Arial"/>
          <w:sz w:val="22"/>
          <w:szCs w:val="22"/>
        </w:rPr>
      </w:pPr>
      <w:r>
        <w:rPr>
          <w:rFonts w:ascii="Arial" w:hAnsi="Arial" w:cs="Arial"/>
          <w:sz w:val="22"/>
          <w:szCs w:val="22"/>
        </w:rPr>
        <w:t>This link provides access to IPC resources, education and training</w:t>
      </w:r>
      <w:r w:rsidR="00806EF8">
        <w:rPr>
          <w:rFonts w:ascii="Arial" w:hAnsi="Arial" w:cs="Arial"/>
          <w:sz w:val="22"/>
          <w:szCs w:val="22"/>
        </w:rPr>
        <w:t>,</w:t>
      </w:r>
      <w:r>
        <w:rPr>
          <w:rFonts w:ascii="Arial" w:hAnsi="Arial" w:cs="Arial"/>
          <w:sz w:val="22"/>
          <w:szCs w:val="22"/>
        </w:rPr>
        <w:t xml:space="preserve"> and a reference library</w:t>
      </w:r>
      <w:r w:rsidR="00806EF8">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12AD76FE" w14:textId="0D778241" w:rsidR="00C571CF" w:rsidRPr="00DF60D5" w:rsidRDefault="00C571CF" w:rsidP="00FB32E4">
      <w:pPr>
        <w:pStyle w:val="NormalWeb"/>
        <w:numPr>
          <w:ilvl w:val="0"/>
          <w:numId w:val="39"/>
        </w:numPr>
        <w:spacing w:before="0" w:beforeAutospacing="0" w:after="0" w:afterAutospacing="0"/>
        <w:ind w:left="426" w:hanging="426"/>
        <w:rPr>
          <w:rFonts w:ascii="Arial" w:hAnsi="Arial" w:cs="Arial"/>
          <w:sz w:val="22"/>
          <w:szCs w:val="22"/>
        </w:rPr>
      </w:pPr>
      <w:r w:rsidRPr="00DF60D5">
        <w:rPr>
          <w:rFonts w:ascii="Arial" w:hAnsi="Arial" w:cs="Arial"/>
          <w:sz w:val="22"/>
          <w:szCs w:val="22"/>
        </w:rPr>
        <w:t>Key points</w:t>
      </w:r>
    </w:p>
    <w:p w14:paraId="23BAAC77" w14:textId="36DC1A7E" w:rsidR="00C571CF" w:rsidRPr="00DF60D5" w:rsidRDefault="00C571CF" w:rsidP="00FB32E4">
      <w:pPr>
        <w:pStyle w:val="NormalWeb"/>
        <w:numPr>
          <w:ilvl w:val="0"/>
          <w:numId w:val="3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Routes of transmission </w:t>
      </w:r>
    </w:p>
    <w:p w14:paraId="4B7721EE" w14:textId="6245B529" w:rsidR="00C571CF" w:rsidRPr="00DF60D5" w:rsidRDefault="00C571CF" w:rsidP="00FB32E4">
      <w:pPr>
        <w:pStyle w:val="NormalWeb"/>
        <w:numPr>
          <w:ilvl w:val="0"/>
          <w:numId w:val="3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Treatment </w:t>
      </w:r>
    </w:p>
    <w:p w14:paraId="345D72FD" w14:textId="30F71098" w:rsidR="00C571CF" w:rsidRPr="00DF60D5" w:rsidRDefault="00C571CF" w:rsidP="00FB32E4">
      <w:pPr>
        <w:pStyle w:val="NormalWeb"/>
        <w:numPr>
          <w:ilvl w:val="0"/>
          <w:numId w:val="3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Clearance specimens </w:t>
      </w:r>
    </w:p>
    <w:p w14:paraId="0011315A" w14:textId="15C93805" w:rsidR="00C571CF" w:rsidRPr="00DF60D5" w:rsidRDefault="00C571CF" w:rsidP="00FB32E4">
      <w:pPr>
        <w:pStyle w:val="NormalWeb"/>
        <w:numPr>
          <w:ilvl w:val="0"/>
          <w:numId w:val="3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Precautions for </w:t>
      </w:r>
      <w:r w:rsidR="00FC7DBA">
        <w:rPr>
          <w:rFonts w:ascii="Arial" w:hAnsi="Arial" w:cs="Arial"/>
          <w:sz w:val="22"/>
          <w:szCs w:val="22"/>
        </w:rPr>
        <w:t>MRGNB</w:t>
      </w:r>
    </w:p>
    <w:p w14:paraId="2E9EEA37" w14:textId="245EA909" w:rsidR="00C571CF" w:rsidRPr="00DF60D5" w:rsidRDefault="00C571CF" w:rsidP="00FB32E4">
      <w:pPr>
        <w:pStyle w:val="NormalWeb"/>
        <w:numPr>
          <w:ilvl w:val="0"/>
          <w:numId w:val="3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Environmental and care equipment cleaning </w:t>
      </w:r>
    </w:p>
    <w:p w14:paraId="218C1361" w14:textId="3CA3304E" w:rsidR="00C571CF" w:rsidRPr="00DF60D5" w:rsidRDefault="00C571CF" w:rsidP="00FB32E4">
      <w:pPr>
        <w:pStyle w:val="NormalWeb"/>
        <w:numPr>
          <w:ilvl w:val="0"/>
          <w:numId w:val="3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Referral or transfer to another health or social care provider </w:t>
      </w:r>
    </w:p>
    <w:p w14:paraId="15D037B9" w14:textId="75E25622" w:rsidR="00C571CF" w:rsidRDefault="00C571CF" w:rsidP="00FB32E4">
      <w:pPr>
        <w:pStyle w:val="NormalWeb"/>
        <w:numPr>
          <w:ilvl w:val="0"/>
          <w:numId w:val="3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Information for patients and family </w:t>
      </w:r>
    </w:p>
    <w:p w14:paraId="610E1AA6" w14:textId="51C0760F" w:rsidR="00FC7DBA" w:rsidRDefault="00FC7DBA" w:rsidP="00FB32E4">
      <w:pPr>
        <w:pStyle w:val="NormalWeb"/>
        <w:numPr>
          <w:ilvl w:val="0"/>
          <w:numId w:val="39"/>
        </w:numPr>
        <w:spacing w:before="0" w:beforeAutospacing="0" w:after="0" w:afterAutospacing="0"/>
        <w:ind w:left="426" w:hanging="426"/>
        <w:rPr>
          <w:rFonts w:ascii="Arial" w:hAnsi="Arial" w:cs="Arial"/>
          <w:sz w:val="22"/>
          <w:szCs w:val="22"/>
        </w:rPr>
      </w:pPr>
      <w:r>
        <w:rPr>
          <w:rFonts w:ascii="Arial" w:hAnsi="Arial" w:cs="Arial"/>
          <w:sz w:val="22"/>
          <w:szCs w:val="22"/>
        </w:rPr>
        <w:t>CPE card</w:t>
      </w:r>
      <w:r w:rsidR="00FB32E4">
        <w:rPr>
          <w:rFonts w:ascii="Arial" w:hAnsi="Arial" w:cs="Arial"/>
          <w:sz w:val="22"/>
          <w:szCs w:val="22"/>
        </w:rPr>
        <w:t>.</w:t>
      </w:r>
    </w:p>
    <w:p w14:paraId="4B2E5DFF" w14:textId="77777777" w:rsidR="00FB32E4" w:rsidRPr="00DF60D5" w:rsidRDefault="00FB32E4" w:rsidP="00FB32E4">
      <w:pPr>
        <w:pStyle w:val="NormalWeb"/>
        <w:spacing w:before="0" w:beforeAutospacing="0" w:after="0" w:afterAutospacing="0"/>
        <w:ind w:left="426"/>
        <w:rPr>
          <w:rFonts w:ascii="Arial" w:hAnsi="Arial" w:cs="Arial"/>
          <w:sz w:val="22"/>
          <w:szCs w:val="22"/>
        </w:rPr>
      </w:pPr>
    </w:p>
    <w:p w14:paraId="58F2DB05" w14:textId="561BAF74" w:rsidR="00DE7054" w:rsidRDefault="00DE7054" w:rsidP="00203E35">
      <w:pPr>
        <w:pStyle w:val="NormalWeb"/>
        <w:spacing w:before="0" w:beforeAutospacing="0" w:after="0" w:afterAutospacing="0"/>
        <w:rPr>
          <w:rFonts w:ascii="Arial" w:hAnsi="Arial" w:cs="Arial"/>
          <w:sz w:val="22"/>
          <w:szCs w:val="22"/>
        </w:rPr>
      </w:pPr>
      <w:r w:rsidRPr="00DF60D5">
        <w:rPr>
          <w:rFonts w:ascii="Arial" w:hAnsi="Arial" w:cs="Arial"/>
          <w:sz w:val="22"/>
          <w:szCs w:val="22"/>
        </w:rPr>
        <w:t>Appendix 1</w:t>
      </w:r>
      <w:r w:rsidR="0004512A" w:rsidRPr="00DF60D5">
        <w:rPr>
          <w:rFonts w:ascii="Arial" w:hAnsi="Arial" w:cs="Arial"/>
          <w:sz w:val="22"/>
          <w:szCs w:val="22"/>
        </w:rPr>
        <w:t xml:space="preserve"> details the</w:t>
      </w:r>
      <w:r w:rsidRPr="00DF60D5">
        <w:rPr>
          <w:rFonts w:ascii="Arial" w:hAnsi="Arial" w:cs="Arial"/>
          <w:sz w:val="22"/>
          <w:szCs w:val="22"/>
        </w:rPr>
        <w:t xml:space="preserve"> Inter-Health and Social Care Infection Control Transfer Form</w:t>
      </w:r>
      <w:r w:rsidR="00CF2646">
        <w:rPr>
          <w:rFonts w:ascii="Arial" w:hAnsi="Arial" w:cs="Arial"/>
          <w:sz w:val="22"/>
          <w:szCs w:val="22"/>
        </w:rPr>
        <w:t>.</w:t>
      </w:r>
    </w:p>
    <w:p w14:paraId="73A419F7" w14:textId="322EEE4E" w:rsidR="006E238E" w:rsidRPr="00DF60D5" w:rsidRDefault="00FB32E4" w:rsidP="003D545F">
      <w:pPr>
        <w:pStyle w:val="Heading1"/>
        <w:keepLines/>
        <w:numPr>
          <w:ilvl w:val="0"/>
          <w:numId w:val="0"/>
        </w:numPr>
        <w:pBdr>
          <w:bottom w:val="single" w:sz="4" w:space="1" w:color="595959" w:themeColor="text1" w:themeTint="A6"/>
        </w:pBdr>
        <w:spacing w:before="120" w:after="160" w:line="259" w:lineRule="auto"/>
        <w:ind w:left="432" w:hanging="432"/>
        <w:rPr>
          <w:sz w:val="28"/>
          <w:szCs w:val="28"/>
        </w:rPr>
      </w:pPr>
      <w:bookmarkStart w:id="460" w:name="_Annex_J_–_1"/>
      <w:bookmarkStart w:id="461" w:name="_Toc191914556"/>
      <w:bookmarkEnd w:id="460"/>
      <w:r>
        <w:rPr>
          <w:noProof/>
        </w:rPr>
        <w:lastRenderedPageBreak/>
        <w:drawing>
          <wp:anchor distT="0" distB="0" distL="114300" distR="114300" simplePos="0" relativeHeight="251688960" behindDoc="0" locked="0" layoutInCell="1" allowOverlap="1" wp14:anchorId="59DE9A83" wp14:editId="659F6554">
            <wp:simplePos x="0" y="0"/>
            <wp:positionH relativeFrom="margin">
              <wp:align>center</wp:align>
            </wp:positionH>
            <wp:positionV relativeFrom="paragraph">
              <wp:posOffset>302895</wp:posOffset>
            </wp:positionV>
            <wp:extent cx="1358900" cy="1430020"/>
            <wp:effectExtent l="0" t="0" r="0" b="0"/>
            <wp:wrapSquare wrapText="bothSides"/>
            <wp:docPr id="1395236511" name="Picture 139523651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6E238E" w:rsidRPr="00DF60D5">
        <w:rPr>
          <w:sz w:val="28"/>
          <w:szCs w:val="28"/>
        </w:rPr>
        <w:t xml:space="preserve">Annex </w:t>
      </w:r>
      <w:r w:rsidR="00FC7DBA">
        <w:rPr>
          <w:sz w:val="28"/>
          <w:szCs w:val="28"/>
        </w:rPr>
        <w:t>L</w:t>
      </w:r>
      <w:r w:rsidR="006E238E" w:rsidRPr="00DF60D5">
        <w:rPr>
          <w:sz w:val="28"/>
          <w:szCs w:val="28"/>
        </w:rPr>
        <w:t xml:space="preserve"> – MRSA</w:t>
      </w:r>
      <w:bookmarkEnd w:id="461"/>
    </w:p>
    <w:p w14:paraId="5198E3FF" w14:textId="0BA0C840" w:rsidR="000819A6" w:rsidRDefault="000819A6" w:rsidP="00C571CF">
      <w:pPr>
        <w:pStyle w:val="NormalWeb"/>
        <w:rPr>
          <w:rFonts w:ascii="Arial" w:hAnsi="Arial" w:cs="Arial"/>
          <w:b/>
          <w:bCs/>
        </w:rPr>
      </w:pPr>
    </w:p>
    <w:p w14:paraId="5DC16F98" w14:textId="77777777" w:rsidR="000819A6" w:rsidRDefault="000819A6" w:rsidP="00C571CF">
      <w:pPr>
        <w:pStyle w:val="NormalWeb"/>
        <w:rPr>
          <w:rFonts w:ascii="Arial" w:hAnsi="Arial" w:cs="Arial"/>
          <w:b/>
          <w:bCs/>
        </w:rPr>
      </w:pPr>
    </w:p>
    <w:p w14:paraId="024E805C" w14:textId="77777777" w:rsidR="000819A6" w:rsidRDefault="000819A6" w:rsidP="00C571CF">
      <w:pPr>
        <w:pStyle w:val="NormalWeb"/>
        <w:rPr>
          <w:rFonts w:ascii="Arial" w:hAnsi="Arial" w:cs="Arial"/>
          <w:b/>
          <w:bCs/>
        </w:rPr>
      </w:pPr>
    </w:p>
    <w:p w14:paraId="27448AA0" w14:textId="77777777" w:rsidR="000819A6" w:rsidRDefault="000819A6" w:rsidP="00C571CF">
      <w:pPr>
        <w:pStyle w:val="NormalWeb"/>
        <w:rPr>
          <w:rFonts w:ascii="Arial" w:hAnsi="Arial" w:cs="Arial"/>
          <w:b/>
          <w:bCs/>
        </w:rPr>
      </w:pPr>
    </w:p>
    <w:p w14:paraId="52520504" w14:textId="197FABC8" w:rsidR="000819A6" w:rsidRPr="00FB32E4" w:rsidRDefault="00FB32E4" w:rsidP="00FB32E4">
      <w:pPr>
        <w:pStyle w:val="NormalWeb"/>
        <w:jc w:val="center"/>
        <w:rPr>
          <w:rFonts w:ascii="Arial" w:hAnsi="Arial" w:cs="Arial"/>
          <w:b/>
          <w:bCs/>
          <w:color w:val="800080"/>
          <w:sz w:val="36"/>
          <w:szCs w:val="36"/>
        </w:rPr>
      </w:pPr>
      <w:r w:rsidRPr="00FB32E4">
        <w:rPr>
          <w:rFonts w:ascii="Arial" w:hAnsi="Arial" w:cs="Arial"/>
          <w:b/>
          <w:bCs/>
          <w:color w:val="800080"/>
          <w:sz w:val="36"/>
          <w:szCs w:val="36"/>
        </w:rPr>
        <w:t>MRSA</w:t>
      </w:r>
    </w:p>
    <w:p w14:paraId="31640E7E" w14:textId="0B86ED80" w:rsidR="00C571CF" w:rsidRPr="00DF60D5" w:rsidRDefault="006E238E" w:rsidP="00C571CF">
      <w:pPr>
        <w:pStyle w:val="NormalWeb"/>
        <w:rPr>
          <w:rFonts w:ascii="Arial" w:hAnsi="Arial" w:cs="Arial"/>
          <w:b/>
          <w:bCs/>
        </w:rPr>
      </w:pPr>
      <w:r w:rsidRPr="00203E35">
        <w:rPr>
          <w:rFonts w:ascii="Arial" w:hAnsi="Arial" w:cs="Arial"/>
          <w:b/>
          <w:bCs/>
        </w:rPr>
        <w:t>Introduction</w:t>
      </w:r>
    </w:p>
    <w:p w14:paraId="4CFB7BA4" w14:textId="0DCAE867" w:rsidR="00F408D6" w:rsidRPr="00DF60D5" w:rsidRDefault="006E238E" w:rsidP="00FB32E4">
      <w:pPr>
        <w:pStyle w:val="NormalWeb"/>
        <w:jc w:val="both"/>
        <w:rPr>
          <w:rFonts w:ascii="Arial" w:hAnsi="Arial" w:cs="Arial"/>
          <w:sz w:val="22"/>
          <w:szCs w:val="22"/>
        </w:rPr>
      </w:pPr>
      <w:r w:rsidRPr="00DF60D5">
        <w:rPr>
          <w:rFonts w:ascii="Arial" w:hAnsi="Arial" w:cs="Arial"/>
          <w:sz w:val="22"/>
          <w:szCs w:val="22"/>
        </w:rPr>
        <w:t>MRSA is not usually a risk to healthy people.</w:t>
      </w:r>
      <w:r w:rsidR="00FB32E4">
        <w:rPr>
          <w:rFonts w:ascii="Arial" w:hAnsi="Arial" w:cs="Arial"/>
          <w:sz w:val="22"/>
          <w:szCs w:val="22"/>
        </w:rPr>
        <w:t xml:space="preserve"> </w:t>
      </w:r>
      <w:r w:rsidRPr="00DF60D5">
        <w:rPr>
          <w:rFonts w:ascii="Arial" w:hAnsi="Arial" w:cs="Arial"/>
          <w:sz w:val="22"/>
          <w:szCs w:val="22"/>
        </w:rPr>
        <w:t xml:space="preserve"> Research has shown that healthcare workers who become colonised have acquired the bacteria through their work</w:t>
      </w:r>
      <w:r w:rsidR="003F79BF">
        <w:rPr>
          <w:rFonts w:ascii="Arial" w:hAnsi="Arial" w:cs="Arial"/>
          <w:sz w:val="22"/>
          <w:szCs w:val="22"/>
        </w:rPr>
        <w:t>,</w:t>
      </w:r>
      <w:r w:rsidRPr="00DF60D5">
        <w:rPr>
          <w:rFonts w:ascii="Arial" w:hAnsi="Arial" w:cs="Arial"/>
          <w:sz w:val="22"/>
          <w:szCs w:val="22"/>
        </w:rPr>
        <w:t xml:space="preserve"> but the MRSA colonisation is usually present for a short time only. </w:t>
      </w:r>
      <w:r w:rsidR="00FB32E4">
        <w:rPr>
          <w:rFonts w:ascii="Arial" w:hAnsi="Arial" w:cs="Arial"/>
          <w:sz w:val="22"/>
          <w:szCs w:val="22"/>
        </w:rPr>
        <w:t xml:space="preserve"> </w:t>
      </w:r>
      <w:r w:rsidR="00F408D6" w:rsidRPr="00DF60D5">
        <w:rPr>
          <w:rFonts w:ascii="Arial" w:hAnsi="Arial" w:cs="Arial"/>
          <w:sz w:val="22"/>
          <w:szCs w:val="22"/>
        </w:rPr>
        <w:t xml:space="preserve">MRSA is to be found on the skin or in the nose of up to 33% of the population and generally does not cause an infection. </w:t>
      </w:r>
    </w:p>
    <w:p w14:paraId="54CF298A" w14:textId="013BF640" w:rsidR="006E238E" w:rsidRPr="00203E35" w:rsidRDefault="006E238E" w:rsidP="006E238E">
      <w:pPr>
        <w:pStyle w:val="NormalWeb"/>
        <w:rPr>
          <w:rFonts w:ascii="Arial" w:hAnsi="Arial" w:cs="Arial"/>
          <w:b/>
          <w:bCs/>
          <w:sz w:val="28"/>
          <w:szCs w:val="28"/>
        </w:rPr>
      </w:pPr>
      <w:r w:rsidRPr="00203E35">
        <w:rPr>
          <w:rFonts w:ascii="Arial" w:hAnsi="Arial" w:cs="Arial"/>
          <w:b/>
          <w:bCs/>
        </w:rPr>
        <w:t>Patients at risk of MRSA</w:t>
      </w:r>
    </w:p>
    <w:p w14:paraId="57DA1938" w14:textId="1EE1E783" w:rsidR="006E238E" w:rsidRPr="00DF60D5" w:rsidRDefault="003F79BF" w:rsidP="00FB32E4">
      <w:pPr>
        <w:pStyle w:val="NormalWeb"/>
        <w:numPr>
          <w:ilvl w:val="0"/>
          <w:numId w:val="40"/>
        </w:numPr>
        <w:spacing w:before="0" w:beforeAutospacing="0" w:after="0" w:afterAutospacing="0"/>
        <w:ind w:left="426" w:hanging="426"/>
      </w:pPr>
      <w:r>
        <w:rPr>
          <w:rFonts w:ascii="Arial" w:hAnsi="Arial" w:cs="Arial"/>
          <w:sz w:val="22"/>
          <w:szCs w:val="22"/>
        </w:rPr>
        <w:t>Those who h</w:t>
      </w:r>
      <w:r w:rsidR="00F408D6" w:rsidRPr="00DF60D5">
        <w:rPr>
          <w:rFonts w:ascii="Arial" w:hAnsi="Arial" w:cs="Arial"/>
          <w:sz w:val="22"/>
          <w:szCs w:val="22"/>
        </w:rPr>
        <w:t>ave</w:t>
      </w:r>
      <w:r w:rsidR="006E238E" w:rsidRPr="00DF60D5">
        <w:rPr>
          <w:rFonts w:ascii="Arial" w:hAnsi="Arial" w:cs="Arial"/>
          <w:sz w:val="22"/>
          <w:szCs w:val="22"/>
        </w:rPr>
        <w:t xml:space="preserve"> an underlying illness </w:t>
      </w:r>
    </w:p>
    <w:p w14:paraId="65064BB0" w14:textId="7F41AF9C" w:rsidR="006E238E" w:rsidRPr="00DF60D5" w:rsidRDefault="006E238E" w:rsidP="00FB32E4">
      <w:pPr>
        <w:pStyle w:val="NormalWeb"/>
        <w:numPr>
          <w:ilvl w:val="0"/>
          <w:numId w:val="40"/>
        </w:numPr>
        <w:spacing w:before="0" w:beforeAutospacing="0" w:after="0" w:afterAutospacing="0"/>
        <w:ind w:left="426" w:hanging="426"/>
      </w:pPr>
      <w:r w:rsidRPr="00DF60D5">
        <w:rPr>
          <w:rFonts w:ascii="Arial" w:hAnsi="Arial" w:cs="Arial"/>
          <w:sz w:val="22"/>
          <w:szCs w:val="22"/>
        </w:rPr>
        <w:t>Older people</w:t>
      </w:r>
      <w:r w:rsidR="00AE4667">
        <w:rPr>
          <w:rFonts w:ascii="Arial" w:hAnsi="Arial" w:cs="Arial"/>
          <w:sz w:val="22"/>
          <w:szCs w:val="22"/>
        </w:rPr>
        <w:t xml:space="preserve"> – </w:t>
      </w:r>
      <w:r w:rsidRPr="00DF60D5">
        <w:rPr>
          <w:rFonts w:ascii="Arial" w:hAnsi="Arial" w:cs="Arial"/>
          <w:sz w:val="22"/>
          <w:szCs w:val="22"/>
        </w:rPr>
        <w:t>particularly if they have a chronic illness</w:t>
      </w:r>
    </w:p>
    <w:p w14:paraId="3D9290AE" w14:textId="18CE555F" w:rsidR="006E238E" w:rsidRPr="00DF60D5" w:rsidRDefault="006E238E" w:rsidP="00FB32E4">
      <w:pPr>
        <w:pStyle w:val="NormalWeb"/>
        <w:numPr>
          <w:ilvl w:val="0"/>
          <w:numId w:val="40"/>
        </w:numPr>
        <w:spacing w:before="0" w:beforeAutospacing="0" w:after="0" w:afterAutospacing="0"/>
        <w:ind w:left="426" w:hanging="426"/>
      </w:pPr>
      <w:r w:rsidRPr="00DF60D5">
        <w:rPr>
          <w:rFonts w:ascii="Arial" w:hAnsi="Arial" w:cs="Arial"/>
          <w:sz w:val="22"/>
          <w:szCs w:val="22"/>
        </w:rPr>
        <w:t>The very ill</w:t>
      </w:r>
      <w:r w:rsidR="00AE4667">
        <w:rPr>
          <w:rFonts w:ascii="Arial" w:hAnsi="Arial" w:cs="Arial"/>
          <w:sz w:val="22"/>
          <w:szCs w:val="22"/>
        </w:rPr>
        <w:t xml:space="preserve"> – </w:t>
      </w:r>
      <w:r w:rsidRPr="00DF60D5">
        <w:rPr>
          <w:rFonts w:ascii="Arial" w:hAnsi="Arial" w:cs="Arial"/>
          <w:sz w:val="22"/>
          <w:szCs w:val="22"/>
        </w:rPr>
        <w:t>patients in intensive care</w:t>
      </w:r>
    </w:p>
    <w:p w14:paraId="3AC532B6" w14:textId="13CBBDD4" w:rsidR="006E238E" w:rsidRPr="00DF60D5" w:rsidRDefault="006E238E" w:rsidP="00FB32E4">
      <w:pPr>
        <w:pStyle w:val="NormalWeb"/>
        <w:numPr>
          <w:ilvl w:val="0"/>
          <w:numId w:val="40"/>
        </w:numPr>
        <w:spacing w:before="0" w:beforeAutospacing="0" w:after="0" w:afterAutospacing="0"/>
        <w:ind w:left="426" w:hanging="426"/>
      </w:pPr>
      <w:r w:rsidRPr="00DF60D5">
        <w:rPr>
          <w:rFonts w:ascii="Arial" w:hAnsi="Arial" w:cs="Arial"/>
          <w:sz w:val="22"/>
          <w:szCs w:val="22"/>
        </w:rPr>
        <w:t xml:space="preserve">Those </w:t>
      </w:r>
      <w:r w:rsidR="003F79BF">
        <w:rPr>
          <w:rFonts w:ascii="Arial" w:hAnsi="Arial" w:cs="Arial"/>
          <w:sz w:val="22"/>
          <w:szCs w:val="22"/>
        </w:rPr>
        <w:t xml:space="preserve">who have </w:t>
      </w:r>
      <w:r w:rsidRPr="00DF60D5">
        <w:rPr>
          <w:rFonts w:ascii="Arial" w:hAnsi="Arial" w:cs="Arial"/>
          <w:sz w:val="22"/>
          <w:szCs w:val="22"/>
        </w:rPr>
        <w:t>open wounds or have had major surgery</w:t>
      </w:r>
    </w:p>
    <w:p w14:paraId="3A373F3E" w14:textId="3E6BE777" w:rsidR="006E238E" w:rsidRPr="00203E35" w:rsidRDefault="003F79BF" w:rsidP="00FB32E4">
      <w:pPr>
        <w:pStyle w:val="NormalWeb"/>
        <w:numPr>
          <w:ilvl w:val="0"/>
          <w:numId w:val="40"/>
        </w:numPr>
        <w:spacing w:before="0" w:beforeAutospacing="0" w:after="0" w:afterAutospacing="0"/>
        <w:ind w:left="426" w:hanging="426"/>
      </w:pPr>
      <w:r>
        <w:rPr>
          <w:rFonts w:ascii="Arial" w:hAnsi="Arial" w:cs="Arial"/>
          <w:sz w:val="22"/>
          <w:szCs w:val="22"/>
        </w:rPr>
        <w:t>Those with</w:t>
      </w:r>
      <w:r w:rsidR="00F408D6" w:rsidRPr="00DF60D5">
        <w:rPr>
          <w:rFonts w:ascii="Arial" w:hAnsi="Arial" w:cs="Arial"/>
          <w:sz w:val="22"/>
          <w:szCs w:val="22"/>
        </w:rPr>
        <w:t xml:space="preserve"> an</w:t>
      </w:r>
      <w:r w:rsidR="006E238E" w:rsidRPr="00DF60D5">
        <w:rPr>
          <w:rFonts w:ascii="Arial" w:hAnsi="Arial" w:cs="Arial"/>
          <w:sz w:val="22"/>
          <w:szCs w:val="22"/>
        </w:rPr>
        <w:t xml:space="preserve"> invasive device such as </w:t>
      </w:r>
      <w:r w:rsidR="00F408D6" w:rsidRPr="00DF60D5">
        <w:rPr>
          <w:rFonts w:ascii="Arial" w:hAnsi="Arial" w:cs="Arial"/>
          <w:sz w:val="22"/>
          <w:szCs w:val="22"/>
        </w:rPr>
        <w:t xml:space="preserve">a </w:t>
      </w:r>
      <w:r w:rsidR="006E238E" w:rsidRPr="00DF60D5">
        <w:rPr>
          <w:rFonts w:ascii="Arial" w:hAnsi="Arial" w:cs="Arial"/>
          <w:sz w:val="22"/>
          <w:szCs w:val="22"/>
        </w:rPr>
        <w:t>urinary catheter</w:t>
      </w:r>
    </w:p>
    <w:p w14:paraId="7B8C6EE0" w14:textId="77777777" w:rsidR="006E238E" w:rsidRPr="00DF60D5" w:rsidRDefault="006E238E" w:rsidP="006E238E">
      <w:pPr>
        <w:pStyle w:val="NormalWeb"/>
        <w:spacing w:before="0" w:beforeAutospacing="0" w:after="0" w:afterAutospacing="0"/>
        <w:rPr>
          <w:rFonts w:ascii="Arial" w:hAnsi="Arial" w:cs="Arial"/>
          <w:sz w:val="22"/>
          <w:szCs w:val="22"/>
        </w:rPr>
      </w:pPr>
    </w:p>
    <w:p w14:paraId="2F01C515" w14:textId="5F5B1CA5" w:rsidR="006E238E" w:rsidRPr="00DF60D5" w:rsidRDefault="006E238E" w:rsidP="006E238E">
      <w:pPr>
        <w:pStyle w:val="NormalWeb"/>
        <w:spacing w:before="0" w:beforeAutospacing="0" w:after="0" w:afterAutospacing="0"/>
        <w:rPr>
          <w:rFonts w:ascii="Arial" w:hAnsi="Arial" w:cs="Arial"/>
          <w:b/>
          <w:bCs/>
        </w:rPr>
      </w:pPr>
      <w:r w:rsidRPr="00203E35">
        <w:rPr>
          <w:rFonts w:ascii="Arial" w:hAnsi="Arial" w:cs="Arial"/>
          <w:b/>
          <w:bCs/>
        </w:rPr>
        <w:t>Routes of transmission</w:t>
      </w:r>
    </w:p>
    <w:p w14:paraId="12C862AE" w14:textId="77777777" w:rsidR="00BB5FD5" w:rsidRPr="00203E35" w:rsidRDefault="00BB5FD5" w:rsidP="00203E35">
      <w:pPr>
        <w:pStyle w:val="NormalWeb"/>
        <w:spacing w:before="0" w:beforeAutospacing="0" w:after="0" w:afterAutospacing="0"/>
        <w:rPr>
          <w:rFonts w:ascii="Arial" w:hAnsi="Arial" w:cs="Arial"/>
          <w:b/>
          <w:bCs/>
        </w:rPr>
      </w:pPr>
    </w:p>
    <w:p w14:paraId="6176AB0F" w14:textId="3F799890" w:rsidR="00BB5FD5" w:rsidRPr="00203E35" w:rsidRDefault="00BB5FD5" w:rsidP="00FB32E4">
      <w:pPr>
        <w:pStyle w:val="NormalWeb"/>
        <w:numPr>
          <w:ilvl w:val="0"/>
          <w:numId w:val="40"/>
        </w:numPr>
        <w:spacing w:before="0" w:beforeAutospacing="0" w:after="0" w:afterAutospacing="0"/>
        <w:ind w:left="426" w:hanging="426"/>
        <w:rPr>
          <w:rFonts w:ascii="Arial" w:hAnsi="Arial" w:cs="Arial"/>
          <w:sz w:val="22"/>
          <w:szCs w:val="22"/>
        </w:rPr>
      </w:pPr>
      <w:r w:rsidRPr="00203E35">
        <w:rPr>
          <w:rFonts w:ascii="Arial" w:hAnsi="Arial" w:cs="Arial"/>
          <w:sz w:val="22"/>
          <w:szCs w:val="22"/>
        </w:rPr>
        <w:t>Direct spread via hands of staff or patients</w:t>
      </w:r>
    </w:p>
    <w:p w14:paraId="208D4D58" w14:textId="24563CEF" w:rsidR="00BB5FD5" w:rsidRPr="00203E35" w:rsidRDefault="00BB5FD5" w:rsidP="00FB32E4">
      <w:pPr>
        <w:pStyle w:val="NormalWeb"/>
        <w:numPr>
          <w:ilvl w:val="0"/>
          <w:numId w:val="40"/>
        </w:numPr>
        <w:spacing w:before="0" w:beforeAutospacing="0" w:after="0" w:afterAutospacing="0"/>
        <w:ind w:left="426" w:hanging="426"/>
        <w:rPr>
          <w:rFonts w:ascii="Arial" w:hAnsi="Arial" w:cs="Arial"/>
          <w:sz w:val="22"/>
          <w:szCs w:val="22"/>
        </w:rPr>
      </w:pPr>
      <w:r w:rsidRPr="00203E35">
        <w:rPr>
          <w:rFonts w:ascii="Arial" w:hAnsi="Arial" w:cs="Arial"/>
          <w:sz w:val="22"/>
          <w:szCs w:val="22"/>
        </w:rPr>
        <w:t>Care equipment that has not been appropriately decontaminated</w:t>
      </w:r>
    </w:p>
    <w:p w14:paraId="5677A3E3" w14:textId="79F76D7D" w:rsidR="006E238E" w:rsidRPr="00DF60D5" w:rsidRDefault="00BB5FD5" w:rsidP="00FB32E4">
      <w:pPr>
        <w:pStyle w:val="NormalWeb"/>
        <w:numPr>
          <w:ilvl w:val="0"/>
          <w:numId w:val="40"/>
        </w:numPr>
        <w:spacing w:before="0" w:beforeAutospacing="0" w:after="0" w:afterAutospacing="0"/>
        <w:ind w:left="426" w:hanging="426"/>
        <w:rPr>
          <w:rFonts w:ascii="Arial" w:hAnsi="Arial" w:cs="Arial"/>
          <w:sz w:val="22"/>
          <w:szCs w:val="22"/>
        </w:rPr>
      </w:pPr>
      <w:r w:rsidRPr="00203E35">
        <w:rPr>
          <w:rFonts w:ascii="Arial" w:hAnsi="Arial" w:cs="Arial"/>
          <w:sz w:val="22"/>
          <w:szCs w:val="22"/>
        </w:rPr>
        <w:t>Environmental contamination (Staphylococci that spread into the environment may survive for long periods in dust)</w:t>
      </w:r>
    </w:p>
    <w:p w14:paraId="66E0F10D" w14:textId="6937D152" w:rsidR="00BB5FD5" w:rsidRPr="00DF60D5" w:rsidRDefault="000967AE" w:rsidP="00BB5FD5">
      <w:pPr>
        <w:pStyle w:val="NormalWeb"/>
        <w:rPr>
          <w:rFonts w:ascii="Arial" w:hAnsi="Arial" w:cs="Arial"/>
          <w:sz w:val="22"/>
          <w:szCs w:val="22"/>
        </w:rPr>
      </w:pPr>
      <w:r>
        <w:rPr>
          <w:rFonts w:ascii="Arial" w:hAnsi="Arial" w:cs="Arial"/>
          <w:sz w:val="22"/>
          <w:szCs w:val="22"/>
        </w:rPr>
        <w:t xml:space="preserve">Further guidance can be found in the </w:t>
      </w:r>
      <w:hyperlink r:id="rId56" w:history="1">
        <w:r w:rsidRPr="00FB32E4">
          <w:rPr>
            <w:rStyle w:val="Hyperlink"/>
            <w:rFonts w:ascii="Arial" w:hAnsi="Arial" w:cs="Arial"/>
            <w:b/>
            <w:bCs/>
            <w:sz w:val="22"/>
            <w:szCs w:val="22"/>
            <w:u w:val="none"/>
          </w:rPr>
          <w:t>MRSA policy for general practice</w:t>
        </w:r>
      </w:hyperlink>
      <w:r w:rsidR="00FB32E4" w:rsidRPr="00FB32E4">
        <w:rPr>
          <w:rStyle w:val="FootnoteReference"/>
          <w:rFonts w:ascii="Arial" w:hAnsi="Arial" w:cs="Arial"/>
          <w:sz w:val="22"/>
          <w:szCs w:val="22"/>
        </w:rPr>
        <w:footnoteReference w:id="29"/>
      </w:r>
      <w:r w:rsidRPr="00731965">
        <w:rPr>
          <w:rFonts w:ascii="Arial" w:hAnsi="Arial" w:cs="Arial"/>
          <w:sz w:val="22"/>
          <w:szCs w:val="22"/>
        </w:rPr>
        <w:t>.</w:t>
      </w:r>
    </w:p>
    <w:p w14:paraId="74C11C8B" w14:textId="58CDE197" w:rsidR="00222CC4" w:rsidRPr="00DF60D5" w:rsidRDefault="00222CC4" w:rsidP="00222CC4">
      <w:pPr>
        <w:pStyle w:val="NormalWeb"/>
        <w:rPr>
          <w:rFonts w:ascii="Arial" w:hAnsi="Arial" w:cs="Arial"/>
          <w:sz w:val="22"/>
          <w:szCs w:val="22"/>
        </w:rPr>
      </w:pPr>
      <w:r>
        <w:rPr>
          <w:rFonts w:ascii="Arial" w:hAnsi="Arial" w:cs="Arial"/>
          <w:sz w:val="22"/>
          <w:szCs w:val="22"/>
        </w:rPr>
        <w:t>This link provides access to IPC resources, education and training</w:t>
      </w:r>
      <w:r w:rsidR="00731965">
        <w:rPr>
          <w:rFonts w:ascii="Arial" w:hAnsi="Arial" w:cs="Arial"/>
          <w:sz w:val="22"/>
          <w:szCs w:val="22"/>
        </w:rPr>
        <w:t>,</w:t>
      </w:r>
      <w:r>
        <w:rPr>
          <w:rFonts w:ascii="Arial" w:hAnsi="Arial" w:cs="Arial"/>
          <w:sz w:val="22"/>
          <w:szCs w:val="22"/>
        </w:rPr>
        <w:t xml:space="preserve"> and a reference library</w:t>
      </w:r>
      <w:r w:rsidR="00731965">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2B117E51" w14:textId="115B9EFE" w:rsidR="00BB5FD5" w:rsidRPr="00DF60D5" w:rsidRDefault="00BB5FD5" w:rsidP="00FB32E4">
      <w:pPr>
        <w:pStyle w:val="NormalWeb"/>
        <w:numPr>
          <w:ilvl w:val="0"/>
          <w:numId w:val="41"/>
        </w:numPr>
        <w:ind w:left="426" w:hanging="426"/>
        <w:rPr>
          <w:rFonts w:ascii="Arial" w:hAnsi="Arial" w:cs="Arial"/>
          <w:sz w:val="22"/>
          <w:szCs w:val="22"/>
        </w:rPr>
      </w:pPr>
      <w:r w:rsidRPr="00DF60D5">
        <w:rPr>
          <w:rFonts w:ascii="Arial" w:hAnsi="Arial" w:cs="Arial"/>
          <w:sz w:val="22"/>
          <w:szCs w:val="22"/>
        </w:rPr>
        <w:t xml:space="preserve">Colonisation and infection </w:t>
      </w:r>
    </w:p>
    <w:p w14:paraId="2F9ABC65" w14:textId="4EBBA7A2" w:rsidR="00BB5FD5" w:rsidRPr="00DF60D5" w:rsidRDefault="00BB5FD5" w:rsidP="00FB32E4">
      <w:pPr>
        <w:pStyle w:val="NormalWeb"/>
        <w:numPr>
          <w:ilvl w:val="0"/>
          <w:numId w:val="41"/>
        </w:numPr>
        <w:ind w:left="426" w:hanging="426"/>
        <w:rPr>
          <w:rFonts w:ascii="Arial" w:hAnsi="Arial" w:cs="Arial"/>
          <w:sz w:val="22"/>
          <w:szCs w:val="22"/>
        </w:rPr>
      </w:pPr>
      <w:r w:rsidRPr="00DF60D5">
        <w:rPr>
          <w:rFonts w:ascii="Arial" w:hAnsi="Arial" w:cs="Arial"/>
          <w:sz w:val="22"/>
          <w:szCs w:val="22"/>
        </w:rPr>
        <w:t xml:space="preserve">Treatment </w:t>
      </w:r>
    </w:p>
    <w:p w14:paraId="5E3A3E7D" w14:textId="09730FE7" w:rsidR="00BB5FD5" w:rsidRPr="00DF60D5" w:rsidRDefault="00BB5FD5" w:rsidP="00FB32E4">
      <w:pPr>
        <w:pStyle w:val="NormalWeb"/>
        <w:numPr>
          <w:ilvl w:val="0"/>
          <w:numId w:val="41"/>
        </w:numPr>
        <w:ind w:left="426" w:hanging="426"/>
        <w:rPr>
          <w:rFonts w:ascii="Arial" w:hAnsi="Arial" w:cs="Arial"/>
          <w:sz w:val="22"/>
          <w:szCs w:val="22"/>
        </w:rPr>
      </w:pPr>
      <w:r w:rsidRPr="00DF60D5">
        <w:rPr>
          <w:rFonts w:ascii="Arial" w:hAnsi="Arial" w:cs="Arial"/>
          <w:sz w:val="22"/>
          <w:szCs w:val="22"/>
        </w:rPr>
        <w:t xml:space="preserve">Suppression treatment and screening </w:t>
      </w:r>
    </w:p>
    <w:p w14:paraId="7B7C2C68" w14:textId="6C9CEE26" w:rsidR="00BB5FD5" w:rsidRPr="00DF60D5" w:rsidRDefault="00BB5FD5" w:rsidP="00FB32E4">
      <w:pPr>
        <w:pStyle w:val="NormalWeb"/>
        <w:numPr>
          <w:ilvl w:val="0"/>
          <w:numId w:val="41"/>
        </w:numPr>
        <w:ind w:left="426" w:hanging="426"/>
        <w:rPr>
          <w:rFonts w:ascii="Arial" w:hAnsi="Arial" w:cs="Arial"/>
          <w:sz w:val="22"/>
          <w:szCs w:val="22"/>
        </w:rPr>
      </w:pPr>
      <w:r w:rsidRPr="00DF60D5">
        <w:rPr>
          <w:rFonts w:ascii="Arial" w:hAnsi="Arial" w:cs="Arial"/>
          <w:sz w:val="22"/>
          <w:szCs w:val="22"/>
        </w:rPr>
        <w:t xml:space="preserve">Precautions for MRSA </w:t>
      </w:r>
    </w:p>
    <w:p w14:paraId="65C07A4E" w14:textId="7A0E9A86" w:rsidR="00BB5FD5" w:rsidRPr="00DF60D5" w:rsidRDefault="00BB5FD5" w:rsidP="00FB32E4">
      <w:pPr>
        <w:pStyle w:val="NormalWeb"/>
        <w:numPr>
          <w:ilvl w:val="0"/>
          <w:numId w:val="41"/>
        </w:numPr>
        <w:ind w:left="426" w:hanging="426"/>
        <w:rPr>
          <w:rFonts w:ascii="Arial" w:hAnsi="Arial" w:cs="Arial"/>
          <w:sz w:val="22"/>
          <w:szCs w:val="22"/>
        </w:rPr>
      </w:pPr>
      <w:r w:rsidRPr="00DF60D5">
        <w:rPr>
          <w:rFonts w:ascii="Arial" w:hAnsi="Arial" w:cs="Arial"/>
          <w:sz w:val="22"/>
          <w:szCs w:val="22"/>
        </w:rPr>
        <w:t xml:space="preserve">Environmental and care equipment cleaning </w:t>
      </w:r>
    </w:p>
    <w:p w14:paraId="2420EB2A" w14:textId="78E30519" w:rsidR="00BB5FD5" w:rsidRPr="00DF60D5" w:rsidRDefault="00BB5FD5" w:rsidP="00FB32E4">
      <w:pPr>
        <w:pStyle w:val="NormalWeb"/>
        <w:numPr>
          <w:ilvl w:val="0"/>
          <w:numId w:val="41"/>
        </w:numPr>
        <w:ind w:left="426" w:hanging="426"/>
        <w:rPr>
          <w:rFonts w:ascii="Arial" w:hAnsi="Arial" w:cs="Arial"/>
          <w:sz w:val="22"/>
          <w:szCs w:val="22"/>
        </w:rPr>
      </w:pPr>
      <w:r w:rsidRPr="00DF60D5">
        <w:rPr>
          <w:rFonts w:ascii="Arial" w:hAnsi="Arial" w:cs="Arial"/>
          <w:sz w:val="22"/>
          <w:szCs w:val="22"/>
        </w:rPr>
        <w:t xml:space="preserve">Referral or transfer to another health or social care provider </w:t>
      </w:r>
    </w:p>
    <w:p w14:paraId="1DEA6228" w14:textId="0F7FD2B0" w:rsidR="00BB5FD5" w:rsidRPr="00DF60D5" w:rsidRDefault="00BB5FD5" w:rsidP="00FB32E4">
      <w:pPr>
        <w:pStyle w:val="NormalWeb"/>
        <w:numPr>
          <w:ilvl w:val="0"/>
          <w:numId w:val="41"/>
        </w:numPr>
        <w:ind w:left="426" w:hanging="426"/>
        <w:rPr>
          <w:rFonts w:ascii="Arial" w:hAnsi="Arial" w:cs="Arial"/>
          <w:sz w:val="22"/>
          <w:szCs w:val="22"/>
        </w:rPr>
      </w:pPr>
      <w:r w:rsidRPr="00DF60D5">
        <w:rPr>
          <w:rFonts w:ascii="Arial" w:hAnsi="Arial" w:cs="Arial"/>
          <w:sz w:val="22"/>
          <w:szCs w:val="22"/>
        </w:rPr>
        <w:t xml:space="preserve">Information for patients and family </w:t>
      </w:r>
    </w:p>
    <w:p w14:paraId="43C45F57" w14:textId="455E53F1" w:rsidR="00BB5FD5" w:rsidRPr="00DF60D5" w:rsidRDefault="00BB5FD5" w:rsidP="00FB32E4">
      <w:pPr>
        <w:pStyle w:val="NormalWeb"/>
        <w:numPr>
          <w:ilvl w:val="0"/>
          <w:numId w:val="41"/>
        </w:numPr>
        <w:ind w:left="426" w:hanging="426"/>
        <w:rPr>
          <w:rFonts w:ascii="Arial" w:hAnsi="Arial" w:cs="Arial"/>
          <w:sz w:val="22"/>
          <w:szCs w:val="22"/>
        </w:rPr>
      </w:pPr>
      <w:r w:rsidRPr="00DF60D5">
        <w:rPr>
          <w:rFonts w:ascii="Arial" w:hAnsi="Arial" w:cs="Arial"/>
          <w:sz w:val="22"/>
          <w:szCs w:val="22"/>
        </w:rPr>
        <w:t xml:space="preserve">Root Cause Analysis (RCA) requirements </w:t>
      </w:r>
    </w:p>
    <w:p w14:paraId="19492C00" w14:textId="77777777" w:rsidR="00DE7054" w:rsidRPr="00DF60D5" w:rsidRDefault="00DE7054" w:rsidP="00203E35">
      <w:pPr>
        <w:pStyle w:val="NormalWeb"/>
        <w:spacing w:before="0" w:beforeAutospacing="0" w:after="0" w:afterAutospacing="0"/>
        <w:ind w:left="720"/>
        <w:rPr>
          <w:rFonts w:ascii="Arial" w:hAnsi="Arial" w:cs="Arial"/>
          <w:sz w:val="22"/>
          <w:szCs w:val="22"/>
        </w:rPr>
      </w:pPr>
    </w:p>
    <w:p w14:paraId="587D98F1" w14:textId="1D06183A" w:rsidR="0057581C" w:rsidRPr="00DF60D5" w:rsidRDefault="00F14A97">
      <w:pPr>
        <w:pStyle w:val="NormalWeb"/>
        <w:spacing w:before="0" w:beforeAutospacing="0" w:after="0" w:afterAutospacing="0"/>
        <w:rPr>
          <w:rFonts w:ascii="Arial" w:hAnsi="Arial" w:cs="Arial"/>
          <w:sz w:val="22"/>
          <w:szCs w:val="22"/>
        </w:rPr>
      </w:pPr>
      <w:r>
        <w:rPr>
          <w:rFonts w:ascii="Arial" w:hAnsi="Arial" w:cs="Arial"/>
          <w:sz w:val="22"/>
          <w:szCs w:val="22"/>
        </w:rPr>
        <w:t>A</w:t>
      </w:r>
      <w:r w:rsidR="00142657">
        <w:rPr>
          <w:rFonts w:ascii="Arial" w:hAnsi="Arial" w:cs="Arial"/>
          <w:sz w:val="22"/>
          <w:szCs w:val="22"/>
        </w:rPr>
        <w:t>ppendix</w:t>
      </w:r>
      <w:r w:rsidR="008D30C2" w:rsidRPr="00DF60D5">
        <w:rPr>
          <w:rFonts w:ascii="Arial" w:hAnsi="Arial" w:cs="Arial"/>
          <w:sz w:val="22"/>
          <w:szCs w:val="22"/>
        </w:rPr>
        <w:t xml:space="preserve"> </w:t>
      </w:r>
      <w:r>
        <w:rPr>
          <w:rFonts w:ascii="Arial" w:hAnsi="Arial" w:cs="Arial"/>
          <w:sz w:val="22"/>
          <w:szCs w:val="22"/>
        </w:rPr>
        <w:t>1 i</w:t>
      </w:r>
      <w:r w:rsidRPr="00DF60D5">
        <w:rPr>
          <w:rFonts w:ascii="Arial" w:hAnsi="Arial" w:cs="Arial"/>
          <w:sz w:val="22"/>
          <w:szCs w:val="22"/>
        </w:rPr>
        <w:t xml:space="preserve">ncludes </w:t>
      </w:r>
      <w:r w:rsidR="008D30C2" w:rsidRPr="00DF60D5">
        <w:rPr>
          <w:rFonts w:ascii="Arial" w:hAnsi="Arial" w:cs="Arial"/>
          <w:sz w:val="22"/>
          <w:szCs w:val="22"/>
        </w:rPr>
        <w:t>the</w:t>
      </w:r>
      <w:r w:rsidR="00BB5FD5" w:rsidRPr="00DF60D5">
        <w:rPr>
          <w:rFonts w:ascii="Arial" w:hAnsi="Arial" w:cs="Arial"/>
          <w:sz w:val="22"/>
          <w:szCs w:val="22"/>
        </w:rPr>
        <w:t xml:space="preserve"> Inter-Health and Social Care Infection Control</w:t>
      </w:r>
      <w:r w:rsidR="00DE7054" w:rsidRPr="00DF60D5">
        <w:rPr>
          <w:rFonts w:ascii="Arial" w:hAnsi="Arial" w:cs="Arial"/>
          <w:sz w:val="22"/>
          <w:szCs w:val="22"/>
        </w:rPr>
        <w:t xml:space="preserve"> </w:t>
      </w:r>
      <w:r w:rsidR="00BB5FD5" w:rsidRPr="00DF60D5">
        <w:rPr>
          <w:rFonts w:ascii="Arial" w:hAnsi="Arial" w:cs="Arial"/>
          <w:sz w:val="22"/>
          <w:szCs w:val="22"/>
        </w:rPr>
        <w:t>Transfer Form</w:t>
      </w:r>
      <w:r w:rsidR="00AE4667">
        <w:rPr>
          <w:rFonts w:ascii="Arial" w:hAnsi="Arial" w:cs="Arial"/>
          <w:sz w:val="22"/>
          <w:szCs w:val="22"/>
        </w:rPr>
        <w:t>.</w:t>
      </w:r>
      <w:r w:rsidR="00BB5FD5" w:rsidRPr="00DF60D5">
        <w:rPr>
          <w:rFonts w:ascii="Arial" w:hAnsi="Arial" w:cs="Arial"/>
          <w:sz w:val="22"/>
          <w:szCs w:val="22"/>
        </w:rPr>
        <w:t xml:space="preserve"> </w:t>
      </w:r>
    </w:p>
    <w:p w14:paraId="1C8D6E39" w14:textId="77777777" w:rsidR="006D4608" w:rsidRPr="00DF60D5" w:rsidRDefault="006D4608">
      <w:pPr>
        <w:pStyle w:val="NormalWeb"/>
        <w:spacing w:before="0" w:beforeAutospacing="0" w:after="0" w:afterAutospacing="0"/>
        <w:rPr>
          <w:rFonts w:ascii="Arial" w:hAnsi="Arial" w:cs="Arial"/>
          <w:sz w:val="22"/>
          <w:szCs w:val="22"/>
        </w:rPr>
      </w:pPr>
    </w:p>
    <w:p w14:paraId="0AA0B599" w14:textId="18A5994A" w:rsidR="006D4608" w:rsidRPr="00DF60D5" w:rsidRDefault="006D4608">
      <w:pPr>
        <w:pStyle w:val="Heading1"/>
        <w:keepLines/>
        <w:numPr>
          <w:ilvl w:val="0"/>
          <w:numId w:val="0"/>
        </w:numPr>
        <w:pBdr>
          <w:bottom w:val="single" w:sz="4" w:space="1" w:color="595959" w:themeColor="text1" w:themeTint="A6"/>
        </w:pBdr>
        <w:spacing w:before="360" w:after="160" w:line="259" w:lineRule="auto"/>
        <w:rPr>
          <w:sz w:val="28"/>
          <w:szCs w:val="28"/>
        </w:rPr>
      </w:pPr>
      <w:bookmarkStart w:id="462" w:name="_Annex_K_–_2"/>
      <w:bookmarkStart w:id="463" w:name="_Toc191914557"/>
      <w:bookmarkEnd w:id="462"/>
      <w:r w:rsidRPr="00DF60D5">
        <w:rPr>
          <w:sz w:val="28"/>
          <w:szCs w:val="28"/>
        </w:rPr>
        <w:lastRenderedPageBreak/>
        <w:t xml:space="preserve">Annex </w:t>
      </w:r>
      <w:r w:rsidR="00582688">
        <w:rPr>
          <w:sz w:val="28"/>
          <w:szCs w:val="28"/>
        </w:rPr>
        <w:t>M</w:t>
      </w:r>
      <w:r w:rsidRPr="00DF60D5">
        <w:rPr>
          <w:sz w:val="28"/>
          <w:szCs w:val="28"/>
        </w:rPr>
        <w:t xml:space="preserve"> – Notifiable diseases</w:t>
      </w:r>
      <w:bookmarkEnd w:id="463"/>
    </w:p>
    <w:p w14:paraId="29862689" w14:textId="22CBB318" w:rsidR="000819A6" w:rsidRDefault="000819A6" w:rsidP="006D4608">
      <w:pPr>
        <w:pStyle w:val="NormalWeb"/>
        <w:rPr>
          <w:rFonts w:ascii="Arial" w:hAnsi="Arial" w:cs="Arial"/>
          <w:b/>
          <w:bCs/>
        </w:rPr>
      </w:pPr>
      <w:r>
        <w:rPr>
          <w:noProof/>
        </w:rPr>
        <w:drawing>
          <wp:anchor distT="0" distB="0" distL="114300" distR="114300" simplePos="0" relativeHeight="251691008" behindDoc="0" locked="0" layoutInCell="1" allowOverlap="1" wp14:anchorId="7BA251B1" wp14:editId="725C1990">
            <wp:simplePos x="0" y="0"/>
            <wp:positionH relativeFrom="margin">
              <wp:posOffset>2316480</wp:posOffset>
            </wp:positionH>
            <wp:positionV relativeFrom="paragraph">
              <wp:posOffset>83820</wp:posOffset>
            </wp:positionV>
            <wp:extent cx="1358900" cy="1430020"/>
            <wp:effectExtent l="0" t="0" r="0" b="0"/>
            <wp:wrapSquare wrapText="bothSides"/>
            <wp:docPr id="1472311821" name="Picture 147231182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67F29204" w14:textId="77777777" w:rsidR="000819A6" w:rsidRDefault="000819A6" w:rsidP="006D4608">
      <w:pPr>
        <w:pStyle w:val="NormalWeb"/>
        <w:rPr>
          <w:rFonts w:ascii="Arial" w:hAnsi="Arial" w:cs="Arial"/>
          <w:b/>
          <w:bCs/>
        </w:rPr>
      </w:pPr>
    </w:p>
    <w:p w14:paraId="124255C7" w14:textId="77777777" w:rsidR="000819A6" w:rsidRDefault="000819A6" w:rsidP="006D4608">
      <w:pPr>
        <w:pStyle w:val="NormalWeb"/>
        <w:rPr>
          <w:rFonts w:ascii="Arial" w:hAnsi="Arial" w:cs="Arial"/>
          <w:b/>
          <w:bCs/>
        </w:rPr>
      </w:pPr>
    </w:p>
    <w:p w14:paraId="06CDFB99" w14:textId="77777777" w:rsidR="000819A6" w:rsidRDefault="000819A6" w:rsidP="006D4608">
      <w:pPr>
        <w:pStyle w:val="NormalWeb"/>
        <w:rPr>
          <w:rFonts w:ascii="Arial" w:hAnsi="Arial" w:cs="Arial"/>
          <w:b/>
          <w:bCs/>
        </w:rPr>
      </w:pPr>
    </w:p>
    <w:p w14:paraId="3C3775EA" w14:textId="77777777" w:rsidR="00FB32E4" w:rsidRPr="00FB32E4" w:rsidRDefault="00FB32E4" w:rsidP="00FB32E4">
      <w:pPr>
        <w:pStyle w:val="NormalWeb"/>
        <w:rPr>
          <w:rFonts w:ascii="Arial" w:hAnsi="Arial" w:cs="Arial"/>
          <w:b/>
          <w:bCs/>
          <w:sz w:val="12"/>
          <w:szCs w:val="12"/>
        </w:rPr>
      </w:pPr>
    </w:p>
    <w:p w14:paraId="723A06BC" w14:textId="5A95B46C" w:rsidR="000819A6" w:rsidRPr="00FB32E4" w:rsidRDefault="00FB32E4" w:rsidP="00FB32E4">
      <w:pPr>
        <w:pStyle w:val="NormalWeb"/>
        <w:jc w:val="center"/>
        <w:rPr>
          <w:rFonts w:ascii="Arial" w:hAnsi="Arial" w:cs="Arial"/>
          <w:b/>
          <w:bCs/>
          <w:color w:val="800080"/>
          <w:sz w:val="36"/>
          <w:szCs w:val="36"/>
        </w:rPr>
      </w:pPr>
      <w:r w:rsidRPr="00FB32E4">
        <w:rPr>
          <w:rFonts w:ascii="Arial" w:hAnsi="Arial" w:cs="Arial"/>
          <w:b/>
          <w:bCs/>
          <w:color w:val="800080"/>
          <w:sz w:val="36"/>
          <w:szCs w:val="36"/>
        </w:rPr>
        <w:t>NOTIFIABLE DISEASES</w:t>
      </w:r>
    </w:p>
    <w:p w14:paraId="1074CDB0" w14:textId="37215D59" w:rsidR="006D4608" w:rsidRPr="00DF60D5" w:rsidRDefault="006D4608" w:rsidP="006D4608">
      <w:pPr>
        <w:pStyle w:val="NormalWeb"/>
        <w:rPr>
          <w:rFonts w:ascii="Arial" w:hAnsi="Arial" w:cs="Arial"/>
          <w:b/>
          <w:bCs/>
        </w:rPr>
      </w:pPr>
      <w:r w:rsidRPr="00203E35">
        <w:rPr>
          <w:rFonts w:ascii="Arial" w:hAnsi="Arial" w:cs="Arial"/>
          <w:b/>
          <w:bCs/>
        </w:rPr>
        <w:t>Introduction</w:t>
      </w:r>
    </w:p>
    <w:p w14:paraId="0B4423D7" w14:textId="10EA594B" w:rsidR="006D4608" w:rsidRPr="00DF60D5" w:rsidRDefault="006D4608" w:rsidP="00FB32E4">
      <w:pPr>
        <w:pStyle w:val="NormalWeb"/>
        <w:jc w:val="both"/>
        <w:rPr>
          <w:rFonts w:ascii="ArialMT" w:hAnsi="ArialMT"/>
          <w:sz w:val="22"/>
          <w:szCs w:val="22"/>
        </w:rPr>
      </w:pPr>
      <w:r w:rsidRPr="00DF60D5">
        <w:rPr>
          <w:rFonts w:ascii="ArialMT" w:hAnsi="ArialMT"/>
          <w:sz w:val="22"/>
          <w:szCs w:val="22"/>
        </w:rPr>
        <w:t xml:space="preserve">Diseases that are notifiable to the Local Authority Proper Officers under the </w:t>
      </w:r>
      <w:hyperlink r:id="rId57" w:history="1">
        <w:r w:rsidRPr="00FB32E4">
          <w:rPr>
            <w:rStyle w:val="Hyperlink"/>
            <w:rFonts w:ascii="ArialMT" w:hAnsi="ArialMT"/>
            <w:b/>
            <w:bCs/>
            <w:sz w:val="22"/>
            <w:szCs w:val="22"/>
            <w:u w:val="none"/>
          </w:rPr>
          <w:t>Health Protection (Notification) Regulations 2010</w:t>
        </w:r>
      </w:hyperlink>
      <w:r w:rsidR="00FB32E4" w:rsidRPr="00FB32E4">
        <w:rPr>
          <w:rStyle w:val="FootnoteReference"/>
          <w:rFonts w:ascii="Arial" w:hAnsi="Arial" w:cs="Arial"/>
          <w:sz w:val="22"/>
          <w:szCs w:val="22"/>
        </w:rPr>
        <w:footnoteReference w:id="30"/>
      </w:r>
      <w:r w:rsidRPr="00DF60D5">
        <w:rPr>
          <w:rFonts w:ascii="ArialMT" w:hAnsi="ArialMT"/>
          <w:sz w:val="22"/>
          <w:szCs w:val="22"/>
        </w:rPr>
        <w:t xml:space="preserve"> are listed belo</w:t>
      </w:r>
      <w:r w:rsidR="001F5288" w:rsidRPr="00DF60D5">
        <w:rPr>
          <w:rFonts w:ascii="ArialMT" w:hAnsi="ArialMT"/>
          <w:sz w:val="22"/>
          <w:szCs w:val="22"/>
        </w:rPr>
        <w:t>w and are as listed by</w:t>
      </w:r>
      <w:r w:rsidR="004038E0">
        <w:rPr>
          <w:rFonts w:ascii="ArialMT" w:hAnsi="ArialMT"/>
          <w:sz w:val="22"/>
          <w:szCs w:val="22"/>
        </w:rPr>
        <w:t xml:space="preserve"> the</w:t>
      </w:r>
      <w:r w:rsidR="001F5288" w:rsidRPr="00DF60D5">
        <w:rPr>
          <w:rFonts w:ascii="ArialMT" w:hAnsi="ArialMT"/>
          <w:sz w:val="22"/>
          <w:szCs w:val="22"/>
        </w:rPr>
        <w:t xml:space="preserve"> </w:t>
      </w:r>
      <w:hyperlink r:id="rId58" w:history="1">
        <w:r w:rsidR="001F5288" w:rsidRPr="00FB32E4">
          <w:rPr>
            <w:rStyle w:val="Hyperlink"/>
            <w:rFonts w:ascii="ArialMT" w:hAnsi="ArialMT"/>
            <w:b/>
            <w:bCs/>
            <w:sz w:val="22"/>
            <w:szCs w:val="22"/>
            <w:u w:val="none"/>
          </w:rPr>
          <w:t>UK Health Security Agency</w:t>
        </w:r>
      </w:hyperlink>
      <w:r w:rsidR="00FB32E4" w:rsidRPr="00FB32E4">
        <w:rPr>
          <w:rStyle w:val="FootnoteReference"/>
          <w:rFonts w:ascii="Arial" w:hAnsi="Arial" w:cs="Arial"/>
          <w:sz w:val="22"/>
          <w:szCs w:val="22"/>
        </w:rPr>
        <w:footnoteReference w:id="31"/>
      </w:r>
      <w:r w:rsidR="003C4CB3" w:rsidRPr="00DF60D5">
        <w:rPr>
          <w:rFonts w:ascii="ArialMT" w:hAnsi="ArialMT"/>
          <w:sz w:val="22"/>
          <w:szCs w:val="22"/>
        </w:rPr>
        <w:t>.</w:t>
      </w:r>
    </w:p>
    <w:p w14:paraId="48A5FC71" w14:textId="03F612B6" w:rsidR="00AC2911" w:rsidRPr="00DF60D5" w:rsidRDefault="003C4CB3" w:rsidP="00C472DB">
      <w:pPr>
        <w:pStyle w:val="NormalWeb"/>
        <w:jc w:val="both"/>
        <w:rPr>
          <w:rFonts w:ascii="ArialMT" w:hAnsi="ArialMT"/>
          <w:sz w:val="22"/>
          <w:szCs w:val="22"/>
        </w:rPr>
      </w:pPr>
      <w:r w:rsidRPr="00DF60D5">
        <w:rPr>
          <w:rFonts w:ascii="ArialMT" w:hAnsi="ArialMT"/>
          <w:sz w:val="22"/>
          <w:szCs w:val="22"/>
        </w:rPr>
        <w:t xml:space="preserve">At </w:t>
      </w:r>
      <w:r w:rsidR="002711D6">
        <w:rPr>
          <w:rFonts w:ascii="ArialMT" w:hAnsi="ArialMT"/>
          <w:sz w:val="22"/>
          <w:szCs w:val="22"/>
        </w:rPr>
        <w:t>Yarm Medical Practice (“the Practice”)</w:t>
      </w:r>
      <w:r w:rsidR="00222CC4">
        <w:rPr>
          <w:rFonts w:ascii="ArialMT" w:hAnsi="ArialMT"/>
          <w:sz w:val="22"/>
          <w:szCs w:val="22"/>
        </w:rPr>
        <w:t>,</w:t>
      </w:r>
      <w:r w:rsidRPr="00DF60D5">
        <w:rPr>
          <w:rFonts w:ascii="ArialMT" w:hAnsi="ArialMT"/>
          <w:sz w:val="22"/>
          <w:szCs w:val="22"/>
        </w:rPr>
        <w:t xml:space="preserve"> </w:t>
      </w:r>
      <w:r w:rsidR="004038E0">
        <w:rPr>
          <w:rFonts w:ascii="ArialMT" w:hAnsi="ArialMT"/>
          <w:sz w:val="22"/>
          <w:szCs w:val="22"/>
        </w:rPr>
        <w:t>r</w:t>
      </w:r>
      <w:r w:rsidR="001F5288" w:rsidRPr="00DF60D5">
        <w:rPr>
          <w:rFonts w:ascii="ArialMT" w:hAnsi="ArialMT"/>
          <w:sz w:val="22"/>
          <w:szCs w:val="22"/>
        </w:rPr>
        <w:t xml:space="preserve">egistered medical practitioners (RMPs) </w:t>
      </w:r>
      <w:r w:rsidRPr="00DF60D5">
        <w:rPr>
          <w:rFonts w:ascii="ArialMT" w:hAnsi="ArialMT"/>
          <w:sz w:val="22"/>
          <w:szCs w:val="22"/>
        </w:rPr>
        <w:t>are aware of the</w:t>
      </w:r>
      <w:r w:rsidR="001F5288" w:rsidRPr="00DF60D5">
        <w:rPr>
          <w:rFonts w:ascii="ArialMT" w:hAnsi="ArialMT"/>
          <w:sz w:val="22"/>
          <w:szCs w:val="22"/>
        </w:rPr>
        <w:t xml:space="preserve"> statutory duty to notify the </w:t>
      </w:r>
      <w:r w:rsidR="00222CC4">
        <w:rPr>
          <w:rFonts w:ascii="ArialMT" w:hAnsi="ArialMT"/>
          <w:sz w:val="22"/>
          <w:szCs w:val="22"/>
        </w:rPr>
        <w:t>P</w:t>
      </w:r>
      <w:r w:rsidR="001F5288" w:rsidRPr="00DF60D5">
        <w:rPr>
          <w:rFonts w:ascii="ArialMT" w:hAnsi="ArialMT"/>
          <w:sz w:val="22"/>
          <w:szCs w:val="22"/>
        </w:rPr>
        <w:t xml:space="preserve">roper </w:t>
      </w:r>
      <w:r w:rsidR="00222CC4">
        <w:rPr>
          <w:rFonts w:ascii="ArialMT" w:hAnsi="ArialMT"/>
          <w:sz w:val="22"/>
          <w:szCs w:val="22"/>
        </w:rPr>
        <w:t>O</w:t>
      </w:r>
      <w:r w:rsidR="001F5288" w:rsidRPr="00DF60D5">
        <w:rPr>
          <w:rFonts w:ascii="ArialMT" w:hAnsi="ArialMT"/>
          <w:sz w:val="22"/>
          <w:szCs w:val="22"/>
        </w:rPr>
        <w:t xml:space="preserve">fficer at </w:t>
      </w:r>
      <w:r w:rsidR="000967AE">
        <w:rPr>
          <w:rFonts w:ascii="ArialMT" w:hAnsi="ArialMT"/>
          <w:sz w:val="22"/>
          <w:szCs w:val="22"/>
        </w:rPr>
        <w:t>the local council</w:t>
      </w:r>
      <w:r w:rsidRPr="00DF60D5">
        <w:rPr>
          <w:rFonts w:ascii="ArialMT" w:hAnsi="ArialMT"/>
          <w:sz w:val="22"/>
          <w:szCs w:val="22"/>
        </w:rPr>
        <w:t xml:space="preserve"> </w:t>
      </w:r>
      <w:r w:rsidR="001F5288" w:rsidRPr="00DF60D5">
        <w:rPr>
          <w:rFonts w:ascii="ArialMT" w:hAnsi="ArialMT"/>
          <w:sz w:val="22"/>
          <w:szCs w:val="22"/>
        </w:rPr>
        <w:t xml:space="preserve">or </w:t>
      </w:r>
      <w:r w:rsidRPr="00DF60D5">
        <w:rPr>
          <w:rFonts w:ascii="ArialMT" w:hAnsi="ArialMT"/>
          <w:sz w:val="22"/>
          <w:szCs w:val="22"/>
        </w:rPr>
        <w:t xml:space="preserve">the </w:t>
      </w:r>
      <w:r w:rsidR="001F5288" w:rsidRPr="00DF60D5">
        <w:rPr>
          <w:rFonts w:ascii="ArialMT" w:hAnsi="ArialMT"/>
          <w:sz w:val="22"/>
          <w:szCs w:val="22"/>
        </w:rPr>
        <w:t>Health Protection (HP) Team of</w:t>
      </w:r>
      <w:r w:rsidRPr="00DF60D5">
        <w:rPr>
          <w:rFonts w:ascii="ArialMT" w:hAnsi="ArialMT"/>
          <w:sz w:val="22"/>
          <w:szCs w:val="22"/>
        </w:rPr>
        <w:t xml:space="preserve"> any</w:t>
      </w:r>
      <w:r w:rsidR="001F5288" w:rsidRPr="00DF60D5">
        <w:rPr>
          <w:rFonts w:ascii="ArialMT" w:hAnsi="ArialMT"/>
          <w:sz w:val="22"/>
          <w:szCs w:val="22"/>
        </w:rPr>
        <w:t xml:space="preserve"> suspected cases of certain infectious diseases.</w:t>
      </w:r>
      <w:r w:rsidR="000967AE">
        <w:rPr>
          <w:rFonts w:ascii="Arial" w:hAnsi="Arial" w:cs="Arial"/>
          <w:color w:val="0B0C0C"/>
          <w:sz w:val="22"/>
          <w:szCs w:val="22"/>
          <w:shd w:val="clear" w:color="auto" w:fill="FFFFFF"/>
        </w:rPr>
        <w:t xml:space="preserve"> </w:t>
      </w:r>
      <w:r w:rsidR="00C472DB">
        <w:rPr>
          <w:rFonts w:ascii="Arial" w:hAnsi="Arial" w:cs="Arial"/>
          <w:color w:val="0B0C0C"/>
          <w:sz w:val="22"/>
          <w:szCs w:val="22"/>
          <w:shd w:val="clear" w:color="auto" w:fill="FFFFFF"/>
        </w:rPr>
        <w:t xml:space="preserve"> </w:t>
      </w:r>
      <w:r w:rsidR="00AC2911" w:rsidRPr="00DF60D5">
        <w:rPr>
          <w:rFonts w:ascii="Arial" w:hAnsi="Arial" w:cs="Arial"/>
          <w:color w:val="0B0C0C"/>
          <w:sz w:val="22"/>
          <w:szCs w:val="22"/>
          <w:shd w:val="clear" w:color="auto" w:fill="FFFFFF"/>
        </w:rPr>
        <w:t>De</w:t>
      </w:r>
      <w:r w:rsidR="00AC2911" w:rsidRPr="00C472DB">
        <w:rPr>
          <w:rFonts w:ascii="Arial" w:hAnsi="Arial" w:cs="Arial"/>
          <w:color w:val="0B0C0C"/>
          <w:sz w:val="22"/>
          <w:szCs w:val="22"/>
          <w:shd w:val="clear" w:color="auto" w:fill="FFFFFF"/>
        </w:rPr>
        <w:t>tails of the local HP</w:t>
      </w:r>
      <w:r w:rsidR="00CA102F" w:rsidRPr="00C472DB">
        <w:rPr>
          <w:rFonts w:ascii="Arial" w:hAnsi="Arial" w:cs="Arial"/>
          <w:color w:val="0B0C0C"/>
          <w:sz w:val="22"/>
          <w:szCs w:val="22"/>
          <w:shd w:val="clear" w:color="auto" w:fill="FFFFFF"/>
        </w:rPr>
        <w:t xml:space="preserve"> </w:t>
      </w:r>
      <w:r w:rsidR="00AC2911" w:rsidRPr="00C472DB">
        <w:rPr>
          <w:rFonts w:ascii="Arial" w:hAnsi="Arial" w:cs="Arial"/>
          <w:color w:val="0B0C0C"/>
          <w:sz w:val="22"/>
          <w:szCs w:val="22"/>
          <w:shd w:val="clear" w:color="auto" w:fill="FFFFFF"/>
        </w:rPr>
        <w:t>T</w:t>
      </w:r>
      <w:r w:rsidR="00CA102F" w:rsidRPr="00C472DB">
        <w:rPr>
          <w:rFonts w:ascii="Arial" w:hAnsi="Arial" w:cs="Arial"/>
          <w:color w:val="0B0C0C"/>
          <w:sz w:val="22"/>
          <w:szCs w:val="22"/>
          <w:shd w:val="clear" w:color="auto" w:fill="FFFFFF"/>
        </w:rPr>
        <w:t>eams</w:t>
      </w:r>
      <w:r w:rsidR="00AC2911" w:rsidRPr="00C472DB">
        <w:rPr>
          <w:rFonts w:ascii="Arial" w:hAnsi="Arial" w:cs="Arial"/>
          <w:color w:val="0B0C0C"/>
          <w:sz w:val="22"/>
          <w:szCs w:val="22"/>
          <w:shd w:val="clear" w:color="auto" w:fill="FFFFFF"/>
        </w:rPr>
        <w:t xml:space="preserve"> can be found </w:t>
      </w:r>
      <w:r w:rsidR="00C472DB" w:rsidRPr="00C472DB">
        <w:rPr>
          <w:rFonts w:ascii="Arial" w:hAnsi="Arial" w:cs="Arial"/>
          <w:color w:val="0B0C0C"/>
          <w:sz w:val="22"/>
          <w:szCs w:val="22"/>
          <w:shd w:val="clear" w:color="auto" w:fill="FFFFFF"/>
        </w:rPr>
        <w:t xml:space="preserve">at </w:t>
      </w:r>
      <w:hyperlink r:id="rId59" w:history="1">
        <w:r w:rsidR="00C472DB" w:rsidRPr="00C472DB">
          <w:rPr>
            <w:rStyle w:val="Hyperlink"/>
            <w:rFonts w:ascii="Arial" w:hAnsi="Arial" w:cs="Arial"/>
            <w:b/>
            <w:bCs/>
            <w:color w:val="000000" w:themeColor="text1"/>
            <w:sz w:val="22"/>
            <w:szCs w:val="22"/>
            <w:u w:val="none"/>
            <w:shd w:val="clear" w:color="auto" w:fill="FFFFFF"/>
          </w:rPr>
          <w:t>https://www.gov.uk/health-protection-team</w:t>
        </w:r>
      </w:hyperlink>
      <w:r w:rsidR="00C472DB">
        <w:rPr>
          <w:rFonts w:ascii="Arial" w:hAnsi="Arial" w:cs="Arial"/>
          <w:color w:val="0B0C0C"/>
          <w:sz w:val="22"/>
          <w:szCs w:val="22"/>
          <w:shd w:val="clear" w:color="auto" w:fill="FFFFFF"/>
        </w:rPr>
        <w:t>.</w:t>
      </w:r>
      <w:r w:rsidR="00AC2911" w:rsidRPr="00DF60D5">
        <w:rPr>
          <w:rFonts w:ascii="Arial" w:hAnsi="Arial" w:cs="Arial"/>
          <w:color w:val="0B0C0C"/>
          <w:sz w:val="22"/>
          <w:szCs w:val="22"/>
          <w:shd w:val="clear" w:color="auto" w:fill="FFFFFF"/>
        </w:rPr>
        <w:t xml:space="preserve">  </w:t>
      </w:r>
    </w:p>
    <w:p w14:paraId="20C7E702" w14:textId="5761570E" w:rsidR="006D4608" w:rsidRPr="00DF60D5" w:rsidRDefault="006D4608" w:rsidP="00C472DB">
      <w:pPr>
        <w:pStyle w:val="NormalWeb"/>
        <w:jc w:val="both"/>
        <w:rPr>
          <w:rFonts w:ascii="ArialMT" w:hAnsi="ArialMT"/>
          <w:b/>
          <w:bCs/>
        </w:rPr>
      </w:pPr>
      <w:r w:rsidRPr="00203E35">
        <w:rPr>
          <w:rFonts w:ascii="ArialMT" w:hAnsi="ArialMT"/>
          <w:b/>
          <w:bCs/>
        </w:rPr>
        <w:t>Notification form</w:t>
      </w:r>
    </w:p>
    <w:p w14:paraId="0A83E47A" w14:textId="73161E22" w:rsidR="003C4CB3" w:rsidRPr="00DF60D5" w:rsidRDefault="003C4CB3" w:rsidP="00C472DB">
      <w:pPr>
        <w:pStyle w:val="NormalWeb"/>
        <w:jc w:val="both"/>
      </w:pPr>
      <w:r w:rsidRPr="00DF60D5">
        <w:rPr>
          <w:rFonts w:ascii="ArialMT" w:hAnsi="ArialMT"/>
          <w:sz w:val="22"/>
          <w:szCs w:val="22"/>
        </w:rPr>
        <w:t xml:space="preserve">This </w:t>
      </w:r>
      <w:hyperlink r:id="rId60" w:history="1">
        <w:r w:rsidR="006D4608" w:rsidRPr="00C472DB">
          <w:rPr>
            <w:rStyle w:val="Hyperlink"/>
            <w:rFonts w:ascii="ArialMT" w:hAnsi="ArialMT"/>
            <w:b/>
            <w:bCs/>
            <w:sz w:val="22"/>
            <w:szCs w:val="22"/>
            <w:u w:val="none"/>
          </w:rPr>
          <w:t>notification form</w:t>
        </w:r>
      </w:hyperlink>
      <w:r w:rsidR="00C472DB" w:rsidRPr="00C472DB">
        <w:rPr>
          <w:rStyle w:val="FootnoteReference"/>
          <w:rFonts w:ascii="Arial" w:hAnsi="Arial" w:cs="Arial"/>
          <w:sz w:val="22"/>
          <w:szCs w:val="22"/>
        </w:rPr>
        <w:footnoteReference w:id="32"/>
      </w:r>
      <w:r w:rsidRPr="00DF60D5">
        <w:rPr>
          <w:rFonts w:ascii="ArialMT" w:hAnsi="ArialMT"/>
          <w:sz w:val="22"/>
          <w:szCs w:val="22"/>
        </w:rPr>
        <w:t xml:space="preserve"> is to be completed</w:t>
      </w:r>
      <w:r w:rsidR="006D4608" w:rsidRPr="00DF60D5">
        <w:rPr>
          <w:rFonts w:ascii="ArialMT" w:hAnsi="ArialMT"/>
          <w:sz w:val="22"/>
          <w:szCs w:val="22"/>
        </w:rPr>
        <w:t xml:space="preserve"> immediately </w:t>
      </w:r>
      <w:r w:rsidRPr="00DF60D5">
        <w:rPr>
          <w:rFonts w:ascii="ArialMT" w:hAnsi="ArialMT"/>
          <w:sz w:val="22"/>
          <w:szCs w:val="22"/>
        </w:rPr>
        <w:t>up</w:t>
      </w:r>
      <w:r w:rsidR="006D4608" w:rsidRPr="00DF60D5">
        <w:rPr>
          <w:rFonts w:ascii="ArialMT" w:hAnsi="ArialMT"/>
          <w:sz w:val="22"/>
          <w:szCs w:val="22"/>
        </w:rPr>
        <w:t xml:space="preserve">on diagnosis of a suspected notifiable disease. </w:t>
      </w:r>
      <w:r w:rsidRPr="00DF60D5">
        <w:rPr>
          <w:rFonts w:ascii="ArialMT" w:hAnsi="ArialMT"/>
          <w:sz w:val="22"/>
          <w:szCs w:val="22"/>
        </w:rPr>
        <w:t>L</w:t>
      </w:r>
      <w:r w:rsidR="006D4608" w:rsidRPr="00DF60D5">
        <w:rPr>
          <w:rFonts w:ascii="ArialMT" w:hAnsi="ArialMT"/>
          <w:sz w:val="22"/>
          <w:szCs w:val="22"/>
        </w:rPr>
        <w:t>aboratory confirmation of a suspected infection</w:t>
      </w:r>
      <w:r w:rsidRPr="00DF60D5">
        <w:rPr>
          <w:rFonts w:ascii="ArialMT" w:hAnsi="ArialMT"/>
          <w:sz w:val="22"/>
          <w:szCs w:val="22"/>
        </w:rPr>
        <w:t xml:space="preserve"> is not to </w:t>
      </w:r>
      <w:r w:rsidR="004038E0">
        <w:rPr>
          <w:rFonts w:ascii="ArialMT" w:hAnsi="ArialMT"/>
          <w:sz w:val="22"/>
          <w:szCs w:val="22"/>
        </w:rPr>
        <w:t xml:space="preserve">be </w:t>
      </w:r>
      <w:r w:rsidRPr="00DF60D5">
        <w:rPr>
          <w:rFonts w:ascii="ArialMT" w:hAnsi="ArialMT"/>
          <w:sz w:val="22"/>
          <w:szCs w:val="22"/>
        </w:rPr>
        <w:t>awaited</w:t>
      </w:r>
      <w:r w:rsidR="006D4608" w:rsidRPr="00DF60D5">
        <w:rPr>
          <w:rFonts w:ascii="ArialMT" w:hAnsi="ArialMT"/>
          <w:sz w:val="22"/>
          <w:szCs w:val="22"/>
        </w:rPr>
        <w:t xml:space="preserve"> before notification. </w:t>
      </w:r>
    </w:p>
    <w:p w14:paraId="364436EF" w14:textId="36E70142" w:rsidR="001F5288" w:rsidRPr="00203E35" w:rsidRDefault="003C4CB3" w:rsidP="00C472DB">
      <w:pPr>
        <w:pStyle w:val="NormalWeb"/>
        <w:jc w:val="both"/>
      </w:pPr>
      <w:r w:rsidRPr="00DF60D5">
        <w:rPr>
          <w:rFonts w:ascii="ArialMT" w:hAnsi="ArialMT"/>
          <w:sz w:val="22"/>
          <w:szCs w:val="22"/>
        </w:rPr>
        <w:t>The notification</w:t>
      </w:r>
      <w:r w:rsidR="006D4608" w:rsidRPr="00DF60D5">
        <w:rPr>
          <w:rFonts w:ascii="ArialMT" w:hAnsi="ArialMT"/>
          <w:sz w:val="22"/>
          <w:szCs w:val="22"/>
        </w:rPr>
        <w:t xml:space="preserve"> form </w:t>
      </w:r>
      <w:r w:rsidRPr="00DF60D5">
        <w:rPr>
          <w:rFonts w:ascii="ArialMT" w:hAnsi="ArialMT"/>
          <w:sz w:val="22"/>
          <w:szCs w:val="22"/>
        </w:rPr>
        <w:t xml:space="preserve">is to be sent </w:t>
      </w:r>
      <w:r w:rsidR="006D4608" w:rsidRPr="00DF60D5">
        <w:rPr>
          <w:rFonts w:ascii="ArialMT" w:hAnsi="ArialMT"/>
          <w:sz w:val="22"/>
          <w:szCs w:val="22"/>
        </w:rPr>
        <w:t xml:space="preserve">within </w:t>
      </w:r>
      <w:r w:rsidRPr="00DF60D5">
        <w:rPr>
          <w:rFonts w:ascii="ArialMT" w:hAnsi="ArialMT"/>
          <w:sz w:val="22"/>
          <w:szCs w:val="22"/>
        </w:rPr>
        <w:t>THREE</w:t>
      </w:r>
      <w:r w:rsidR="006D4608" w:rsidRPr="00DF60D5">
        <w:rPr>
          <w:rFonts w:ascii="ArialMT" w:hAnsi="ArialMT"/>
          <w:sz w:val="22"/>
          <w:szCs w:val="22"/>
        </w:rPr>
        <w:t xml:space="preserve"> </w:t>
      </w:r>
      <w:r w:rsidR="001F5288" w:rsidRPr="00DF60D5">
        <w:rPr>
          <w:rFonts w:ascii="ArialMT" w:hAnsi="ArialMT"/>
          <w:sz w:val="22"/>
          <w:szCs w:val="22"/>
        </w:rPr>
        <w:t>days</w:t>
      </w:r>
      <w:r w:rsidRPr="00DF60D5">
        <w:rPr>
          <w:rFonts w:ascii="ArialMT" w:hAnsi="ArialMT"/>
          <w:sz w:val="22"/>
          <w:szCs w:val="22"/>
        </w:rPr>
        <w:t>,</w:t>
      </w:r>
      <w:r w:rsidR="001F5288" w:rsidRPr="00DF60D5">
        <w:rPr>
          <w:rFonts w:ascii="ArialMT" w:hAnsi="ArialMT"/>
          <w:sz w:val="22"/>
          <w:szCs w:val="22"/>
        </w:rPr>
        <w:t xml:space="preserve"> or</w:t>
      </w:r>
      <w:r w:rsidR="006D4608" w:rsidRPr="00DF60D5">
        <w:rPr>
          <w:rFonts w:ascii="ArialMT" w:hAnsi="ArialMT"/>
          <w:sz w:val="22"/>
          <w:szCs w:val="22"/>
        </w:rPr>
        <w:t xml:space="preserve"> verbally within 24 hours</w:t>
      </w:r>
      <w:r w:rsidR="000C37F6">
        <w:rPr>
          <w:rFonts w:ascii="ArialMT" w:hAnsi="ArialMT"/>
          <w:sz w:val="22"/>
          <w:szCs w:val="22"/>
        </w:rPr>
        <w:t>,</w:t>
      </w:r>
      <w:r w:rsidR="006D4608" w:rsidRPr="00DF60D5">
        <w:rPr>
          <w:rFonts w:ascii="ArialMT" w:hAnsi="ArialMT"/>
          <w:sz w:val="22"/>
          <w:szCs w:val="22"/>
        </w:rPr>
        <w:t xml:space="preserve"> </w:t>
      </w:r>
      <w:r w:rsidRPr="00DF60D5">
        <w:rPr>
          <w:rFonts w:ascii="ArialMT" w:hAnsi="ArialMT"/>
          <w:sz w:val="22"/>
          <w:szCs w:val="22"/>
        </w:rPr>
        <w:t>should the</w:t>
      </w:r>
      <w:r w:rsidR="006D4608" w:rsidRPr="00DF60D5">
        <w:rPr>
          <w:rFonts w:ascii="ArialMT" w:hAnsi="ArialMT"/>
          <w:sz w:val="22"/>
          <w:szCs w:val="22"/>
        </w:rPr>
        <w:t xml:space="preserve"> case </w:t>
      </w:r>
      <w:r w:rsidR="000C37F6">
        <w:rPr>
          <w:rFonts w:ascii="ArialMT" w:hAnsi="ArialMT"/>
          <w:sz w:val="22"/>
          <w:szCs w:val="22"/>
        </w:rPr>
        <w:t>be</w:t>
      </w:r>
      <w:r w:rsidR="006D4608" w:rsidRPr="00DF60D5">
        <w:rPr>
          <w:rFonts w:ascii="ArialMT" w:hAnsi="ArialMT"/>
          <w:sz w:val="22"/>
          <w:szCs w:val="22"/>
        </w:rPr>
        <w:t xml:space="preserve"> u</w:t>
      </w:r>
      <w:r w:rsidR="006D4608" w:rsidRPr="00203E35">
        <w:rPr>
          <w:rFonts w:ascii="Arial" w:hAnsi="Arial" w:cs="Arial"/>
          <w:sz w:val="22"/>
          <w:szCs w:val="22"/>
        </w:rPr>
        <w:t xml:space="preserve">rgent. </w:t>
      </w:r>
      <w:r w:rsidRPr="00203E35">
        <w:rPr>
          <w:rFonts w:ascii="Arial" w:hAnsi="Arial" w:cs="Arial"/>
          <w:sz w:val="22"/>
          <w:szCs w:val="22"/>
        </w:rPr>
        <w:t xml:space="preserve">As required, </w:t>
      </w:r>
      <w:r w:rsidR="000967AE">
        <w:rPr>
          <w:rFonts w:ascii="Arial" w:hAnsi="Arial" w:cs="Arial"/>
          <w:sz w:val="22"/>
          <w:szCs w:val="22"/>
        </w:rPr>
        <w:t>the HP Team</w:t>
      </w:r>
      <w:r w:rsidRPr="00203E35">
        <w:rPr>
          <w:rFonts w:ascii="Arial" w:hAnsi="Arial" w:cs="Arial"/>
          <w:sz w:val="22"/>
          <w:szCs w:val="22"/>
        </w:rPr>
        <w:t xml:space="preserve"> can provide</w:t>
      </w:r>
      <w:r w:rsidR="006D4608" w:rsidRPr="00203E35">
        <w:rPr>
          <w:rFonts w:ascii="Arial" w:hAnsi="Arial" w:cs="Arial"/>
          <w:sz w:val="22"/>
          <w:szCs w:val="22"/>
        </w:rPr>
        <w:t xml:space="preserve"> further guidance. </w:t>
      </w:r>
      <w:r w:rsidRPr="00DF60D5">
        <w:rPr>
          <w:rFonts w:ascii="Arial" w:hAnsi="Arial" w:cs="Arial"/>
          <w:sz w:val="22"/>
          <w:szCs w:val="22"/>
        </w:rPr>
        <w:t xml:space="preserve">Note, </w:t>
      </w:r>
      <w:r w:rsidRPr="00DF60D5">
        <w:rPr>
          <w:rFonts w:ascii="ArialMT" w:hAnsi="ArialMT"/>
          <w:sz w:val="22"/>
          <w:szCs w:val="22"/>
        </w:rPr>
        <w:t>the r</w:t>
      </w:r>
      <w:r w:rsidR="001F5288" w:rsidRPr="00DF60D5">
        <w:rPr>
          <w:rFonts w:ascii="ArialMT" w:hAnsi="ArialMT"/>
          <w:sz w:val="22"/>
          <w:szCs w:val="22"/>
        </w:rPr>
        <w:t xml:space="preserve">eporting processes differ between </w:t>
      </w:r>
      <w:r w:rsidRPr="00DF60D5">
        <w:rPr>
          <w:rFonts w:ascii="ArialMT" w:hAnsi="ArialMT"/>
          <w:sz w:val="22"/>
          <w:szCs w:val="22"/>
        </w:rPr>
        <w:t xml:space="preserve">each </w:t>
      </w:r>
      <w:r w:rsidR="001F5288" w:rsidRPr="00DF60D5">
        <w:rPr>
          <w:rFonts w:ascii="ArialMT" w:hAnsi="ArialMT"/>
          <w:sz w:val="22"/>
          <w:szCs w:val="22"/>
        </w:rPr>
        <w:t>UK countr</w:t>
      </w:r>
      <w:r w:rsidRPr="00DF60D5">
        <w:rPr>
          <w:rFonts w:ascii="ArialMT" w:hAnsi="ArialMT"/>
          <w:sz w:val="22"/>
          <w:szCs w:val="22"/>
        </w:rPr>
        <w:t>y</w:t>
      </w:r>
      <w:r w:rsidR="00525209">
        <w:rPr>
          <w:rFonts w:ascii="ArialMT" w:hAnsi="ArialMT"/>
          <w:sz w:val="22"/>
          <w:szCs w:val="22"/>
        </w:rPr>
        <w:t xml:space="preserve">. </w:t>
      </w:r>
      <w:r w:rsidRPr="00DF60D5">
        <w:rPr>
          <w:rFonts w:ascii="ArialMT" w:hAnsi="ArialMT"/>
          <w:sz w:val="22"/>
          <w:szCs w:val="22"/>
        </w:rPr>
        <w:t>The</w:t>
      </w:r>
      <w:r w:rsidR="001F5288" w:rsidRPr="00DF60D5">
        <w:rPr>
          <w:rFonts w:ascii="ArialMT" w:hAnsi="ArialMT"/>
          <w:sz w:val="22"/>
          <w:szCs w:val="22"/>
        </w:rPr>
        <w:t xml:space="preserve"> </w:t>
      </w:r>
      <w:hyperlink r:id="rId61" w:history="1">
        <w:r w:rsidR="001F5288" w:rsidRPr="00C472DB">
          <w:rPr>
            <w:rStyle w:val="Hyperlink"/>
            <w:rFonts w:ascii="ArialMT" w:hAnsi="ArialMT"/>
            <w:b/>
            <w:bCs/>
            <w:sz w:val="22"/>
            <w:szCs w:val="22"/>
            <w:u w:val="none"/>
          </w:rPr>
          <w:t>MDU</w:t>
        </w:r>
      </w:hyperlink>
      <w:r w:rsidR="00C472DB" w:rsidRPr="00C472DB">
        <w:rPr>
          <w:rStyle w:val="FootnoteReference"/>
          <w:rFonts w:ascii="Arial" w:hAnsi="Arial" w:cs="Arial"/>
          <w:sz w:val="22"/>
          <w:szCs w:val="22"/>
        </w:rPr>
        <w:footnoteReference w:id="33"/>
      </w:r>
      <w:r w:rsidR="001F5288" w:rsidRPr="00DF60D5">
        <w:rPr>
          <w:rFonts w:ascii="ArialMT" w:hAnsi="ArialMT"/>
          <w:sz w:val="22"/>
          <w:szCs w:val="22"/>
        </w:rPr>
        <w:t xml:space="preserve"> ha</w:t>
      </w:r>
      <w:r w:rsidR="00367A18">
        <w:rPr>
          <w:rFonts w:ascii="ArialMT" w:hAnsi="ArialMT"/>
          <w:sz w:val="22"/>
          <w:szCs w:val="22"/>
        </w:rPr>
        <w:t>s</w:t>
      </w:r>
      <w:r w:rsidR="001F5288" w:rsidRPr="00DF60D5">
        <w:rPr>
          <w:rFonts w:ascii="ArialMT" w:hAnsi="ArialMT"/>
          <w:sz w:val="22"/>
          <w:szCs w:val="22"/>
        </w:rPr>
        <w:t xml:space="preserve"> detailed th</w:t>
      </w:r>
      <w:r w:rsidRPr="00DF60D5">
        <w:rPr>
          <w:rFonts w:ascii="ArialMT" w:hAnsi="ArialMT"/>
          <w:sz w:val="22"/>
          <w:szCs w:val="22"/>
        </w:rPr>
        <w:t>ese individual</w:t>
      </w:r>
      <w:r w:rsidR="001F5288" w:rsidRPr="00DF60D5">
        <w:rPr>
          <w:rFonts w:ascii="ArialMT" w:hAnsi="ArialMT"/>
          <w:sz w:val="22"/>
          <w:szCs w:val="22"/>
        </w:rPr>
        <w:t xml:space="preserve"> process</w:t>
      </w:r>
      <w:r w:rsidRPr="00DF60D5">
        <w:rPr>
          <w:rFonts w:ascii="ArialMT" w:hAnsi="ArialMT"/>
          <w:sz w:val="22"/>
          <w:szCs w:val="22"/>
        </w:rPr>
        <w:t>es</w:t>
      </w:r>
      <w:r w:rsidR="001F5288" w:rsidRPr="00DF60D5">
        <w:rPr>
          <w:rFonts w:ascii="ArialMT" w:hAnsi="ArialMT"/>
          <w:sz w:val="22"/>
          <w:szCs w:val="22"/>
        </w:rPr>
        <w:t xml:space="preserve"> for Scotland, Wales and Northern Ireland.</w:t>
      </w:r>
    </w:p>
    <w:p w14:paraId="0B93E622" w14:textId="5EA859EA" w:rsidR="001F5288" w:rsidRPr="00DF60D5" w:rsidRDefault="001F5288" w:rsidP="001F5288">
      <w:pPr>
        <w:pStyle w:val="NormalWeb"/>
        <w:rPr>
          <w:rFonts w:ascii="ArialMT" w:hAnsi="ArialMT"/>
          <w:b/>
          <w:bCs/>
        </w:rPr>
      </w:pPr>
      <w:r w:rsidRPr="00203E35">
        <w:rPr>
          <w:rFonts w:ascii="ArialMT" w:hAnsi="ArialMT"/>
          <w:b/>
          <w:bCs/>
        </w:rPr>
        <w:t>List of notifiable diseases</w:t>
      </w:r>
    </w:p>
    <w:tbl>
      <w:tblPr>
        <w:tblStyle w:val="TableGrid"/>
        <w:tblW w:w="9634" w:type="dxa"/>
        <w:tblLook w:val="04A0" w:firstRow="1" w:lastRow="0" w:firstColumn="1" w:lastColumn="0" w:noHBand="0" w:noVBand="1"/>
      </w:tblPr>
      <w:tblGrid>
        <w:gridCol w:w="4531"/>
        <w:gridCol w:w="5103"/>
      </w:tblGrid>
      <w:tr w:rsidR="001F5288" w:rsidRPr="00DF60D5" w14:paraId="419E1312" w14:textId="77777777" w:rsidTr="00C472DB">
        <w:tc>
          <w:tcPr>
            <w:tcW w:w="4531" w:type="dxa"/>
            <w:shd w:val="clear" w:color="auto" w:fill="800080"/>
          </w:tcPr>
          <w:p w14:paraId="273504F6" w14:textId="10C23063" w:rsidR="001F5288" w:rsidRPr="00203E35" w:rsidRDefault="001F5288" w:rsidP="00203E35">
            <w:pPr>
              <w:pStyle w:val="NormalWeb"/>
              <w:spacing w:before="120" w:beforeAutospacing="0" w:after="120" w:afterAutospacing="0"/>
              <w:rPr>
                <w:rFonts w:ascii="ArialMT" w:hAnsi="ArialMT"/>
                <w:b/>
                <w:bCs/>
                <w:color w:val="FFFFFF" w:themeColor="background1"/>
                <w:sz w:val="22"/>
                <w:szCs w:val="22"/>
              </w:rPr>
            </w:pPr>
            <w:r w:rsidRPr="00203E35">
              <w:rPr>
                <w:rFonts w:ascii="ArialMT" w:hAnsi="ArialMT"/>
                <w:b/>
                <w:bCs/>
                <w:color w:val="FFFFFF" w:themeColor="background1"/>
                <w:sz w:val="22"/>
                <w:szCs w:val="22"/>
              </w:rPr>
              <w:t>Disease</w:t>
            </w:r>
          </w:p>
        </w:tc>
        <w:tc>
          <w:tcPr>
            <w:tcW w:w="5103" w:type="dxa"/>
            <w:shd w:val="clear" w:color="auto" w:fill="800080"/>
          </w:tcPr>
          <w:p w14:paraId="380C0EBC" w14:textId="1DC30B13" w:rsidR="001F5288" w:rsidRPr="00203E35" w:rsidRDefault="001F5288" w:rsidP="00203E35">
            <w:pPr>
              <w:pStyle w:val="NormalWeb"/>
              <w:spacing w:before="120" w:beforeAutospacing="0" w:after="120" w:afterAutospacing="0"/>
              <w:rPr>
                <w:rFonts w:ascii="ArialMT" w:hAnsi="ArialMT"/>
                <w:b/>
                <w:bCs/>
                <w:color w:val="FFFFFF" w:themeColor="background1"/>
                <w:sz w:val="22"/>
                <w:szCs w:val="22"/>
              </w:rPr>
            </w:pPr>
            <w:r w:rsidRPr="00203E35">
              <w:rPr>
                <w:rFonts w:ascii="ArialMT" w:hAnsi="ArialMT"/>
                <w:b/>
                <w:bCs/>
                <w:color w:val="FFFFFF" w:themeColor="background1"/>
                <w:sz w:val="22"/>
                <w:szCs w:val="22"/>
              </w:rPr>
              <w:t>Whether likely to be routine or urgent</w:t>
            </w:r>
          </w:p>
        </w:tc>
      </w:tr>
      <w:tr w:rsidR="00A208AF" w:rsidRPr="00DF60D5" w14:paraId="4EE4AC70" w14:textId="77777777" w:rsidTr="00C472DB">
        <w:tc>
          <w:tcPr>
            <w:tcW w:w="4531" w:type="dxa"/>
          </w:tcPr>
          <w:p w14:paraId="47C8FA09" w14:textId="7EC4257E"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Acute encephalitis </w:t>
            </w:r>
          </w:p>
        </w:tc>
        <w:tc>
          <w:tcPr>
            <w:tcW w:w="5103" w:type="dxa"/>
          </w:tcPr>
          <w:p w14:paraId="042D09FC" w14:textId="2D3D65FC"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Routine</w:t>
            </w:r>
          </w:p>
        </w:tc>
      </w:tr>
      <w:tr w:rsidR="00710C9B" w:rsidRPr="00DF60D5" w14:paraId="2DCF01C4" w14:textId="77777777" w:rsidTr="00C472DB">
        <w:tc>
          <w:tcPr>
            <w:tcW w:w="4531" w:type="dxa"/>
          </w:tcPr>
          <w:p w14:paraId="68BD8C09" w14:textId="350C08D3"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Acute flaccid paralysis (AFP) or Acute flaccid myelitis (AFM)</w:t>
            </w:r>
          </w:p>
        </w:tc>
        <w:tc>
          <w:tcPr>
            <w:tcW w:w="5103" w:type="dxa"/>
          </w:tcPr>
          <w:p w14:paraId="4AB21B52" w14:textId="3C4D3182"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Urgent</w:t>
            </w:r>
          </w:p>
        </w:tc>
      </w:tr>
      <w:tr w:rsidR="00A208AF" w:rsidRPr="00DF60D5" w14:paraId="77E987FA" w14:textId="77777777" w:rsidTr="00C472DB">
        <w:tc>
          <w:tcPr>
            <w:tcW w:w="4531" w:type="dxa"/>
          </w:tcPr>
          <w:p w14:paraId="1B5EA1E6" w14:textId="6A301BE2"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Acute infectious hepatitis (A, B, C) </w:t>
            </w:r>
          </w:p>
        </w:tc>
        <w:tc>
          <w:tcPr>
            <w:tcW w:w="5103" w:type="dxa"/>
          </w:tcPr>
          <w:p w14:paraId="1875BD3D" w14:textId="2C879DFD"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Urgent if suspected bacterial infection, otherwise routine </w:t>
            </w:r>
          </w:p>
        </w:tc>
      </w:tr>
      <w:tr w:rsidR="00A208AF" w:rsidRPr="00DF60D5" w14:paraId="07CBCAA9" w14:textId="77777777" w:rsidTr="00C472DB">
        <w:tc>
          <w:tcPr>
            <w:tcW w:w="4531" w:type="dxa"/>
          </w:tcPr>
          <w:p w14:paraId="55127236" w14:textId="6B8A71B3"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Acute meningitis </w:t>
            </w:r>
          </w:p>
        </w:tc>
        <w:tc>
          <w:tcPr>
            <w:tcW w:w="5103" w:type="dxa"/>
          </w:tcPr>
          <w:p w14:paraId="3FB46D24" w14:textId="37E9333F"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61E41787" w14:textId="77777777" w:rsidTr="00C472DB">
        <w:tc>
          <w:tcPr>
            <w:tcW w:w="4531" w:type="dxa"/>
          </w:tcPr>
          <w:p w14:paraId="686715D5" w14:textId="3938E015"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Acute poliomyelitis</w:t>
            </w:r>
          </w:p>
        </w:tc>
        <w:tc>
          <w:tcPr>
            <w:tcW w:w="5103" w:type="dxa"/>
          </w:tcPr>
          <w:p w14:paraId="55BD7FFE" w14:textId="085FCE6F"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70C5974C" w14:textId="77777777" w:rsidTr="00C472DB">
        <w:tc>
          <w:tcPr>
            <w:tcW w:w="4531" w:type="dxa"/>
          </w:tcPr>
          <w:p w14:paraId="302A5AEF" w14:textId="3A3F1993"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lastRenderedPageBreak/>
              <w:t>Anthrax</w:t>
            </w:r>
          </w:p>
        </w:tc>
        <w:tc>
          <w:tcPr>
            <w:tcW w:w="5103" w:type="dxa"/>
          </w:tcPr>
          <w:p w14:paraId="63EF5CBC" w14:textId="5E7F23EE"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65EDF298" w14:textId="77777777" w:rsidTr="00C472DB">
        <w:tc>
          <w:tcPr>
            <w:tcW w:w="4531" w:type="dxa"/>
          </w:tcPr>
          <w:p w14:paraId="674A3A3D" w14:textId="531825EA"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Botulism </w:t>
            </w:r>
          </w:p>
        </w:tc>
        <w:tc>
          <w:tcPr>
            <w:tcW w:w="5103" w:type="dxa"/>
          </w:tcPr>
          <w:p w14:paraId="25A92B46" w14:textId="4E9256B9"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517C9903" w14:textId="77777777" w:rsidTr="00C472DB">
        <w:tc>
          <w:tcPr>
            <w:tcW w:w="4531" w:type="dxa"/>
          </w:tcPr>
          <w:p w14:paraId="7480AD13" w14:textId="16B29B7A"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Brucellosis</w:t>
            </w:r>
          </w:p>
        </w:tc>
        <w:tc>
          <w:tcPr>
            <w:tcW w:w="5103" w:type="dxa"/>
          </w:tcPr>
          <w:p w14:paraId="077C9569" w14:textId="4E121C2F"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Routine, although urgent if UK acquired </w:t>
            </w:r>
          </w:p>
        </w:tc>
      </w:tr>
      <w:tr w:rsidR="00710C9B" w:rsidRPr="00DF60D5" w14:paraId="0E3401BF" w14:textId="77777777" w:rsidTr="00C472DB">
        <w:tc>
          <w:tcPr>
            <w:tcW w:w="4531" w:type="dxa"/>
          </w:tcPr>
          <w:p w14:paraId="5010229F" w14:textId="4A923257"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Chickenpox (varicella)</w:t>
            </w:r>
          </w:p>
        </w:tc>
        <w:tc>
          <w:tcPr>
            <w:tcW w:w="5103" w:type="dxa"/>
          </w:tcPr>
          <w:p w14:paraId="160D1038" w14:textId="7AF17145"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Routine</w:t>
            </w:r>
          </w:p>
        </w:tc>
      </w:tr>
      <w:tr w:rsidR="00A208AF" w:rsidRPr="00DF60D5" w14:paraId="1AE6FD82" w14:textId="77777777" w:rsidTr="00C472DB">
        <w:tc>
          <w:tcPr>
            <w:tcW w:w="4531" w:type="dxa"/>
          </w:tcPr>
          <w:p w14:paraId="64648F86" w14:textId="6073734C"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Cholera</w:t>
            </w:r>
          </w:p>
        </w:tc>
        <w:tc>
          <w:tcPr>
            <w:tcW w:w="5103" w:type="dxa"/>
          </w:tcPr>
          <w:p w14:paraId="00E2E139" w14:textId="1039C3E2"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710C9B" w:rsidRPr="00DF60D5" w14:paraId="1DEA2096" w14:textId="77777777" w:rsidTr="00C472DB">
        <w:tc>
          <w:tcPr>
            <w:tcW w:w="4531" w:type="dxa"/>
          </w:tcPr>
          <w:p w14:paraId="495BB199" w14:textId="0D860A49"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Congenital syphilis</w:t>
            </w:r>
          </w:p>
        </w:tc>
        <w:tc>
          <w:tcPr>
            <w:tcW w:w="5103" w:type="dxa"/>
          </w:tcPr>
          <w:p w14:paraId="5DB90463" w14:textId="1466A118"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Routine</w:t>
            </w:r>
          </w:p>
        </w:tc>
      </w:tr>
      <w:tr w:rsidR="00A208AF" w:rsidRPr="00DF60D5" w14:paraId="18A5BBD7" w14:textId="77777777" w:rsidTr="00C472DB">
        <w:tc>
          <w:tcPr>
            <w:tcW w:w="4531" w:type="dxa"/>
          </w:tcPr>
          <w:p w14:paraId="419756EF" w14:textId="7946F795"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COVID-19</w:t>
            </w:r>
          </w:p>
        </w:tc>
        <w:tc>
          <w:tcPr>
            <w:tcW w:w="5103" w:type="dxa"/>
          </w:tcPr>
          <w:p w14:paraId="65EEE3CA" w14:textId="67FF4DD8"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710C9B" w:rsidRPr="00DF60D5" w14:paraId="4CFF464F" w14:textId="77777777" w:rsidTr="00C472DB">
        <w:tc>
          <w:tcPr>
            <w:tcW w:w="4531" w:type="dxa"/>
          </w:tcPr>
          <w:p w14:paraId="3D30A6E5" w14:textId="1DB1FF56"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Creutzfeldt-Jakob disease (CJD)</w:t>
            </w:r>
          </w:p>
        </w:tc>
        <w:tc>
          <w:tcPr>
            <w:tcW w:w="5103" w:type="dxa"/>
          </w:tcPr>
          <w:p w14:paraId="0E7F8433" w14:textId="00497A93"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Routine</w:t>
            </w:r>
          </w:p>
        </w:tc>
      </w:tr>
      <w:tr w:rsidR="00710C9B" w:rsidRPr="00DF60D5" w14:paraId="3110E853" w14:textId="77777777" w:rsidTr="00C472DB">
        <w:tc>
          <w:tcPr>
            <w:tcW w:w="4531" w:type="dxa"/>
          </w:tcPr>
          <w:p w14:paraId="37744EBD" w14:textId="02D870FE"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Disseminated gonococcal infection (DGI)</w:t>
            </w:r>
          </w:p>
        </w:tc>
        <w:tc>
          <w:tcPr>
            <w:tcW w:w="5103" w:type="dxa"/>
          </w:tcPr>
          <w:p w14:paraId="03FD8CD8" w14:textId="3F6CB45F"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Routine</w:t>
            </w:r>
          </w:p>
        </w:tc>
      </w:tr>
      <w:tr w:rsidR="00A208AF" w:rsidRPr="00DF60D5" w14:paraId="57085D6A" w14:textId="77777777" w:rsidTr="00C472DB">
        <w:tc>
          <w:tcPr>
            <w:tcW w:w="4531" w:type="dxa"/>
          </w:tcPr>
          <w:p w14:paraId="3406E6F3" w14:textId="62482886"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Diphtheria</w:t>
            </w:r>
          </w:p>
        </w:tc>
        <w:tc>
          <w:tcPr>
            <w:tcW w:w="5103" w:type="dxa"/>
          </w:tcPr>
          <w:p w14:paraId="07D6D079" w14:textId="3313D98E"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062D693A" w14:textId="77777777" w:rsidTr="00C472DB">
        <w:tc>
          <w:tcPr>
            <w:tcW w:w="4531" w:type="dxa"/>
          </w:tcPr>
          <w:p w14:paraId="76F492D5" w14:textId="50784F48"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Enteric fever (typhoid or paratyphoid) </w:t>
            </w:r>
          </w:p>
        </w:tc>
        <w:tc>
          <w:tcPr>
            <w:tcW w:w="5103" w:type="dxa"/>
          </w:tcPr>
          <w:p w14:paraId="1FB1E1BA" w14:textId="185CDD45"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1F5288" w:rsidRPr="00DF60D5" w14:paraId="6A0637BF" w14:textId="77777777" w:rsidTr="00C472DB">
        <w:tc>
          <w:tcPr>
            <w:tcW w:w="4531" w:type="dxa"/>
          </w:tcPr>
          <w:p w14:paraId="684E6C08" w14:textId="71C40530" w:rsidR="001F5288" w:rsidRPr="00203E35" w:rsidRDefault="001F5288"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Food poisoning </w:t>
            </w:r>
          </w:p>
        </w:tc>
        <w:tc>
          <w:tcPr>
            <w:tcW w:w="5103" w:type="dxa"/>
          </w:tcPr>
          <w:p w14:paraId="23936E96" w14:textId="203D9226" w:rsidR="001F5288" w:rsidRPr="00203E35" w:rsidRDefault="00A208AF" w:rsidP="00C472DB">
            <w:pPr>
              <w:pStyle w:val="NormalWeb"/>
              <w:spacing w:before="60" w:beforeAutospacing="0" w:after="60" w:afterAutospacing="0"/>
              <w:jc w:val="both"/>
              <w:rPr>
                <w:rFonts w:ascii="Arial" w:hAnsi="Arial" w:cs="Arial"/>
                <w:sz w:val="22"/>
                <w:szCs w:val="22"/>
              </w:rPr>
            </w:pPr>
            <w:r w:rsidRPr="00203E35">
              <w:rPr>
                <w:rFonts w:ascii="Arial" w:hAnsi="Arial" w:cs="Arial"/>
                <w:sz w:val="22"/>
                <w:szCs w:val="22"/>
              </w:rPr>
              <w:t>Routine</w:t>
            </w:r>
            <w:r w:rsidR="003C4CB3" w:rsidRPr="00203E35">
              <w:rPr>
                <w:rFonts w:ascii="Arial" w:hAnsi="Arial" w:cs="Arial"/>
                <w:sz w:val="22"/>
                <w:szCs w:val="22"/>
              </w:rPr>
              <w:t>,</w:t>
            </w:r>
            <w:r w:rsidRPr="00203E35">
              <w:rPr>
                <w:rFonts w:ascii="Arial" w:hAnsi="Arial" w:cs="Arial"/>
                <w:sz w:val="22"/>
                <w:szCs w:val="22"/>
              </w:rPr>
              <w:t xml:space="preserve"> or urgent</w:t>
            </w:r>
            <w:r w:rsidR="003C4CB3" w:rsidRPr="00203E35">
              <w:rPr>
                <w:rFonts w:ascii="Arial" w:hAnsi="Arial" w:cs="Arial"/>
                <w:sz w:val="22"/>
                <w:szCs w:val="22"/>
              </w:rPr>
              <w:t xml:space="preserve"> </w:t>
            </w:r>
            <w:r w:rsidRPr="00203E35">
              <w:rPr>
                <w:rFonts w:ascii="Arial" w:hAnsi="Arial" w:cs="Arial"/>
                <w:sz w:val="22"/>
                <w:szCs w:val="22"/>
              </w:rPr>
              <w:t xml:space="preserve">if as part of a cluster or outbreak </w:t>
            </w:r>
          </w:p>
        </w:tc>
      </w:tr>
      <w:tr w:rsidR="001F5288" w:rsidRPr="00DF60D5" w14:paraId="057ADCED" w14:textId="77777777" w:rsidTr="00C472DB">
        <w:tc>
          <w:tcPr>
            <w:tcW w:w="4531" w:type="dxa"/>
          </w:tcPr>
          <w:p w14:paraId="4EC8C0C2" w14:textId="3A9E8771" w:rsidR="001F5288"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Haemolytic uraemic syndrome (HUS) </w:t>
            </w:r>
          </w:p>
        </w:tc>
        <w:tc>
          <w:tcPr>
            <w:tcW w:w="5103" w:type="dxa"/>
          </w:tcPr>
          <w:p w14:paraId="0697B802" w14:textId="0F229D23" w:rsidR="001F5288"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5D1FD163" w14:textId="77777777" w:rsidTr="00C472DB">
        <w:tc>
          <w:tcPr>
            <w:tcW w:w="4531" w:type="dxa"/>
          </w:tcPr>
          <w:p w14:paraId="557A2C6A" w14:textId="38BBCC97"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Infectious bloody diarrhoea </w:t>
            </w:r>
          </w:p>
        </w:tc>
        <w:tc>
          <w:tcPr>
            <w:tcW w:w="5103" w:type="dxa"/>
          </w:tcPr>
          <w:p w14:paraId="4B06C0D0" w14:textId="0F03F583"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710C9B" w:rsidRPr="00DF60D5" w14:paraId="51A0918B" w14:textId="77777777" w:rsidTr="00C472DB">
        <w:tc>
          <w:tcPr>
            <w:tcW w:w="4531" w:type="dxa"/>
          </w:tcPr>
          <w:p w14:paraId="0E34D2FC" w14:textId="48C2E9DF" w:rsidR="00710C9B" w:rsidRPr="00203E35" w:rsidRDefault="00710C9B" w:rsidP="00A24A9C">
            <w:pPr>
              <w:pStyle w:val="NormalWeb"/>
              <w:spacing w:before="60" w:beforeAutospacing="0" w:after="60" w:afterAutospacing="0"/>
              <w:rPr>
                <w:rFonts w:ascii="Arial" w:hAnsi="Arial" w:cs="Arial"/>
                <w:sz w:val="22"/>
                <w:szCs w:val="22"/>
              </w:rPr>
            </w:pPr>
            <w:r>
              <w:rPr>
                <w:rFonts w:ascii="Arial" w:hAnsi="Arial" w:cs="Arial"/>
                <w:sz w:val="22"/>
                <w:szCs w:val="22"/>
              </w:rPr>
              <w:t>Influenza of zoonotic origin</w:t>
            </w:r>
          </w:p>
        </w:tc>
        <w:tc>
          <w:tcPr>
            <w:tcW w:w="5103" w:type="dxa"/>
          </w:tcPr>
          <w:p w14:paraId="1B8ED57B" w14:textId="301EBBC4" w:rsidR="00710C9B" w:rsidRPr="00203E35" w:rsidRDefault="00710C9B" w:rsidP="00A24A9C">
            <w:pPr>
              <w:pStyle w:val="NormalWeb"/>
              <w:spacing w:before="60" w:beforeAutospacing="0" w:after="60" w:afterAutospacing="0"/>
              <w:rPr>
                <w:rFonts w:ascii="Arial" w:hAnsi="Arial" w:cs="Arial"/>
                <w:sz w:val="22"/>
                <w:szCs w:val="22"/>
              </w:rPr>
            </w:pPr>
            <w:r>
              <w:rPr>
                <w:rFonts w:ascii="Arial" w:hAnsi="Arial" w:cs="Arial"/>
                <w:sz w:val="22"/>
                <w:szCs w:val="22"/>
              </w:rPr>
              <w:t>Urgent</w:t>
            </w:r>
          </w:p>
        </w:tc>
      </w:tr>
      <w:tr w:rsidR="00A208AF" w:rsidRPr="00DF60D5" w14:paraId="119BAF0F" w14:textId="77777777" w:rsidTr="00C472DB">
        <w:tc>
          <w:tcPr>
            <w:tcW w:w="4531" w:type="dxa"/>
          </w:tcPr>
          <w:p w14:paraId="28B0BD66" w14:textId="3E430323"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Invasive group A streptococcal disease </w:t>
            </w:r>
          </w:p>
        </w:tc>
        <w:tc>
          <w:tcPr>
            <w:tcW w:w="5103" w:type="dxa"/>
          </w:tcPr>
          <w:p w14:paraId="1F5EC441" w14:textId="25EE6820"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23CC1805" w14:textId="77777777" w:rsidTr="00C472DB">
        <w:tc>
          <w:tcPr>
            <w:tcW w:w="4531" w:type="dxa"/>
          </w:tcPr>
          <w:p w14:paraId="1C9783D4" w14:textId="31EE8080"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Legionnaires</w:t>
            </w:r>
            <w:r w:rsidRPr="00203E35">
              <w:rPr>
                <w:rFonts w:ascii="Arial" w:hAnsi="Arial" w:cs="Arial" w:hint="eastAsia"/>
                <w:sz w:val="22"/>
                <w:szCs w:val="22"/>
              </w:rPr>
              <w:t>’</w:t>
            </w:r>
            <w:r w:rsidRPr="00203E35">
              <w:rPr>
                <w:rFonts w:ascii="Arial" w:hAnsi="Arial" w:cs="Arial"/>
                <w:sz w:val="22"/>
                <w:szCs w:val="22"/>
              </w:rPr>
              <w:t xml:space="preserve"> disease </w:t>
            </w:r>
          </w:p>
        </w:tc>
        <w:tc>
          <w:tcPr>
            <w:tcW w:w="5103" w:type="dxa"/>
          </w:tcPr>
          <w:p w14:paraId="7BA92A63" w14:textId="461D5CAE"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1F5288" w:rsidRPr="00DF60D5" w14:paraId="532A15ED" w14:textId="77777777" w:rsidTr="00C472DB">
        <w:tc>
          <w:tcPr>
            <w:tcW w:w="4531" w:type="dxa"/>
          </w:tcPr>
          <w:p w14:paraId="67C23BA0" w14:textId="1F87386F" w:rsidR="001F5288"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Leprosy </w:t>
            </w:r>
          </w:p>
        </w:tc>
        <w:tc>
          <w:tcPr>
            <w:tcW w:w="5103" w:type="dxa"/>
          </w:tcPr>
          <w:p w14:paraId="217651BA" w14:textId="26A07F67" w:rsidR="001F5288"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Routine</w:t>
            </w:r>
          </w:p>
        </w:tc>
      </w:tr>
      <w:tr w:rsidR="00A208AF" w:rsidRPr="00DF60D5" w14:paraId="22F8170B" w14:textId="77777777" w:rsidTr="00C472DB">
        <w:tc>
          <w:tcPr>
            <w:tcW w:w="4531" w:type="dxa"/>
          </w:tcPr>
          <w:p w14:paraId="1097F845" w14:textId="5022362B"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Malaria </w:t>
            </w:r>
          </w:p>
        </w:tc>
        <w:tc>
          <w:tcPr>
            <w:tcW w:w="5103" w:type="dxa"/>
          </w:tcPr>
          <w:p w14:paraId="311C3A5F" w14:textId="6D962F09"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Routine, or urgent if UK acquired </w:t>
            </w:r>
          </w:p>
        </w:tc>
      </w:tr>
      <w:tr w:rsidR="00A208AF" w:rsidRPr="00DF60D5" w14:paraId="64DDF684" w14:textId="77777777" w:rsidTr="00C472DB">
        <w:tc>
          <w:tcPr>
            <w:tcW w:w="4531" w:type="dxa"/>
          </w:tcPr>
          <w:p w14:paraId="2298D43E" w14:textId="4B84DDD9"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Measles </w:t>
            </w:r>
          </w:p>
        </w:tc>
        <w:tc>
          <w:tcPr>
            <w:tcW w:w="5103" w:type="dxa"/>
          </w:tcPr>
          <w:p w14:paraId="5C1320CB" w14:textId="11DD887F"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55E0B55B" w14:textId="77777777" w:rsidTr="00C472DB">
        <w:tc>
          <w:tcPr>
            <w:tcW w:w="4531" w:type="dxa"/>
          </w:tcPr>
          <w:p w14:paraId="32471FF0" w14:textId="433F9996"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Meningococcal septicaemia </w:t>
            </w:r>
          </w:p>
        </w:tc>
        <w:tc>
          <w:tcPr>
            <w:tcW w:w="5103" w:type="dxa"/>
          </w:tcPr>
          <w:p w14:paraId="6DA108EF" w14:textId="0682464C"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Urgent </w:t>
            </w:r>
          </w:p>
        </w:tc>
      </w:tr>
      <w:tr w:rsidR="00A208AF" w:rsidRPr="00DF60D5" w14:paraId="5879CD3C" w14:textId="77777777" w:rsidTr="00C472DB">
        <w:tc>
          <w:tcPr>
            <w:tcW w:w="4531" w:type="dxa"/>
          </w:tcPr>
          <w:p w14:paraId="7880B1C0" w14:textId="065A46AE"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M</w:t>
            </w:r>
            <w:r w:rsidR="00582688">
              <w:rPr>
                <w:rFonts w:ascii="Arial" w:hAnsi="Arial" w:cs="Arial"/>
                <w:sz w:val="22"/>
                <w:szCs w:val="22"/>
              </w:rPr>
              <w:t>pox (previously known as m</w:t>
            </w:r>
            <w:r w:rsidRPr="00203E35">
              <w:rPr>
                <w:rFonts w:ascii="Arial" w:hAnsi="Arial" w:cs="Arial"/>
                <w:sz w:val="22"/>
                <w:szCs w:val="22"/>
              </w:rPr>
              <w:t>onkeypox</w:t>
            </w:r>
            <w:r w:rsidR="00582688">
              <w:rPr>
                <w:rFonts w:ascii="Arial" w:hAnsi="Arial" w:cs="Arial"/>
                <w:sz w:val="22"/>
                <w:szCs w:val="22"/>
              </w:rPr>
              <w:t>)</w:t>
            </w:r>
          </w:p>
        </w:tc>
        <w:tc>
          <w:tcPr>
            <w:tcW w:w="5103" w:type="dxa"/>
          </w:tcPr>
          <w:p w14:paraId="7C2FFFEB" w14:textId="4B9C8DA6" w:rsidR="00A208AF" w:rsidRPr="00203E35" w:rsidRDefault="003C4CB3"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Urgent</w:t>
            </w:r>
          </w:p>
        </w:tc>
      </w:tr>
      <w:tr w:rsidR="00A208AF" w:rsidRPr="00DF60D5" w14:paraId="71B0FE44" w14:textId="77777777" w:rsidTr="00C472DB">
        <w:tc>
          <w:tcPr>
            <w:tcW w:w="4531" w:type="dxa"/>
          </w:tcPr>
          <w:p w14:paraId="53C3622B" w14:textId="1B376B7B"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Mumps </w:t>
            </w:r>
          </w:p>
        </w:tc>
        <w:tc>
          <w:tcPr>
            <w:tcW w:w="5103" w:type="dxa"/>
          </w:tcPr>
          <w:p w14:paraId="0999F0A1" w14:textId="7D0056C5"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Routine </w:t>
            </w:r>
          </w:p>
        </w:tc>
      </w:tr>
      <w:tr w:rsidR="00710C9B" w:rsidRPr="00DF60D5" w14:paraId="358774A8" w14:textId="77777777" w:rsidTr="00C472DB">
        <w:tc>
          <w:tcPr>
            <w:tcW w:w="4531" w:type="dxa"/>
          </w:tcPr>
          <w:p w14:paraId="518B64AA" w14:textId="5709604D" w:rsidR="00710C9B" w:rsidRPr="00203E35" w:rsidRDefault="00710C9B" w:rsidP="00A24A9C">
            <w:pPr>
              <w:pStyle w:val="NormalWeb"/>
              <w:spacing w:before="60" w:beforeAutospacing="0" w:after="60" w:afterAutospacing="0"/>
              <w:rPr>
                <w:rFonts w:ascii="Arial" w:hAnsi="Arial" w:cs="Arial"/>
                <w:sz w:val="22"/>
                <w:szCs w:val="22"/>
              </w:rPr>
            </w:pPr>
            <w:r>
              <w:rPr>
                <w:rFonts w:ascii="Arial" w:hAnsi="Arial" w:cs="Arial"/>
                <w:sz w:val="22"/>
                <w:szCs w:val="22"/>
              </w:rPr>
              <w:t>Neonatal herpes</w:t>
            </w:r>
          </w:p>
        </w:tc>
        <w:tc>
          <w:tcPr>
            <w:tcW w:w="5103" w:type="dxa"/>
          </w:tcPr>
          <w:p w14:paraId="6BA1B41C" w14:textId="1A246EA1" w:rsidR="00710C9B" w:rsidRPr="00203E35" w:rsidRDefault="00710C9B" w:rsidP="00A24A9C">
            <w:pPr>
              <w:pStyle w:val="NormalWeb"/>
              <w:spacing w:before="60" w:beforeAutospacing="0" w:after="60" w:afterAutospacing="0"/>
              <w:rPr>
                <w:rFonts w:ascii="Arial" w:hAnsi="Arial" w:cs="Arial"/>
                <w:sz w:val="22"/>
                <w:szCs w:val="22"/>
              </w:rPr>
            </w:pPr>
            <w:r>
              <w:rPr>
                <w:rFonts w:ascii="Arial" w:hAnsi="Arial" w:cs="Arial"/>
                <w:sz w:val="22"/>
                <w:szCs w:val="22"/>
              </w:rPr>
              <w:t>Routine</w:t>
            </w:r>
          </w:p>
        </w:tc>
      </w:tr>
      <w:tr w:rsidR="00A208AF" w:rsidRPr="00DF60D5" w14:paraId="37AE37C2" w14:textId="77777777" w:rsidTr="00C472DB">
        <w:tc>
          <w:tcPr>
            <w:tcW w:w="4531" w:type="dxa"/>
          </w:tcPr>
          <w:p w14:paraId="2E17763C" w14:textId="3822FBEA"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Plague </w:t>
            </w:r>
          </w:p>
        </w:tc>
        <w:tc>
          <w:tcPr>
            <w:tcW w:w="5103" w:type="dxa"/>
          </w:tcPr>
          <w:p w14:paraId="551F9544" w14:textId="4419B780" w:rsidR="00A208AF" w:rsidRPr="00203E35" w:rsidRDefault="003C4CB3"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Urgent</w:t>
            </w:r>
          </w:p>
        </w:tc>
      </w:tr>
      <w:tr w:rsidR="00A208AF" w:rsidRPr="00DF60D5" w14:paraId="7FC0BE5D" w14:textId="77777777" w:rsidTr="00C472DB">
        <w:tc>
          <w:tcPr>
            <w:tcW w:w="4531" w:type="dxa"/>
          </w:tcPr>
          <w:p w14:paraId="319DD017" w14:textId="31271C9F"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Rabies </w:t>
            </w:r>
          </w:p>
        </w:tc>
        <w:tc>
          <w:tcPr>
            <w:tcW w:w="5103" w:type="dxa"/>
          </w:tcPr>
          <w:p w14:paraId="0E44C831" w14:textId="6543D14E"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Urgent</w:t>
            </w:r>
          </w:p>
        </w:tc>
      </w:tr>
      <w:tr w:rsidR="00A208AF" w:rsidRPr="00DF60D5" w14:paraId="60A951BC" w14:textId="77777777" w:rsidTr="00C472DB">
        <w:tc>
          <w:tcPr>
            <w:tcW w:w="4531" w:type="dxa"/>
          </w:tcPr>
          <w:p w14:paraId="2053E954" w14:textId="4481C6B8"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Rubella </w:t>
            </w:r>
          </w:p>
        </w:tc>
        <w:tc>
          <w:tcPr>
            <w:tcW w:w="5103" w:type="dxa"/>
          </w:tcPr>
          <w:p w14:paraId="4E2AF296" w14:textId="71B678CC"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Routine </w:t>
            </w:r>
          </w:p>
        </w:tc>
      </w:tr>
      <w:tr w:rsidR="00A208AF" w:rsidRPr="00DF60D5" w14:paraId="608064F9" w14:textId="77777777" w:rsidTr="00C472DB">
        <w:tc>
          <w:tcPr>
            <w:tcW w:w="4531" w:type="dxa"/>
          </w:tcPr>
          <w:p w14:paraId="0B9590A1" w14:textId="41B15B35"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Severe Acute Respiratory Syndrome </w:t>
            </w:r>
            <w:r w:rsidRPr="00C472DB">
              <w:rPr>
                <w:rFonts w:ascii="Arial Narrow" w:hAnsi="Arial Narrow" w:cs="Arial"/>
                <w:sz w:val="22"/>
                <w:szCs w:val="22"/>
              </w:rPr>
              <w:t>(SARS)</w:t>
            </w:r>
            <w:r w:rsidRPr="00203E35">
              <w:rPr>
                <w:rFonts w:ascii="Arial" w:hAnsi="Arial" w:cs="Arial"/>
                <w:sz w:val="22"/>
                <w:szCs w:val="22"/>
              </w:rPr>
              <w:t xml:space="preserve"> </w:t>
            </w:r>
          </w:p>
        </w:tc>
        <w:tc>
          <w:tcPr>
            <w:tcW w:w="5103" w:type="dxa"/>
          </w:tcPr>
          <w:p w14:paraId="03DA15BB" w14:textId="74AEA7B1"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Urgent</w:t>
            </w:r>
          </w:p>
        </w:tc>
      </w:tr>
      <w:tr w:rsidR="00A208AF" w:rsidRPr="00DF60D5" w14:paraId="40E4343E" w14:textId="77777777" w:rsidTr="00C472DB">
        <w:tc>
          <w:tcPr>
            <w:tcW w:w="4531" w:type="dxa"/>
          </w:tcPr>
          <w:p w14:paraId="38AE8D95" w14:textId="7BD54008"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Scarlet fever </w:t>
            </w:r>
          </w:p>
        </w:tc>
        <w:tc>
          <w:tcPr>
            <w:tcW w:w="5103" w:type="dxa"/>
          </w:tcPr>
          <w:p w14:paraId="1B7A60E7" w14:textId="346FABA5"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Routine</w:t>
            </w:r>
          </w:p>
        </w:tc>
      </w:tr>
      <w:tr w:rsidR="00A208AF" w:rsidRPr="00DF60D5" w14:paraId="2ADD1D03" w14:textId="77777777" w:rsidTr="00C472DB">
        <w:tc>
          <w:tcPr>
            <w:tcW w:w="4531" w:type="dxa"/>
          </w:tcPr>
          <w:p w14:paraId="2C5D990B" w14:textId="7D86F585"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Smallpox</w:t>
            </w:r>
          </w:p>
        </w:tc>
        <w:tc>
          <w:tcPr>
            <w:tcW w:w="5103" w:type="dxa"/>
          </w:tcPr>
          <w:p w14:paraId="1DC50853" w14:textId="274F2B37"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7C6FECDC" w14:textId="77777777" w:rsidTr="00C472DB">
        <w:tc>
          <w:tcPr>
            <w:tcW w:w="4531" w:type="dxa"/>
          </w:tcPr>
          <w:p w14:paraId="7FAED327" w14:textId="062209AD"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Tetanus</w:t>
            </w:r>
          </w:p>
        </w:tc>
        <w:tc>
          <w:tcPr>
            <w:tcW w:w="5103" w:type="dxa"/>
          </w:tcPr>
          <w:p w14:paraId="70E781EA" w14:textId="0028FCCA" w:rsidR="00A208AF" w:rsidRPr="00203E35" w:rsidRDefault="00A208AF" w:rsidP="00C472DB">
            <w:pPr>
              <w:pStyle w:val="NormalWeb"/>
              <w:spacing w:before="60" w:beforeAutospacing="0" w:after="60" w:afterAutospacing="0"/>
              <w:jc w:val="both"/>
              <w:rPr>
                <w:rFonts w:ascii="Arial" w:hAnsi="Arial" w:cs="Arial"/>
                <w:sz w:val="22"/>
                <w:szCs w:val="22"/>
              </w:rPr>
            </w:pPr>
            <w:r w:rsidRPr="00203E35">
              <w:rPr>
                <w:rFonts w:ascii="Arial" w:hAnsi="Arial" w:cs="Arial"/>
                <w:sz w:val="22"/>
                <w:szCs w:val="22"/>
              </w:rPr>
              <w:t>Routine, or urgent if associated with injecting drug use</w:t>
            </w:r>
          </w:p>
        </w:tc>
      </w:tr>
      <w:tr w:rsidR="00A208AF" w:rsidRPr="00DF60D5" w14:paraId="50CC0247" w14:textId="77777777" w:rsidTr="00C472DB">
        <w:tc>
          <w:tcPr>
            <w:tcW w:w="4531" w:type="dxa"/>
          </w:tcPr>
          <w:p w14:paraId="0DB4FC74" w14:textId="7185D882"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Tuberculosis </w:t>
            </w:r>
          </w:p>
        </w:tc>
        <w:tc>
          <w:tcPr>
            <w:tcW w:w="5103" w:type="dxa"/>
          </w:tcPr>
          <w:p w14:paraId="73459E04" w14:textId="4DF1B8EB" w:rsidR="00A208AF" w:rsidRPr="00203E35" w:rsidRDefault="00A208AF" w:rsidP="00C472DB">
            <w:pPr>
              <w:pStyle w:val="NormalWeb"/>
              <w:spacing w:before="60" w:beforeAutospacing="0" w:after="60" w:afterAutospacing="0"/>
              <w:jc w:val="both"/>
              <w:rPr>
                <w:rFonts w:ascii="Arial" w:hAnsi="Arial" w:cs="Arial"/>
                <w:sz w:val="22"/>
                <w:szCs w:val="22"/>
              </w:rPr>
            </w:pPr>
            <w:r w:rsidRPr="00203E35">
              <w:rPr>
                <w:rFonts w:ascii="Arial" w:hAnsi="Arial" w:cs="Arial"/>
                <w:sz w:val="22"/>
                <w:szCs w:val="22"/>
              </w:rPr>
              <w:t>Routine</w:t>
            </w:r>
            <w:r w:rsidR="003C4CB3" w:rsidRPr="00203E35">
              <w:rPr>
                <w:rFonts w:ascii="Arial" w:hAnsi="Arial" w:cs="Arial"/>
                <w:sz w:val="22"/>
                <w:szCs w:val="22"/>
              </w:rPr>
              <w:t xml:space="preserve">, or urgent if healthcare worker or suspected cluster or multidrug-resistant </w:t>
            </w:r>
          </w:p>
        </w:tc>
      </w:tr>
      <w:tr w:rsidR="00A208AF" w:rsidRPr="00DF60D5" w14:paraId="315844C3" w14:textId="77777777" w:rsidTr="00C472DB">
        <w:tc>
          <w:tcPr>
            <w:tcW w:w="4531" w:type="dxa"/>
          </w:tcPr>
          <w:p w14:paraId="3D803D54" w14:textId="36CFEA70"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Typhus </w:t>
            </w:r>
          </w:p>
        </w:tc>
        <w:tc>
          <w:tcPr>
            <w:tcW w:w="5103" w:type="dxa"/>
          </w:tcPr>
          <w:p w14:paraId="7BBD89B1" w14:textId="51E52F1E" w:rsidR="00A208AF" w:rsidRPr="00203E35" w:rsidRDefault="00A208AF" w:rsidP="00C472DB">
            <w:pPr>
              <w:pStyle w:val="NormalWeb"/>
              <w:spacing w:before="60" w:beforeAutospacing="0" w:after="60" w:afterAutospacing="0"/>
              <w:jc w:val="both"/>
              <w:rPr>
                <w:rFonts w:ascii="Arial" w:hAnsi="Arial" w:cs="Arial"/>
                <w:b/>
                <w:bCs/>
                <w:sz w:val="22"/>
                <w:szCs w:val="22"/>
              </w:rPr>
            </w:pPr>
            <w:r w:rsidRPr="00203E35">
              <w:rPr>
                <w:rFonts w:ascii="Arial" w:hAnsi="Arial" w:cs="Arial"/>
                <w:sz w:val="22"/>
                <w:szCs w:val="22"/>
              </w:rPr>
              <w:t xml:space="preserve">Routine </w:t>
            </w:r>
          </w:p>
        </w:tc>
      </w:tr>
      <w:tr w:rsidR="00A208AF" w:rsidRPr="00DF60D5" w14:paraId="54A8B4C3" w14:textId="77777777" w:rsidTr="00C472DB">
        <w:tc>
          <w:tcPr>
            <w:tcW w:w="4531" w:type="dxa"/>
          </w:tcPr>
          <w:p w14:paraId="2252B140" w14:textId="6161A43A"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Viral haemorrhagic fever (VHF) </w:t>
            </w:r>
          </w:p>
        </w:tc>
        <w:tc>
          <w:tcPr>
            <w:tcW w:w="5103" w:type="dxa"/>
          </w:tcPr>
          <w:p w14:paraId="5966B7DE" w14:textId="601D01DF"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Urgent </w:t>
            </w:r>
          </w:p>
        </w:tc>
      </w:tr>
      <w:tr w:rsidR="00A208AF" w:rsidRPr="00DF60D5" w14:paraId="43EAECD9" w14:textId="77777777" w:rsidTr="00C472DB">
        <w:tc>
          <w:tcPr>
            <w:tcW w:w="4531" w:type="dxa"/>
          </w:tcPr>
          <w:p w14:paraId="672B7301" w14:textId="79E6213B"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Whooping cough </w:t>
            </w:r>
          </w:p>
        </w:tc>
        <w:tc>
          <w:tcPr>
            <w:tcW w:w="5103" w:type="dxa"/>
          </w:tcPr>
          <w:p w14:paraId="08E7E939" w14:textId="285C5C69"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Urgent if diagnosed in acute phase: routine if later diagnosis </w:t>
            </w:r>
          </w:p>
        </w:tc>
      </w:tr>
      <w:tr w:rsidR="003C4CB3" w:rsidRPr="00DF60D5" w14:paraId="4441C523" w14:textId="77777777" w:rsidTr="00C472DB">
        <w:tc>
          <w:tcPr>
            <w:tcW w:w="4531" w:type="dxa"/>
          </w:tcPr>
          <w:p w14:paraId="6EDA5C2E" w14:textId="1DEBECDB" w:rsidR="003C4CB3" w:rsidRPr="00203E35" w:rsidRDefault="003C4CB3"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Yellow fever</w:t>
            </w:r>
          </w:p>
        </w:tc>
        <w:tc>
          <w:tcPr>
            <w:tcW w:w="5103" w:type="dxa"/>
          </w:tcPr>
          <w:p w14:paraId="4A0F33C4" w14:textId="6B240295" w:rsidR="003C4CB3" w:rsidRPr="00203E35" w:rsidRDefault="003C4CB3"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Routine, or urgent if UK acquired </w:t>
            </w:r>
          </w:p>
        </w:tc>
      </w:tr>
    </w:tbl>
    <w:p w14:paraId="2EFD0B1A" w14:textId="34A403A1" w:rsidR="003C4CB3" w:rsidRDefault="003C4CB3" w:rsidP="00C472DB">
      <w:pPr>
        <w:pStyle w:val="NormalWeb"/>
        <w:jc w:val="both"/>
        <w:rPr>
          <w:rFonts w:ascii="ArialMT" w:hAnsi="ArialMT"/>
          <w:sz w:val="22"/>
          <w:szCs w:val="22"/>
        </w:rPr>
      </w:pPr>
      <w:r w:rsidRPr="00DF60D5">
        <w:rPr>
          <w:rFonts w:ascii="ArialMT" w:hAnsi="ArialMT"/>
          <w:sz w:val="22"/>
          <w:szCs w:val="22"/>
        </w:rPr>
        <w:lastRenderedPageBreak/>
        <w:t xml:space="preserve">It is to be noted that this list is not exhaustive. </w:t>
      </w:r>
      <w:r w:rsidR="00C472DB">
        <w:rPr>
          <w:rFonts w:ascii="ArialMT" w:hAnsi="ArialMT"/>
          <w:sz w:val="22"/>
          <w:szCs w:val="22"/>
        </w:rPr>
        <w:t xml:space="preserve"> </w:t>
      </w:r>
      <w:r w:rsidRPr="00DF60D5">
        <w:rPr>
          <w:rFonts w:ascii="ArialMT" w:hAnsi="ArialMT"/>
          <w:sz w:val="22"/>
          <w:szCs w:val="22"/>
        </w:rPr>
        <w:t xml:space="preserve">If in doubt, telephone the local HP </w:t>
      </w:r>
      <w:r w:rsidR="000C37F6">
        <w:rPr>
          <w:rFonts w:ascii="ArialMT" w:hAnsi="ArialMT"/>
          <w:sz w:val="22"/>
          <w:szCs w:val="22"/>
        </w:rPr>
        <w:t>T</w:t>
      </w:r>
      <w:r w:rsidRPr="00DF60D5">
        <w:rPr>
          <w:rFonts w:ascii="ArialMT" w:hAnsi="ArialMT"/>
          <w:sz w:val="22"/>
          <w:szCs w:val="22"/>
        </w:rPr>
        <w:t>eam.</w:t>
      </w:r>
      <w:r w:rsidR="00AC2911" w:rsidRPr="00DF60D5">
        <w:rPr>
          <w:rFonts w:ascii="ArialMT" w:hAnsi="ArialMT"/>
          <w:sz w:val="22"/>
          <w:szCs w:val="22"/>
        </w:rPr>
        <w:t xml:space="preserve"> </w:t>
      </w:r>
      <w:r w:rsidR="00C472DB">
        <w:rPr>
          <w:rFonts w:ascii="ArialMT" w:hAnsi="ArialMT"/>
          <w:sz w:val="22"/>
          <w:szCs w:val="22"/>
        </w:rPr>
        <w:t xml:space="preserve"> </w:t>
      </w:r>
      <w:r w:rsidRPr="00DF60D5">
        <w:rPr>
          <w:rFonts w:ascii="ArialMT" w:hAnsi="ArialMT"/>
          <w:sz w:val="22"/>
          <w:szCs w:val="22"/>
        </w:rPr>
        <w:t xml:space="preserve">Report other diseases that may present significant risk to human health under the category ‘other significant disease’. </w:t>
      </w:r>
    </w:p>
    <w:p w14:paraId="22845117" w14:textId="3E1E505D" w:rsidR="00AC2911" w:rsidRPr="00DF60D5" w:rsidRDefault="00AC2911" w:rsidP="00AC2911">
      <w:pPr>
        <w:pStyle w:val="NormalWeb"/>
        <w:rPr>
          <w:rFonts w:ascii="ArialMT" w:hAnsi="ArialMT"/>
          <w:b/>
          <w:bCs/>
        </w:rPr>
      </w:pPr>
      <w:r w:rsidRPr="00DF60D5">
        <w:rPr>
          <w:rFonts w:ascii="ArialMT" w:hAnsi="ArialMT"/>
          <w:b/>
          <w:bCs/>
        </w:rPr>
        <w:t>Additional reporting</w:t>
      </w:r>
    </w:p>
    <w:p w14:paraId="35DD4C6E" w14:textId="3481C0F6" w:rsidR="00A24A9C" w:rsidRPr="00DF60D5" w:rsidRDefault="00AC2911" w:rsidP="001B2ADF">
      <w:pPr>
        <w:jc w:val="both"/>
        <w:rPr>
          <w:rFonts w:ascii="Arial" w:hAnsi="Arial" w:cs="Arial"/>
          <w:color w:val="0B0C0C"/>
          <w:sz w:val="22"/>
          <w:szCs w:val="22"/>
        </w:rPr>
      </w:pPr>
      <w:r w:rsidRPr="00DF60D5">
        <w:rPr>
          <w:rFonts w:ascii="Arial" w:hAnsi="Arial" w:cs="Arial"/>
          <w:color w:val="0B0C0C"/>
          <w:sz w:val="22"/>
          <w:szCs w:val="22"/>
        </w:rPr>
        <w:t xml:space="preserve">Although the CQC </w:t>
      </w:r>
      <w:r w:rsidR="00222CC4">
        <w:rPr>
          <w:rFonts w:ascii="Arial" w:hAnsi="Arial" w:cs="Arial"/>
          <w:color w:val="0B0C0C"/>
          <w:sz w:val="22"/>
          <w:szCs w:val="22"/>
        </w:rPr>
        <w:t>is</w:t>
      </w:r>
      <w:r w:rsidRPr="00DF60D5">
        <w:rPr>
          <w:rFonts w:ascii="Arial" w:hAnsi="Arial" w:cs="Arial"/>
          <w:color w:val="0B0C0C"/>
          <w:sz w:val="22"/>
          <w:szCs w:val="22"/>
        </w:rPr>
        <w:t xml:space="preserve"> responsible for monitoring compliance with the requirements of the </w:t>
      </w:r>
      <w:hyperlink r:id="rId62" w:history="1">
        <w:r w:rsidRPr="00C472DB">
          <w:rPr>
            <w:rStyle w:val="Hyperlink"/>
            <w:rFonts w:ascii="Arial" w:hAnsi="Arial" w:cs="Arial"/>
            <w:b/>
            <w:bCs/>
            <w:sz w:val="22"/>
            <w:szCs w:val="22"/>
            <w:u w:val="none"/>
          </w:rPr>
          <w:t>Health and Care Act 2008 (Regulated Activities) Regulations 2014</w:t>
        </w:r>
      </w:hyperlink>
      <w:r w:rsidR="00C472DB" w:rsidRPr="00C472DB">
        <w:rPr>
          <w:rStyle w:val="FootnoteReference"/>
          <w:rFonts w:ascii="Arial" w:hAnsi="Arial" w:cs="Arial"/>
          <w:sz w:val="22"/>
          <w:szCs w:val="22"/>
        </w:rPr>
        <w:footnoteReference w:id="34"/>
      </w:r>
      <w:r w:rsidRPr="00DF60D5">
        <w:rPr>
          <w:rFonts w:ascii="Arial" w:hAnsi="Arial" w:cs="Arial"/>
          <w:color w:val="0B0C0C"/>
          <w:sz w:val="22"/>
          <w:szCs w:val="22"/>
        </w:rPr>
        <w:t xml:space="preserve">, it is not a requirement to notify </w:t>
      </w:r>
      <w:r w:rsidR="00222CC4">
        <w:rPr>
          <w:rFonts w:ascii="Arial" w:hAnsi="Arial" w:cs="Arial"/>
          <w:color w:val="0B0C0C"/>
          <w:sz w:val="22"/>
          <w:szCs w:val="22"/>
        </w:rPr>
        <w:t>it</w:t>
      </w:r>
      <w:r w:rsidRPr="00DF60D5">
        <w:rPr>
          <w:rFonts w:ascii="Arial" w:hAnsi="Arial" w:cs="Arial"/>
          <w:color w:val="0B0C0C"/>
          <w:sz w:val="22"/>
          <w:szCs w:val="22"/>
        </w:rPr>
        <w:t xml:space="preserve"> of any </w:t>
      </w:r>
      <w:hyperlink r:id="rId63" w:history="1">
        <w:r w:rsidRPr="001B2ADF">
          <w:rPr>
            <w:rStyle w:val="Hyperlink"/>
            <w:rFonts w:ascii="Arial" w:hAnsi="Arial" w:cs="Arial"/>
            <w:color w:val="000000" w:themeColor="text1"/>
            <w:sz w:val="22"/>
            <w:szCs w:val="22"/>
            <w:u w:val="none"/>
          </w:rPr>
          <w:t>outbreaks of infection</w:t>
        </w:r>
      </w:hyperlink>
      <w:r w:rsidRPr="00DF60D5">
        <w:rPr>
          <w:rFonts w:ascii="Arial" w:hAnsi="Arial" w:cs="Arial"/>
          <w:color w:val="0B0C0C"/>
          <w:sz w:val="22"/>
          <w:szCs w:val="22"/>
        </w:rPr>
        <w:t xml:space="preserve">. </w:t>
      </w:r>
      <w:r w:rsidR="00A24A9C" w:rsidRPr="00DF60D5">
        <w:rPr>
          <w:rFonts w:ascii="Arial" w:hAnsi="Arial" w:cs="Arial"/>
          <w:color w:val="0B0C0C"/>
          <w:sz w:val="22"/>
          <w:szCs w:val="22"/>
        </w:rPr>
        <w:t xml:space="preserve">The UK HSA guidance document titled </w:t>
      </w:r>
      <w:hyperlink r:id="rId64" w:history="1">
        <w:r w:rsidR="00A24A9C" w:rsidRPr="00C472DB">
          <w:rPr>
            <w:rStyle w:val="Hyperlink"/>
            <w:rFonts w:ascii="Arial" w:hAnsi="Arial" w:cs="Arial"/>
            <w:b/>
            <w:bCs/>
            <w:sz w:val="22"/>
            <w:szCs w:val="22"/>
            <w:u w:val="none"/>
          </w:rPr>
          <w:t>Notifiable diseases and causative organisms: how to report</w:t>
        </w:r>
      </w:hyperlink>
      <w:r w:rsidR="00C472DB" w:rsidRPr="00C472DB">
        <w:rPr>
          <w:rStyle w:val="FootnoteReference"/>
          <w:rFonts w:ascii="Arial" w:hAnsi="Arial" w:cs="Arial"/>
          <w:sz w:val="22"/>
          <w:szCs w:val="22"/>
        </w:rPr>
        <w:footnoteReference w:id="35"/>
      </w:r>
      <w:r w:rsidR="00A24A9C" w:rsidRPr="00DF60D5">
        <w:rPr>
          <w:rFonts w:ascii="Arial" w:hAnsi="Arial" w:cs="Arial"/>
          <w:color w:val="0B0C0C"/>
          <w:sz w:val="22"/>
          <w:szCs w:val="22"/>
        </w:rPr>
        <w:t xml:space="preserve"> provides the full list of those diseases that need to be reported</w:t>
      </w:r>
      <w:r w:rsidR="000C37F6">
        <w:rPr>
          <w:rFonts w:ascii="Arial" w:hAnsi="Arial" w:cs="Arial"/>
          <w:color w:val="0B0C0C"/>
          <w:sz w:val="22"/>
          <w:szCs w:val="22"/>
        </w:rPr>
        <w:t>,</w:t>
      </w:r>
      <w:r w:rsidR="00A24A9C" w:rsidRPr="00DF60D5">
        <w:rPr>
          <w:rFonts w:ascii="Arial" w:hAnsi="Arial" w:cs="Arial"/>
          <w:color w:val="0B0C0C"/>
          <w:sz w:val="22"/>
          <w:szCs w:val="22"/>
        </w:rPr>
        <w:t xml:space="preserve"> coupled with causative organisms that also are required, by law</w:t>
      </w:r>
      <w:r w:rsidR="000C37F6">
        <w:rPr>
          <w:rFonts w:ascii="Arial" w:hAnsi="Arial" w:cs="Arial"/>
          <w:color w:val="0B0C0C"/>
          <w:sz w:val="22"/>
          <w:szCs w:val="22"/>
        </w:rPr>
        <w:t>,</w:t>
      </w:r>
      <w:r w:rsidR="00A24A9C" w:rsidRPr="00DF60D5">
        <w:rPr>
          <w:rFonts w:ascii="Arial" w:hAnsi="Arial" w:cs="Arial"/>
          <w:color w:val="0B0C0C"/>
          <w:sz w:val="22"/>
          <w:szCs w:val="22"/>
        </w:rPr>
        <w:t xml:space="preserve"> to be reported.</w:t>
      </w:r>
    </w:p>
    <w:p w14:paraId="5A7CA584" w14:textId="55872163" w:rsidR="00A24A9C" w:rsidRDefault="000967AE" w:rsidP="006D4608">
      <w:pPr>
        <w:pStyle w:val="NormalWeb"/>
        <w:rPr>
          <w:rFonts w:ascii="Arial" w:hAnsi="Arial" w:cs="Arial"/>
          <w:sz w:val="22"/>
          <w:szCs w:val="22"/>
        </w:rPr>
      </w:pPr>
      <w:r>
        <w:rPr>
          <w:rFonts w:ascii="Arial" w:hAnsi="Arial" w:cs="Arial"/>
          <w:sz w:val="22"/>
          <w:szCs w:val="22"/>
        </w:rPr>
        <w:t xml:space="preserve">Further guidance can be found in the </w:t>
      </w:r>
      <w:hyperlink r:id="rId65" w:history="1">
        <w:r w:rsidRPr="00C472DB">
          <w:rPr>
            <w:rStyle w:val="Hyperlink"/>
            <w:rFonts w:ascii="Arial" w:hAnsi="Arial" w:cs="Arial"/>
            <w:b/>
            <w:bCs/>
            <w:sz w:val="22"/>
            <w:szCs w:val="22"/>
            <w:u w:val="none"/>
          </w:rPr>
          <w:t>Notifiable diseases policy for general practice</w:t>
        </w:r>
      </w:hyperlink>
      <w:r w:rsidR="00C472DB" w:rsidRPr="00C472DB">
        <w:rPr>
          <w:rStyle w:val="FootnoteReference"/>
          <w:rFonts w:ascii="Arial" w:hAnsi="Arial" w:cs="Arial"/>
          <w:sz w:val="22"/>
          <w:szCs w:val="22"/>
        </w:rPr>
        <w:footnoteReference w:id="36"/>
      </w:r>
      <w:r>
        <w:rPr>
          <w:rFonts w:ascii="Arial" w:hAnsi="Arial" w:cs="Arial"/>
          <w:sz w:val="22"/>
          <w:szCs w:val="22"/>
        </w:rPr>
        <w:t>.</w:t>
      </w:r>
    </w:p>
    <w:p w14:paraId="663A813C" w14:textId="77777777" w:rsidR="00FA7B0E" w:rsidRDefault="00FA7B0E" w:rsidP="006D4608">
      <w:pPr>
        <w:pStyle w:val="NormalWeb"/>
        <w:rPr>
          <w:rFonts w:ascii="Arial" w:hAnsi="Arial" w:cs="Arial"/>
          <w:sz w:val="22"/>
          <w:szCs w:val="22"/>
        </w:rPr>
      </w:pPr>
    </w:p>
    <w:p w14:paraId="68917030" w14:textId="77777777" w:rsidR="00FA7B0E" w:rsidRDefault="00FA7B0E" w:rsidP="006D4608">
      <w:pPr>
        <w:pStyle w:val="NormalWeb"/>
        <w:rPr>
          <w:rFonts w:ascii="Arial" w:hAnsi="Arial" w:cs="Arial"/>
          <w:sz w:val="22"/>
          <w:szCs w:val="22"/>
        </w:rPr>
      </w:pPr>
    </w:p>
    <w:p w14:paraId="2C7D0557" w14:textId="77777777" w:rsidR="00FA7B0E" w:rsidRDefault="00FA7B0E" w:rsidP="006D4608">
      <w:pPr>
        <w:pStyle w:val="NormalWeb"/>
        <w:rPr>
          <w:rFonts w:ascii="Arial" w:hAnsi="Arial" w:cs="Arial"/>
          <w:sz w:val="22"/>
          <w:szCs w:val="22"/>
        </w:rPr>
      </w:pPr>
    </w:p>
    <w:p w14:paraId="2FEA75B9" w14:textId="77777777" w:rsidR="00FA7B0E" w:rsidRDefault="00FA7B0E" w:rsidP="006D4608">
      <w:pPr>
        <w:pStyle w:val="NormalWeb"/>
        <w:rPr>
          <w:rFonts w:ascii="Arial" w:hAnsi="Arial" w:cs="Arial"/>
          <w:sz w:val="22"/>
          <w:szCs w:val="22"/>
        </w:rPr>
      </w:pPr>
    </w:p>
    <w:p w14:paraId="501DF6FF" w14:textId="77777777" w:rsidR="00FA7B0E" w:rsidRDefault="00FA7B0E" w:rsidP="006D4608">
      <w:pPr>
        <w:pStyle w:val="NormalWeb"/>
        <w:rPr>
          <w:rFonts w:ascii="Arial" w:hAnsi="Arial" w:cs="Arial"/>
          <w:sz w:val="22"/>
          <w:szCs w:val="22"/>
        </w:rPr>
      </w:pPr>
    </w:p>
    <w:p w14:paraId="3230B689" w14:textId="77777777" w:rsidR="00FA7B0E" w:rsidRDefault="00FA7B0E" w:rsidP="006D4608">
      <w:pPr>
        <w:pStyle w:val="NormalWeb"/>
        <w:rPr>
          <w:rFonts w:ascii="Arial" w:hAnsi="Arial" w:cs="Arial"/>
          <w:sz w:val="22"/>
          <w:szCs w:val="22"/>
        </w:rPr>
      </w:pPr>
    </w:p>
    <w:p w14:paraId="585E79C4" w14:textId="77777777" w:rsidR="00FA7B0E" w:rsidRDefault="00FA7B0E" w:rsidP="006D4608">
      <w:pPr>
        <w:pStyle w:val="NormalWeb"/>
        <w:rPr>
          <w:rFonts w:ascii="Arial" w:hAnsi="Arial" w:cs="Arial"/>
          <w:sz w:val="22"/>
          <w:szCs w:val="22"/>
        </w:rPr>
      </w:pPr>
    </w:p>
    <w:p w14:paraId="15FCB7E6" w14:textId="77777777" w:rsidR="00FA7B0E" w:rsidRDefault="00FA7B0E" w:rsidP="006D4608">
      <w:pPr>
        <w:pStyle w:val="NormalWeb"/>
        <w:rPr>
          <w:rFonts w:ascii="Arial" w:hAnsi="Arial" w:cs="Arial"/>
          <w:sz w:val="22"/>
          <w:szCs w:val="22"/>
        </w:rPr>
      </w:pPr>
    </w:p>
    <w:p w14:paraId="325FFB97" w14:textId="77777777" w:rsidR="00FA7B0E" w:rsidRDefault="00FA7B0E" w:rsidP="006D4608">
      <w:pPr>
        <w:pStyle w:val="NormalWeb"/>
        <w:rPr>
          <w:rFonts w:ascii="Arial" w:hAnsi="Arial" w:cs="Arial"/>
          <w:sz w:val="22"/>
          <w:szCs w:val="22"/>
        </w:rPr>
      </w:pPr>
    </w:p>
    <w:p w14:paraId="63FEC7BA" w14:textId="77777777" w:rsidR="00FA7B0E" w:rsidRDefault="00FA7B0E" w:rsidP="006D4608">
      <w:pPr>
        <w:pStyle w:val="NormalWeb"/>
        <w:rPr>
          <w:rFonts w:ascii="Arial" w:hAnsi="Arial" w:cs="Arial"/>
          <w:sz w:val="22"/>
          <w:szCs w:val="22"/>
        </w:rPr>
      </w:pPr>
    </w:p>
    <w:p w14:paraId="305BA07A" w14:textId="77777777" w:rsidR="00FA7B0E" w:rsidRDefault="00FA7B0E" w:rsidP="006D4608">
      <w:pPr>
        <w:pStyle w:val="NormalWeb"/>
        <w:rPr>
          <w:rFonts w:ascii="Arial" w:hAnsi="Arial" w:cs="Arial"/>
          <w:sz w:val="22"/>
          <w:szCs w:val="22"/>
        </w:rPr>
      </w:pPr>
    </w:p>
    <w:p w14:paraId="34494F0C" w14:textId="77777777" w:rsidR="00FA7B0E" w:rsidRDefault="00FA7B0E" w:rsidP="006D4608">
      <w:pPr>
        <w:pStyle w:val="NormalWeb"/>
        <w:rPr>
          <w:rFonts w:ascii="Arial" w:hAnsi="Arial" w:cs="Arial"/>
          <w:sz w:val="22"/>
          <w:szCs w:val="22"/>
        </w:rPr>
      </w:pPr>
    </w:p>
    <w:p w14:paraId="6D515080" w14:textId="77777777" w:rsidR="00FA7B0E" w:rsidRDefault="00FA7B0E" w:rsidP="006D4608">
      <w:pPr>
        <w:pStyle w:val="NormalWeb"/>
        <w:rPr>
          <w:rFonts w:ascii="Arial" w:hAnsi="Arial" w:cs="Arial"/>
          <w:sz w:val="22"/>
          <w:szCs w:val="22"/>
        </w:rPr>
      </w:pPr>
    </w:p>
    <w:p w14:paraId="136294C2" w14:textId="77777777" w:rsidR="00FA7B0E" w:rsidRDefault="00FA7B0E" w:rsidP="006D4608">
      <w:pPr>
        <w:pStyle w:val="NormalWeb"/>
        <w:rPr>
          <w:rFonts w:ascii="Arial" w:hAnsi="Arial" w:cs="Arial"/>
          <w:sz w:val="22"/>
          <w:szCs w:val="22"/>
        </w:rPr>
      </w:pPr>
    </w:p>
    <w:p w14:paraId="76EEA3AE" w14:textId="77777777" w:rsidR="00FA7B0E" w:rsidRDefault="00FA7B0E" w:rsidP="006D4608">
      <w:pPr>
        <w:pStyle w:val="NormalWeb"/>
        <w:rPr>
          <w:rFonts w:ascii="Arial" w:hAnsi="Arial" w:cs="Arial"/>
          <w:sz w:val="22"/>
          <w:szCs w:val="22"/>
        </w:rPr>
      </w:pPr>
    </w:p>
    <w:p w14:paraId="0176F708" w14:textId="77777777" w:rsidR="00FA7B0E" w:rsidRDefault="00FA7B0E" w:rsidP="006D4608">
      <w:pPr>
        <w:pStyle w:val="NormalWeb"/>
        <w:rPr>
          <w:rFonts w:ascii="Arial" w:hAnsi="Arial" w:cs="Arial"/>
          <w:sz w:val="22"/>
          <w:szCs w:val="22"/>
        </w:rPr>
      </w:pPr>
    </w:p>
    <w:p w14:paraId="551957EC" w14:textId="77777777" w:rsidR="00FA7B0E" w:rsidRDefault="00FA7B0E" w:rsidP="006D4608">
      <w:pPr>
        <w:pStyle w:val="NormalWeb"/>
        <w:rPr>
          <w:rFonts w:ascii="Arial" w:hAnsi="Arial" w:cs="Arial"/>
          <w:sz w:val="22"/>
          <w:szCs w:val="22"/>
        </w:rPr>
      </w:pPr>
    </w:p>
    <w:p w14:paraId="03CCEAEA" w14:textId="240C5DA6" w:rsidR="00A24A9C" w:rsidRPr="00DF60D5" w:rsidRDefault="001B2ADF" w:rsidP="00A24A9C">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464" w:name="_Annex_M_–"/>
      <w:bookmarkStart w:id="465" w:name="_Toc191914558"/>
      <w:bookmarkEnd w:id="464"/>
      <w:r>
        <w:rPr>
          <w:noProof/>
        </w:rPr>
        <w:lastRenderedPageBreak/>
        <w:drawing>
          <wp:anchor distT="0" distB="0" distL="114300" distR="114300" simplePos="0" relativeHeight="251693056" behindDoc="0" locked="0" layoutInCell="1" allowOverlap="1" wp14:anchorId="4164962D" wp14:editId="47522AF8">
            <wp:simplePos x="0" y="0"/>
            <wp:positionH relativeFrom="margin">
              <wp:posOffset>2186940</wp:posOffset>
            </wp:positionH>
            <wp:positionV relativeFrom="paragraph">
              <wp:posOffset>301625</wp:posOffset>
            </wp:positionV>
            <wp:extent cx="1358900" cy="1430020"/>
            <wp:effectExtent l="0" t="0" r="0" b="0"/>
            <wp:wrapSquare wrapText="bothSides"/>
            <wp:docPr id="925047998" name="Picture 925047998"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A24A9C" w:rsidRPr="00DF60D5">
        <w:rPr>
          <w:sz w:val="28"/>
          <w:szCs w:val="28"/>
        </w:rPr>
        <w:t xml:space="preserve">Annex </w:t>
      </w:r>
      <w:r w:rsidR="00582688">
        <w:rPr>
          <w:sz w:val="28"/>
          <w:szCs w:val="28"/>
        </w:rPr>
        <w:t>N</w:t>
      </w:r>
      <w:r w:rsidR="00A24A9C" w:rsidRPr="00DF60D5">
        <w:rPr>
          <w:sz w:val="28"/>
          <w:szCs w:val="28"/>
        </w:rPr>
        <w:t xml:space="preserve"> – </w:t>
      </w:r>
      <w:r w:rsidR="00CA102F" w:rsidRPr="00DF60D5">
        <w:rPr>
          <w:sz w:val="28"/>
          <w:szCs w:val="28"/>
        </w:rPr>
        <w:t>Outbreaks of communicable disease</w:t>
      </w:r>
      <w:bookmarkEnd w:id="465"/>
    </w:p>
    <w:p w14:paraId="19DD841F" w14:textId="696D6018" w:rsidR="000819A6" w:rsidRDefault="000819A6" w:rsidP="006D4608">
      <w:pPr>
        <w:pStyle w:val="NormalWeb"/>
        <w:rPr>
          <w:rFonts w:ascii="Arial" w:hAnsi="Arial" w:cs="Arial"/>
          <w:b/>
          <w:bCs/>
        </w:rPr>
      </w:pPr>
    </w:p>
    <w:p w14:paraId="5959BB28" w14:textId="77777777" w:rsidR="000819A6" w:rsidRDefault="000819A6" w:rsidP="006D4608">
      <w:pPr>
        <w:pStyle w:val="NormalWeb"/>
        <w:rPr>
          <w:rFonts w:ascii="Arial" w:hAnsi="Arial" w:cs="Arial"/>
          <w:b/>
          <w:bCs/>
        </w:rPr>
      </w:pPr>
    </w:p>
    <w:p w14:paraId="2C7FEB67" w14:textId="77777777" w:rsidR="000819A6" w:rsidRDefault="000819A6" w:rsidP="006D4608">
      <w:pPr>
        <w:pStyle w:val="NormalWeb"/>
        <w:rPr>
          <w:rFonts w:ascii="Arial" w:hAnsi="Arial" w:cs="Arial"/>
          <w:b/>
          <w:bCs/>
        </w:rPr>
      </w:pPr>
    </w:p>
    <w:p w14:paraId="5CE8403C" w14:textId="77777777" w:rsidR="000819A6" w:rsidRDefault="000819A6" w:rsidP="006D4608">
      <w:pPr>
        <w:pStyle w:val="NormalWeb"/>
        <w:rPr>
          <w:rFonts w:ascii="Arial" w:hAnsi="Arial" w:cs="Arial"/>
          <w:b/>
          <w:bCs/>
        </w:rPr>
      </w:pPr>
    </w:p>
    <w:p w14:paraId="5A61D0D5" w14:textId="51C6D5D0" w:rsidR="000819A6" w:rsidRPr="001B2ADF" w:rsidRDefault="001B2ADF" w:rsidP="001B2ADF">
      <w:pPr>
        <w:pStyle w:val="NormalWeb"/>
        <w:spacing w:before="0" w:beforeAutospacing="0" w:after="0" w:afterAutospacing="0"/>
        <w:jc w:val="center"/>
        <w:rPr>
          <w:rFonts w:ascii="Arial" w:hAnsi="Arial" w:cs="Arial"/>
          <w:b/>
          <w:bCs/>
          <w:color w:val="800080"/>
          <w:sz w:val="36"/>
          <w:szCs w:val="36"/>
        </w:rPr>
      </w:pPr>
      <w:r w:rsidRPr="001B2ADF">
        <w:rPr>
          <w:rFonts w:ascii="Arial" w:hAnsi="Arial" w:cs="Arial"/>
          <w:b/>
          <w:bCs/>
          <w:color w:val="800080"/>
          <w:sz w:val="36"/>
          <w:szCs w:val="36"/>
        </w:rPr>
        <w:t>OUTBREAKS OF COMMUNICABLE DISEASE</w:t>
      </w:r>
    </w:p>
    <w:p w14:paraId="0652A858" w14:textId="75956733" w:rsidR="00A24A9C" w:rsidRPr="00DF60D5" w:rsidRDefault="00CA102F" w:rsidP="006D4608">
      <w:pPr>
        <w:pStyle w:val="NormalWeb"/>
        <w:rPr>
          <w:rFonts w:ascii="Arial" w:hAnsi="Arial" w:cs="Arial"/>
          <w:b/>
          <w:bCs/>
        </w:rPr>
      </w:pPr>
      <w:r w:rsidRPr="00DF60D5">
        <w:rPr>
          <w:rFonts w:ascii="Arial" w:hAnsi="Arial" w:cs="Arial"/>
          <w:b/>
          <w:bCs/>
        </w:rPr>
        <w:t>Introduction</w:t>
      </w:r>
    </w:p>
    <w:p w14:paraId="580CBA59" w14:textId="24D0CBBA" w:rsidR="00CA102F" w:rsidRPr="00DF60D5" w:rsidRDefault="00CA102F" w:rsidP="001B2ADF">
      <w:pPr>
        <w:pStyle w:val="NormalWeb"/>
        <w:jc w:val="both"/>
        <w:rPr>
          <w:rFonts w:ascii="Arial" w:hAnsi="Arial" w:cs="Arial"/>
          <w:sz w:val="22"/>
          <w:szCs w:val="22"/>
        </w:rPr>
      </w:pPr>
      <w:r w:rsidRPr="00DF60D5">
        <w:rPr>
          <w:rFonts w:ascii="Arial" w:hAnsi="Arial" w:cs="Arial"/>
          <w:sz w:val="22"/>
          <w:szCs w:val="22"/>
        </w:rPr>
        <w:t xml:space="preserve">This guidance is designed to support and promote good practice in the investigation, management and control of infectious disease outbreaks or incidents which may have significant public health implications. </w:t>
      </w:r>
    </w:p>
    <w:p w14:paraId="2A792E60" w14:textId="6F6671A8" w:rsidR="00CA102F" w:rsidRPr="00DF60D5" w:rsidRDefault="00CA102F" w:rsidP="001B2ADF">
      <w:pPr>
        <w:pStyle w:val="NormalWeb"/>
        <w:jc w:val="both"/>
      </w:pPr>
      <w:r w:rsidRPr="00DF60D5">
        <w:rPr>
          <w:rFonts w:ascii="Arial" w:hAnsi="Arial" w:cs="Arial"/>
          <w:sz w:val="22"/>
          <w:szCs w:val="22"/>
        </w:rPr>
        <w:t xml:space="preserve">Examples include outbreaks of PVL-SA, food poisoning, such as </w:t>
      </w:r>
      <w:r w:rsidR="005345D3">
        <w:rPr>
          <w:rFonts w:ascii="Arial" w:hAnsi="Arial" w:cs="Arial"/>
          <w:sz w:val="22"/>
          <w:szCs w:val="22"/>
        </w:rPr>
        <w:t>s</w:t>
      </w:r>
      <w:r w:rsidRPr="00DF60D5">
        <w:rPr>
          <w:rFonts w:ascii="Arial" w:hAnsi="Arial" w:cs="Arial"/>
          <w:sz w:val="22"/>
          <w:szCs w:val="22"/>
        </w:rPr>
        <w:t xml:space="preserve">almonella, </w:t>
      </w:r>
      <w:r w:rsidRPr="00DF60D5">
        <w:rPr>
          <w:rFonts w:ascii="Arial,Italic" w:hAnsi="Arial,Italic"/>
          <w:sz w:val="22"/>
          <w:szCs w:val="22"/>
        </w:rPr>
        <w:t xml:space="preserve">E. Coli </w:t>
      </w:r>
      <w:r w:rsidRPr="00DF60D5">
        <w:rPr>
          <w:rFonts w:ascii="Arial" w:hAnsi="Arial" w:cs="Arial"/>
          <w:sz w:val="22"/>
          <w:szCs w:val="22"/>
        </w:rPr>
        <w:t xml:space="preserve">0157 infection, or a single case of a rare or serious disease, </w:t>
      </w:r>
      <w:proofErr w:type="spellStart"/>
      <w:r w:rsidRPr="00DF60D5">
        <w:rPr>
          <w:rFonts w:ascii="Arial" w:hAnsi="Arial" w:cs="Arial"/>
          <w:sz w:val="22"/>
          <w:szCs w:val="22"/>
        </w:rPr>
        <w:t>eg</w:t>
      </w:r>
      <w:proofErr w:type="spellEnd"/>
      <w:r w:rsidR="001B2ADF">
        <w:rPr>
          <w:rFonts w:ascii="Arial" w:hAnsi="Arial" w:cs="Arial"/>
          <w:sz w:val="22"/>
          <w:szCs w:val="22"/>
        </w:rPr>
        <w:t>:</w:t>
      </w:r>
      <w:r w:rsidRPr="00DF60D5">
        <w:rPr>
          <w:rFonts w:ascii="Arial" w:hAnsi="Arial" w:cs="Arial"/>
          <w:sz w:val="22"/>
          <w:szCs w:val="22"/>
        </w:rPr>
        <w:t xml:space="preserve"> smallpox, Ebola.</w:t>
      </w:r>
      <w:r w:rsidR="001B2ADF">
        <w:rPr>
          <w:rFonts w:ascii="Arial" w:hAnsi="Arial" w:cs="Arial"/>
          <w:sz w:val="22"/>
          <w:szCs w:val="22"/>
        </w:rPr>
        <w:t xml:space="preserve"> </w:t>
      </w:r>
      <w:r w:rsidRPr="00DF60D5">
        <w:rPr>
          <w:rFonts w:ascii="Arial" w:hAnsi="Arial" w:cs="Arial"/>
          <w:sz w:val="22"/>
          <w:szCs w:val="22"/>
        </w:rPr>
        <w:t xml:space="preserve"> Each control problem will be unique, requiring specific measures to deal with individual circumstances. </w:t>
      </w:r>
      <w:r w:rsidR="001B2ADF">
        <w:rPr>
          <w:rFonts w:ascii="Arial" w:hAnsi="Arial" w:cs="Arial"/>
          <w:sz w:val="22"/>
          <w:szCs w:val="22"/>
        </w:rPr>
        <w:t xml:space="preserve"> </w:t>
      </w:r>
      <w:r w:rsidRPr="00DF60D5">
        <w:rPr>
          <w:rFonts w:ascii="Arial" w:hAnsi="Arial" w:cs="Arial"/>
          <w:sz w:val="22"/>
          <w:szCs w:val="22"/>
        </w:rPr>
        <w:t>For these reasons, th</w:t>
      </w:r>
      <w:r w:rsidR="002D5DC0" w:rsidRPr="00DF60D5">
        <w:rPr>
          <w:rFonts w:ascii="Arial" w:hAnsi="Arial" w:cs="Arial"/>
          <w:sz w:val="22"/>
          <w:szCs w:val="22"/>
        </w:rPr>
        <w:t xml:space="preserve">is </w:t>
      </w:r>
      <w:r w:rsidRPr="00DF60D5">
        <w:rPr>
          <w:rFonts w:ascii="Arial" w:hAnsi="Arial" w:cs="Arial"/>
          <w:sz w:val="22"/>
          <w:szCs w:val="22"/>
        </w:rPr>
        <w:t xml:space="preserve">guidance should be regarded as a template for action, describing key principles and good practice in the management and control of communicable disease. </w:t>
      </w:r>
    </w:p>
    <w:p w14:paraId="5B43192B" w14:textId="4B566FCC" w:rsidR="00CA102F" w:rsidRPr="00203E35" w:rsidRDefault="00CA102F" w:rsidP="001B2ADF">
      <w:pPr>
        <w:pStyle w:val="NormalWeb"/>
        <w:jc w:val="both"/>
        <w:rPr>
          <w:rFonts w:ascii="Arial" w:hAnsi="Arial" w:cs="Arial"/>
          <w:b/>
          <w:bCs/>
        </w:rPr>
      </w:pPr>
      <w:r w:rsidRPr="00203E35">
        <w:rPr>
          <w:rFonts w:ascii="Arial" w:hAnsi="Arial" w:cs="Arial"/>
          <w:b/>
          <w:bCs/>
        </w:rPr>
        <w:t>Key personnel</w:t>
      </w:r>
    </w:p>
    <w:p w14:paraId="4DB5BFC9" w14:textId="35FF5D30" w:rsidR="00CA102F" w:rsidRPr="001B2ADF" w:rsidRDefault="00CA102F" w:rsidP="001B2ADF">
      <w:pPr>
        <w:pStyle w:val="NormalWeb"/>
        <w:jc w:val="both"/>
        <w:rPr>
          <w:rFonts w:ascii="Arial" w:hAnsi="Arial" w:cs="Arial"/>
          <w:b/>
          <w:bCs/>
          <w:color w:val="0B0C0C"/>
          <w:sz w:val="20"/>
          <w:szCs w:val="20"/>
          <w:shd w:val="clear" w:color="auto" w:fill="FFFFFF"/>
        </w:rPr>
      </w:pPr>
      <w:r w:rsidRPr="00DF60D5">
        <w:rPr>
          <w:rFonts w:ascii="Arial" w:hAnsi="Arial" w:cs="Arial"/>
          <w:sz w:val="22"/>
          <w:szCs w:val="22"/>
        </w:rPr>
        <w:t xml:space="preserve">Responsibility for responding to outbreaks of communicable infection occurring in the community lies with the Consultants in Communicable Disease Control (CCDC). </w:t>
      </w:r>
      <w:r w:rsidR="001B2ADF">
        <w:rPr>
          <w:rFonts w:ascii="Arial" w:hAnsi="Arial" w:cs="Arial"/>
          <w:sz w:val="22"/>
          <w:szCs w:val="22"/>
        </w:rPr>
        <w:t xml:space="preserve"> </w:t>
      </w:r>
      <w:r w:rsidRPr="00DF60D5">
        <w:rPr>
          <w:rFonts w:ascii="Arial" w:hAnsi="Arial" w:cs="Arial"/>
          <w:sz w:val="22"/>
          <w:szCs w:val="22"/>
        </w:rPr>
        <w:t xml:space="preserve">The CCDCs are based at regional offices of </w:t>
      </w:r>
      <w:r w:rsidR="005345D3">
        <w:rPr>
          <w:rFonts w:ascii="Arial" w:hAnsi="Arial" w:cs="Arial"/>
          <w:sz w:val="22"/>
          <w:szCs w:val="22"/>
        </w:rPr>
        <w:t xml:space="preserve">the </w:t>
      </w:r>
      <w:r w:rsidRPr="00DF60D5">
        <w:rPr>
          <w:rFonts w:ascii="Arial" w:hAnsi="Arial" w:cs="Arial"/>
          <w:sz w:val="22"/>
          <w:szCs w:val="22"/>
        </w:rPr>
        <w:t>Health Protection (HP) Team</w:t>
      </w:r>
      <w:r w:rsidR="00721ACB">
        <w:rPr>
          <w:rFonts w:ascii="Arial" w:hAnsi="Arial" w:cs="Arial"/>
          <w:sz w:val="22"/>
          <w:szCs w:val="22"/>
        </w:rPr>
        <w:t xml:space="preserve">. </w:t>
      </w:r>
      <w:r w:rsidR="001B2ADF">
        <w:rPr>
          <w:rFonts w:ascii="Arial" w:hAnsi="Arial" w:cs="Arial"/>
          <w:sz w:val="22"/>
          <w:szCs w:val="22"/>
        </w:rPr>
        <w:t xml:space="preserve"> </w:t>
      </w:r>
      <w:r w:rsidRPr="00DF60D5">
        <w:rPr>
          <w:rFonts w:ascii="Arial" w:hAnsi="Arial" w:cs="Arial"/>
          <w:color w:val="0B0C0C"/>
          <w:sz w:val="22"/>
          <w:szCs w:val="22"/>
          <w:shd w:val="clear" w:color="auto" w:fill="FFFFFF"/>
        </w:rPr>
        <w:t xml:space="preserve">Details of the local HP Teams can be found </w:t>
      </w:r>
      <w:r w:rsidR="001B2ADF">
        <w:rPr>
          <w:rFonts w:ascii="Arial" w:hAnsi="Arial" w:cs="Arial"/>
          <w:color w:val="0B0C0C"/>
          <w:sz w:val="22"/>
          <w:szCs w:val="22"/>
          <w:shd w:val="clear" w:color="auto" w:fill="FFFFFF"/>
        </w:rPr>
        <w:t xml:space="preserve">at </w:t>
      </w:r>
      <w:r w:rsidR="001B2ADF" w:rsidRPr="001B2ADF">
        <w:rPr>
          <w:rFonts w:ascii="Arial" w:hAnsi="Arial" w:cs="Arial"/>
          <w:b/>
          <w:bCs/>
          <w:sz w:val="22"/>
          <w:szCs w:val="22"/>
        </w:rPr>
        <w:t>https://www.gov.uk/health-protection-team</w:t>
      </w:r>
    </w:p>
    <w:p w14:paraId="476B62DC" w14:textId="2EC6081C" w:rsidR="00CA102F" w:rsidRPr="00DF60D5" w:rsidRDefault="00CA102F" w:rsidP="001B2ADF">
      <w:pPr>
        <w:pStyle w:val="NormalWeb"/>
        <w:jc w:val="both"/>
      </w:pPr>
      <w:r w:rsidRPr="00DF60D5">
        <w:rPr>
          <w:rFonts w:ascii="Arial" w:hAnsi="Arial" w:cs="Arial"/>
          <w:sz w:val="22"/>
          <w:szCs w:val="22"/>
        </w:rPr>
        <w:t xml:space="preserve">Community IPC Teams deal with </w:t>
      </w:r>
      <w:r w:rsidR="005345D3">
        <w:rPr>
          <w:rFonts w:ascii="Arial" w:hAnsi="Arial" w:cs="Arial"/>
          <w:sz w:val="22"/>
          <w:szCs w:val="22"/>
        </w:rPr>
        <w:t xml:space="preserve">giving </w:t>
      </w:r>
      <w:r w:rsidRPr="00DF60D5">
        <w:rPr>
          <w:rFonts w:ascii="Arial" w:hAnsi="Arial" w:cs="Arial"/>
          <w:sz w:val="22"/>
          <w:szCs w:val="22"/>
        </w:rPr>
        <w:t xml:space="preserve">day-to-day advice and support to a wide range of community settings where infection control is important and, on occasions, </w:t>
      </w:r>
      <w:r w:rsidR="005345D3">
        <w:rPr>
          <w:rFonts w:ascii="Arial" w:hAnsi="Arial" w:cs="Arial"/>
          <w:sz w:val="22"/>
          <w:szCs w:val="22"/>
        </w:rPr>
        <w:t xml:space="preserve">they </w:t>
      </w:r>
      <w:r w:rsidRPr="00DF60D5">
        <w:rPr>
          <w:rFonts w:ascii="Arial" w:hAnsi="Arial" w:cs="Arial"/>
          <w:sz w:val="22"/>
          <w:szCs w:val="22"/>
        </w:rPr>
        <w:t xml:space="preserve">support the HP Team in responding to outbreaks. </w:t>
      </w:r>
    </w:p>
    <w:p w14:paraId="7FC8C410" w14:textId="607C142C" w:rsidR="00CA102F" w:rsidRPr="00DF60D5" w:rsidRDefault="00721ACB" w:rsidP="001B2ADF">
      <w:pPr>
        <w:pStyle w:val="NormalWeb"/>
        <w:jc w:val="both"/>
        <w:rPr>
          <w:rFonts w:ascii="Arial" w:hAnsi="Arial" w:cs="Arial"/>
          <w:sz w:val="22"/>
          <w:szCs w:val="22"/>
        </w:rPr>
      </w:pPr>
      <w:r>
        <w:rPr>
          <w:rFonts w:ascii="Arial" w:hAnsi="Arial" w:cs="Arial"/>
          <w:sz w:val="22"/>
          <w:szCs w:val="22"/>
        </w:rPr>
        <w:t xml:space="preserve">Further guidance can be found in the </w:t>
      </w:r>
      <w:hyperlink r:id="rId66" w:history="1">
        <w:r w:rsidR="00525D95" w:rsidRPr="001B2ADF">
          <w:rPr>
            <w:rStyle w:val="Hyperlink"/>
            <w:rFonts w:ascii="Arial" w:hAnsi="Arial" w:cs="Arial"/>
            <w:b/>
            <w:bCs/>
            <w:color w:val="0070C0"/>
            <w:sz w:val="22"/>
            <w:szCs w:val="22"/>
            <w:u w:val="none"/>
          </w:rPr>
          <w:t>Outbreaks of communicable disease policy for general practice</w:t>
        </w:r>
      </w:hyperlink>
      <w:r w:rsidR="001B2ADF" w:rsidRPr="001B2ADF">
        <w:rPr>
          <w:rStyle w:val="FootnoteReference"/>
          <w:rFonts w:ascii="Arial" w:hAnsi="Arial" w:cs="Arial"/>
          <w:sz w:val="22"/>
          <w:szCs w:val="22"/>
        </w:rPr>
        <w:footnoteReference w:id="37"/>
      </w:r>
      <w:r w:rsidR="00525D95">
        <w:rPr>
          <w:rFonts w:ascii="Arial" w:hAnsi="Arial" w:cs="Arial"/>
          <w:sz w:val="22"/>
          <w:szCs w:val="22"/>
        </w:rPr>
        <w:t>.</w:t>
      </w:r>
    </w:p>
    <w:p w14:paraId="79246EAA" w14:textId="0A484B23" w:rsidR="00222CC4" w:rsidRPr="00DF60D5" w:rsidRDefault="00222CC4" w:rsidP="001B2ADF">
      <w:pPr>
        <w:pStyle w:val="NormalWeb"/>
        <w:jc w:val="both"/>
        <w:rPr>
          <w:rFonts w:ascii="Arial" w:hAnsi="Arial" w:cs="Arial"/>
          <w:sz w:val="22"/>
          <w:szCs w:val="22"/>
        </w:rPr>
      </w:pPr>
      <w:r>
        <w:rPr>
          <w:rFonts w:ascii="Arial" w:hAnsi="Arial" w:cs="Arial"/>
          <w:sz w:val="22"/>
          <w:szCs w:val="22"/>
        </w:rPr>
        <w:t>This link provides access to IPC resources, education and training</w:t>
      </w:r>
      <w:r w:rsidR="00CE25B0">
        <w:rPr>
          <w:rFonts w:ascii="Arial" w:hAnsi="Arial" w:cs="Arial"/>
          <w:sz w:val="22"/>
          <w:szCs w:val="22"/>
        </w:rPr>
        <w:t>,</w:t>
      </w:r>
      <w:r>
        <w:rPr>
          <w:rFonts w:ascii="Arial" w:hAnsi="Arial" w:cs="Arial"/>
          <w:sz w:val="22"/>
          <w:szCs w:val="22"/>
        </w:rPr>
        <w:t xml:space="preserve"> and a reference library</w:t>
      </w:r>
      <w:r w:rsidR="00CE25B0">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709845D8" w14:textId="2730403B"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Recognising the problem </w:t>
      </w:r>
    </w:p>
    <w:p w14:paraId="1CBC6A81" w14:textId="5D5C47C1"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Declaration of an outbreak </w:t>
      </w:r>
    </w:p>
    <w:p w14:paraId="034E943C" w14:textId="395164FB"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Preliminary investigation </w:t>
      </w:r>
    </w:p>
    <w:p w14:paraId="78996C34" w14:textId="525F15A8"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Objectives of the Outbreak Control Team </w:t>
      </w:r>
    </w:p>
    <w:p w14:paraId="30D8FFC1" w14:textId="5FB32340"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Outbreak Control Team membership </w:t>
      </w:r>
    </w:p>
    <w:p w14:paraId="0FD85912" w14:textId="2F42F8C0"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Initial meeting </w:t>
      </w:r>
    </w:p>
    <w:p w14:paraId="79DDC5BA" w14:textId="2607E881"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Subsequent meetings </w:t>
      </w:r>
    </w:p>
    <w:p w14:paraId="4BF767A2" w14:textId="6814AA61"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Communications </w:t>
      </w:r>
    </w:p>
    <w:p w14:paraId="6D4F7D74" w14:textId="24D86EB5" w:rsidR="00CA102F"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Conclusion of outbreak </w:t>
      </w:r>
    </w:p>
    <w:p w14:paraId="4C609FF9" w14:textId="677F1E78" w:rsidR="00EA23AE" w:rsidRPr="00DF60D5" w:rsidRDefault="001B2ADF" w:rsidP="00EA23AE">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466" w:name="_Annex_N_–_1"/>
      <w:bookmarkStart w:id="467" w:name="_Toc191914559"/>
      <w:bookmarkEnd w:id="466"/>
      <w:r>
        <w:rPr>
          <w:noProof/>
        </w:rPr>
        <w:lastRenderedPageBreak/>
        <w:drawing>
          <wp:anchor distT="0" distB="0" distL="114300" distR="114300" simplePos="0" relativeHeight="251695104" behindDoc="0" locked="0" layoutInCell="1" allowOverlap="1" wp14:anchorId="35F29107" wp14:editId="7E2AA587">
            <wp:simplePos x="0" y="0"/>
            <wp:positionH relativeFrom="margin">
              <wp:posOffset>2270760</wp:posOffset>
            </wp:positionH>
            <wp:positionV relativeFrom="paragraph">
              <wp:posOffset>295275</wp:posOffset>
            </wp:positionV>
            <wp:extent cx="1358900" cy="1430020"/>
            <wp:effectExtent l="0" t="0" r="0" b="0"/>
            <wp:wrapSquare wrapText="bothSides"/>
            <wp:docPr id="437314069" name="Picture 437314069"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EA23AE" w:rsidRPr="00DF60D5">
        <w:rPr>
          <w:sz w:val="28"/>
          <w:szCs w:val="28"/>
        </w:rPr>
        <w:t xml:space="preserve">Annex </w:t>
      </w:r>
      <w:r w:rsidR="00AD5EEC">
        <w:rPr>
          <w:sz w:val="28"/>
          <w:szCs w:val="28"/>
        </w:rPr>
        <w:t>O</w:t>
      </w:r>
      <w:r w:rsidR="00EA23AE" w:rsidRPr="00DF60D5">
        <w:rPr>
          <w:sz w:val="28"/>
          <w:szCs w:val="28"/>
        </w:rPr>
        <w:t xml:space="preserve"> – Patient placement </w:t>
      </w:r>
      <w:r w:rsidR="00A42507">
        <w:rPr>
          <w:sz w:val="28"/>
          <w:szCs w:val="28"/>
        </w:rPr>
        <w:t>and</w:t>
      </w:r>
      <w:r w:rsidR="00EA23AE" w:rsidRPr="00DF60D5">
        <w:rPr>
          <w:sz w:val="28"/>
          <w:szCs w:val="28"/>
        </w:rPr>
        <w:t xml:space="preserve"> assessment for infection risk</w:t>
      </w:r>
      <w:bookmarkEnd w:id="467"/>
      <w:r w:rsidR="00EA23AE" w:rsidRPr="00DF60D5">
        <w:rPr>
          <w:sz w:val="28"/>
          <w:szCs w:val="28"/>
        </w:rPr>
        <w:t xml:space="preserve"> </w:t>
      </w:r>
    </w:p>
    <w:p w14:paraId="2136A81B" w14:textId="285888A6" w:rsidR="000819A6" w:rsidRDefault="000819A6" w:rsidP="00EA23AE">
      <w:pPr>
        <w:pStyle w:val="NormalWeb"/>
        <w:rPr>
          <w:rFonts w:ascii="Arial" w:hAnsi="Arial" w:cs="Arial"/>
          <w:b/>
          <w:bCs/>
        </w:rPr>
      </w:pPr>
    </w:p>
    <w:p w14:paraId="329B8BA4" w14:textId="77777777" w:rsidR="000819A6" w:rsidRDefault="000819A6" w:rsidP="00EA23AE">
      <w:pPr>
        <w:pStyle w:val="NormalWeb"/>
        <w:rPr>
          <w:rFonts w:ascii="Arial" w:hAnsi="Arial" w:cs="Arial"/>
          <w:b/>
          <w:bCs/>
        </w:rPr>
      </w:pPr>
    </w:p>
    <w:p w14:paraId="4AE7EA75" w14:textId="77777777" w:rsidR="000819A6" w:rsidRDefault="000819A6" w:rsidP="00EA23AE">
      <w:pPr>
        <w:pStyle w:val="NormalWeb"/>
        <w:rPr>
          <w:rFonts w:ascii="Arial" w:hAnsi="Arial" w:cs="Arial"/>
          <w:b/>
          <w:bCs/>
        </w:rPr>
      </w:pPr>
    </w:p>
    <w:p w14:paraId="18963277" w14:textId="77777777" w:rsidR="000819A6" w:rsidRDefault="000819A6" w:rsidP="00EA23AE">
      <w:pPr>
        <w:pStyle w:val="NormalWeb"/>
        <w:rPr>
          <w:rFonts w:ascii="Arial" w:hAnsi="Arial" w:cs="Arial"/>
          <w:b/>
          <w:bCs/>
        </w:rPr>
      </w:pPr>
    </w:p>
    <w:p w14:paraId="256C79D6" w14:textId="4D8ADEEF" w:rsidR="001B2ADF" w:rsidRDefault="001B2ADF" w:rsidP="001B2ADF">
      <w:pPr>
        <w:pStyle w:val="NormalWeb"/>
        <w:spacing w:before="0" w:beforeAutospacing="0" w:after="0" w:afterAutospacing="0"/>
        <w:jc w:val="center"/>
        <w:rPr>
          <w:rFonts w:ascii="Arial" w:hAnsi="Arial" w:cs="Arial"/>
          <w:b/>
          <w:bCs/>
          <w:color w:val="800080"/>
          <w:sz w:val="36"/>
          <w:szCs w:val="36"/>
        </w:rPr>
      </w:pPr>
      <w:r w:rsidRPr="001B2ADF">
        <w:rPr>
          <w:rFonts w:ascii="Arial" w:hAnsi="Arial" w:cs="Arial"/>
          <w:b/>
          <w:bCs/>
          <w:color w:val="800080"/>
          <w:sz w:val="36"/>
          <w:szCs w:val="36"/>
        </w:rPr>
        <w:t>PATIENT PLACEMENT AND ASSESSMENT</w:t>
      </w:r>
    </w:p>
    <w:p w14:paraId="00B3287A" w14:textId="3A032342" w:rsidR="000819A6" w:rsidRPr="001B2ADF" w:rsidRDefault="001B2ADF" w:rsidP="001B2ADF">
      <w:pPr>
        <w:pStyle w:val="NormalWeb"/>
        <w:spacing w:before="0" w:beforeAutospacing="0" w:after="0" w:afterAutospacing="0"/>
        <w:jc w:val="center"/>
        <w:rPr>
          <w:rFonts w:ascii="Arial" w:hAnsi="Arial" w:cs="Arial"/>
          <w:b/>
          <w:bCs/>
          <w:color w:val="800080"/>
          <w:sz w:val="36"/>
          <w:szCs w:val="36"/>
        </w:rPr>
      </w:pPr>
      <w:r w:rsidRPr="001B2ADF">
        <w:rPr>
          <w:rFonts w:ascii="Arial" w:hAnsi="Arial" w:cs="Arial"/>
          <w:b/>
          <w:bCs/>
          <w:color w:val="800080"/>
          <w:sz w:val="36"/>
          <w:szCs w:val="36"/>
        </w:rPr>
        <w:t>FOR INFECTION RISK</w:t>
      </w:r>
    </w:p>
    <w:p w14:paraId="2A1E6C78" w14:textId="551AD03A" w:rsidR="00EA23AE" w:rsidRPr="00DF60D5" w:rsidRDefault="00EA23AE" w:rsidP="00EA23AE">
      <w:pPr>
        <w:pStyle w:val="NormalWeb"/>
        <w:rPr>
          <w:rFonts w:ascii="Arial" w:hAnsi="Arial" w:cs="Arial"/>
          <w:b/>
          <w:bCs/>
        </w:rPr>
      </w:pPr>
      <w:r w:rsidRPr="00DF60D5">
        <w:rPr>
          <w:rFonts w:ascii="Arial" w:hAnsi="Arial" w:cs="Arial"/>
          <w:b/>
          <w:bCs/>
        </w:rPr>
        <w:t>Introduction</w:t>
      </w:r>
    </w:p>
    <w:p w14:paraId="2580E91A" w14:textId="1E3CC5C1" w:rsidR="00EA23AE" w:rsidRPr="00A33266" w:rsidRDefault="00EA23AE" w:rsidP="001B2ADF">
      <w:pPr>
        <w:pStyle w:val="NormalWeb"/>
        <w:jc w:val="both"/>
      </w:pPr>
      <w:r w:rsidRPr="00DF60D5">
        <w:rPr>
          <w:rFonts w:ascii="ArialMT" w:hAnsi="ArialMT"/>
          <w:sz w:val="22"/>
          <w:szCs w:val="22"/>
        </w:rPr>
        <w:t xml:space="preserve">This </w:t>
      </w:r>
      <w:r w:rsidR="007F532C">
        <w:rPr>
          <w:rFonts w:ascii="ArialMT" w:hAnsi="ArialMT"/>
          <w:sz w:val="22"/>
          <w:szCs w:val="22"/>
        </w:rPr>
        <w:t>p</w:t>
      </w:r>
      <w:r w:rsidRPr="00DF60D5">
        <w:rPr>
          <w:rFonts w:ascii="ArialMT" w:hAnsi="ArialMT"/>
          <w:sz w:val="22"/>
          <w:szCs w:val="22"/>
        </w:rPr>
        <w:t xml:space="preserve">olicy is one of the </w:t>
      </w:r>
      <w:hyperlink r:id="rId67" w:history="1">
        <w:r w:rsidRPr="001B2ADF">
          <w:rPr>
            <w:rStyle w:val="Hyperlink"/>
            <w:rFonts w:ascii="ArialMT" w:hAnsi="ArialMT"/>
            <w:b/>
            <w:bCs/>
            <w:sz w:val="22"/>
            <w:szCs w:val="22"/>
            <w:u w:val="none"/>
          </w:rPr>
          <w:t>Standard infection control precautions</w:t>
        </w:r>
      </w:hyperlink>
      <w:r w:rsidR="001B2ADF" w:rsidRPr="001B2ADF">
        <w:rPr>
          <w:rStyle w:val="FootnoteReference"/>
          <w:rFonts w:ascii="Arial" w:hAnsi="Arial" w:cs="Arial"/>
          <w:sz w:val="22"/>
          <w:szCs w:val="22"/>
        </w:rPr>
        <w:footnoteReference w:id="38"/>
      </w:r>
      <w:r w:rsidRPr="00DF60D5">
        <w:rPr>
          <w:rFonts w:ascii="ArialMT" w:hAnsi="ArialMT"/>
          <w:sz w:val="22"/>
          <w:szCs w:val="22"/>
        </w:rPr>
        <w:t xml:space="preserve"> (SICPs) referred to by NHS England as ‘Patient placement/assessment for infection risk</w:t>
      </w:r>
      <w:r w:rsidR="00C9247E">
        <w:rPr>
          <w:rFonts w:ascii="ArialMT" w:hAnsi="ArialMT"/>
          <w:sz w:val="22"/>
          <w:szCs w:val="22"/>
        </w:rPr>
        <w:t>’</w:t>
      </w:r>
      <w:r w:rsidRPr="00DF60D5">
        <w:rPr>
          <w:rFonts w:ascii="ArialMT" w:hAnsi="ArialMT"/>
          <w:sz w:val="22"/>
          <w:szCs w:val="22"/>
        </w:rPr>
        <w:t>.</w:t>
      </w:r>
      <w:r w:rsidR="00A33266">
        <w:t xml:space="preserve"> </w:t>
      </w:r>
      <w:r w:rsidR="001B2ADF">
        <w:t xml:space="preserve"> </w:t>
      </w:r>
      <w:r w:rsidRPr="00DF60D5">
        <w:rPr>
          <w:rFonts w:ascii="ArialMT" w:hAnsi="ArialMT"/>
          <w:sz w:val="22"/>
          <w:szCs w:val="22"/>
        </w:rPr>
        <w:t>Assessment for infection risk and subsequent correct patient placement is</w:t>
      </w:r>
      <w:r w:rsidR="00A33266">
        <w:rPr>
          <w:rFonts w:ascii="ArialMT" w:hAnsi="ArialMT"/>
          <w:sz w:val="22"/>
          <w:szCs w:val="22"/>
        </w:rPr>
        <w:t xml:space="preserve"> </w:t>
      </w:r>
      <w:r w:rsidRPr="00DF60D5">
        <w:rPr>
          <w:rFonts w:ascii="ArialMT" w:hAnsi="ArialMT"/>
          <w:sz w:val="22"/>
          <w:szCs w:val="22"/>
        </w:rPr>
        <w:t xml:space="preserve">an essential infection prevention and control practice to prevent the spread of communicable disease within </w:t>
      </w:r>
      <w:r w:rsidR="00525209">
        <w:rPr>
          <w:rFonts w:ascii="ArialMT" w:hAnsi="ArialMT"/>
          <w:sz w:val="22"/>
          <w:szCs w:val="22"/>
        </w:rPr>
        <w:t>g</w:t>
      </w:r>
      <w:r w:rsidRPr="00DF60D5">
        <w:rPr>
          <w:rFonts w:ascii="ArialMT" w:hAnsi="ArialMT"/>
          <w:sz w:val="22"/>
          <w:szCs w:val="22"/>
        </w:rPr>
        <w:t xml:space="preserve">eneral </w:t>
      </w:r>
      <w:r w:rsidR="00525209">
        <w:rPr>
          <w:rFonts w:ascii="ArialMT" w:hAnsi="ArialMT"/>
          <w:sz w:val="22"/>
          <w:szCs w:val="22"/>
        </w:rPr>
        <w:t>p</w:t>
      </w:r>
      <w:r w:rsidRPr="00DF60D5">
        <w:rPr>
          <w:rFonts w:ascii="ArialMT" w:hAnsi="ArialMT"/>
          <w:sz w:val="22"/>
          <w:szCs w:val="22"/>
        </w:rPr>
        <w:t xml:space="preserve">ractice. </w:t>
      </w:r>
    </w:p>
    <w:p w14:paraId="679EE5F9" w14:textId="7ABA5155" w:rsidR="00EA23AE" w:rsidRPr="00A33266" w:rsidRDefault="00EA23AE" w:rsidP="001B2ADF">
      <w:pPr>
        <w:pStyle w:val="NormalWeb"/>
        <w:jc w:val="both"/>
        <w:rPr>
          <w:rFonts w:ascii="Arial" w:hAnsi="Arial" w:cs="Arial"/>
          <w:sz w:val="22"/>
          <w:szCs w:val="22"/>
        </w:rPr>
      </w:pPr>
      <w:r w:rsidRPr="00203E35">
        <w:rPr>
          <w:rFonts w:ascii="Arial" w:hAnsi="Arial" w:cs="Arial"/>
          <w:sz w:val="22"/>
          <w:szCs w:val="22"/>
        </w:rPr>
        <w:t>Always use standard infection control precautions and, whe</w:t>
      </w:r>
      <w:r w:rsidR="00222CC4">
        <w:rPr>
          <w:rFonts w:ascii="Arial" w:hAnsi="Arial" w:cs="Arial"/>
          <w:sz w:val="22"/>
          <w:szCs w:val="22"/>
        </w:rPr>
        <w:t>n</w:t>
      </w:r>
      <w:r w:rsidRPr="00203E35">
        <w:rPr>
          <w:rFonts w:ascii="Arial" w:hAnsi="Arial" w:cs="Arial"/>
          <w:sz w:val="22"/>
          <w:szCs w:val="22"/>
        </w:rPr>
        <w:t xml:space="preserve"> required, transmission-based precautions (SICPs and TBPs)</w:t>
      </w:r>
      <w:r w:rsidR="005B6624">
        <w:rPr>
          <w:rFonts w:ascii="Arial" w:hAnsi="Arial" w:cs="Arial"/>
          <w:sz w:val="22"/>
          <w:szCs w:val="22"/>
        </w:rPr>
        <w:t xml:space="preserve">. </w:t>
      </w:r>
      <w:r w:rsidR="001B2ADF">
        <w:rPr>
          <w:rFonts w:ascii="Arial" w:hAnsi="Arial" w:cs="Arial"/>
          <w:sz w:val="22"/>
          <w:szCs w:val="22"/>
        </w:rPr>
        <w:t xml:space="preserve"> </w:t>
      </w:r>
      <w:r w:rsidR="005B6624">
        <w:rPr>
          <w:rFonts w:ascii="Arial" w:hAnsi="Arial" w:cs="Arial"/>
          <w:sz w:val="22"/>
          <w:szCs w:val="22"/>
        </w:rPr>
        <w:t>R</w:t>
      </w:r>
      <w:r w:rsidRPr="00203E35">
        <w:rPr>
          <w:rFonts w:ascii="Arial" w:hAnsi="Arial" w:cs="Arial"/>
          <w:sz w:val="22"/>
          <w:szCs w:val="22"/>
        </w:rPr>
        <w:t xml:space="preserve">efer to </w:t>
      </w:r>
      <w:r w:rsidR="00F11261">
        <w:rPr>
          <w:rFonts w:ascii="Arial" w:hAnsi="Arial" w:cs="Arial"/>
          <w:b/>
          <w:bCs/>
          <w:sz w:val="22"/>
          <w:szCs w:val="22"/>
        </w:rPr>
        <w:t xml:space="preserve">Annex BB </w:t>
      </w:r>
      <w:r w:rsidR="00F11261" w:rsidRPr="00F11261">
        <w:rPr>
          <w:rFonts w:ascii="Arial" w:hAnsi="Arial" w:cs="Arial"/>
          <w:sz w:val="22"/>
          <w:szCs w:val="22"/>
        </w:rPr>
        <w:t xml:space="preserve">- </w:t>
      </w:r>
      <w:r w:rsidRPr="00203E35">
        <w:rPr>
          <w:rFonts w:ascii="Arial" w:hAnsi="Arial" w:cs="Arial"/>
          <w:sz w:val="22"/>
          <w:szCs w:val="22"/>
        </w:rPr>
        <w:t>the SICPs and TBPs Policy for General Practice</w:t>
      </w:r>
      <w:r w:rsidR="00F11261">
        <w:rPr>
          <w:rFonts w:ascii="Arial" w:hAnsi="Arial" w:cs="Arial"/>
          <w:sz w:val="22"/>
          <w:szCs w:val="22"/>
        </w:rPr>
        <w:t xml:space="preserve">. </w:t>
      </w:r>
      <w:r w:rsidR="001B2ADF">
        <w:rPr>
          <w:rFonts w:ascii="Arial" w:hAnsi="Arial" w:cs="Arial"/>
          <w:sz w:val="22"/>
          <w:szCs w:val="22"/>
        </w:rPr>
        <w:t xml:space="preserve"> Yarm Medical Practice (“the Practice”)</w:t>
      </w:r>
      <w:r w:rsidRPr="00DF60D5">
        <w:rPr>
          <w:rFonts w:ascii="ArialMT" w:hAnsi="ArialMT"/>
          <w:sz w:val="22"/>
          <w:szCs w:val="22"/>
        </w:rPr>
        <w:t xml:space="preserve"> is</w:t>
      </w:r>
      <w:r w:rsidR="00CE5819" w:rsidRPr="00DF60D5">
        <w:rPr>
          <w:rFonts w:ascii="ArialMT" w:hAnsi="ArialMT"/>
          <w:sz w:val="22"/>
          <w:szCs w:val="22"/>
        </w:rPr>
        <w:t xml:space="preserve"> to</w:t>
      </w:r>
      <w:r w:rsidRPr="00DF60D5">
        <w:rPr>
          <w:rFonts w:ascii="ArialMT" w:hAnsi="ArialMT"/>
          <w:sz w:val="22"/>
          <w:szCs w:val="22"/>
        </w:rPr>
        <w:t xml:space="preserve"> ensure </w:t>
      </w:r>
      <w:r w:rsidR="00525209">
        <w:rPr>
          <w:rFonts w:ascii="ArialMT" w:hAnsi="ArialMT"/>
          <w:sz w:val="22"/>
          <w:szCs w:val="22"/>
        </w:rPr>
        <w:t xml:space="preserve">that </w:t>
      </w:r>
      <w:r w:rsidRPr="00DF60D5">
        <w:rPr>
          <w:rFonts w:ascii="ArialMT" w:hAnsi="ArialMT"/>
          <w:sz w:val="22"/>
          <w:szCs w:val="22"/>
        </w:rPr>
        <w:t xml:space="preserve">regular audits </w:t>
      </w:r>
      <w:r w:rsidR="00CE5819" w:rsidRPr="00DF60D5">
        <w:rPr>
          <w:rFonts w:ascii="ArialMT" w:hAnsi="ArialMT"/>
          <w:sz w:val="22"/>
          <w:szCs w:val="22"/>
        </w:rPr>
        <w:t xml:space="preserve">are conducted </w:t>
      </w:r>
      <w:r w:rsidRPr="00DF60D5">
        <w:rPr>
          <w:rFonts w:ascii="ArialMT" w:hAnsi="ArialMT"/>
          <w:sz w:val="22"/>
          <w:szCs w:val="22"/>
        </w:rPr>
        <w:t xml:space="preserve">to monitor compliance and to provide assurance. </w:t>
      </w:r>
    </w:p>
    <w:p w14:paraId="72B11550" w14:textId="107C2462" w:rsidR="00CE5819" w:rsidRPr="00DF60D5" w:rsidRDefault="00CE5819" w:rsidP="00EA23AE">
      <w:pPr>
        <w:pStyle w:val="NormalWeb"/>
        <w:rPr>
          <w:rFonts w:ascii="ArialMT" w:hAnsi="ArialMT"/>
          <w:b/>
          <w:bCs/>
        </w:rPr>
      </w:pPr>
      <w:r w:rsidRPr="00203E35">
        <w:rPr>
          <w:rFonts w:ascii="ArialMT" w:hAnsi="ArialMT"/>
          <w:b/>
          <w:bCs/>
        </w:rPr>
        <w:t>Risk definitions</w:t>
      </w:r>
    </w:p>
    <w:p w14:paraId="12747F2B" w14:textId="77777777" w:rsidR="00CE5819" w:rsidRPr="00525209" w:rsidRDefault="00CE5819" w:rsidP="001B2ADF">
      <w:pPr>
        <w:pStyle w:val="NormalWeb"/>
        <w:numPr>
          <w:ilvl w:val="0"/>
          <w:numId w:val="43"/>
        </w:numPr>
        <w:ind w:left="426" w:hanging="426"/>
      </w:pPr>
      <w:r w:rsidRPr="00525209">
        <w:rPr>
          <w:rFonts w:ascii="Arial" w:hAnsi="Arial" w:cs="Arial"/>
          <w:sz w:val="22"/>
          <w:szCs w:val="22"/>
        </w:rPr>
        <w:t xml:space="preserve">Confirmed risk </w:t>
      </w:r>
    </w:p>
    <w:p w14:paraId="71FF666D" w14:textId="7C61BDDA" w:rsidR="006D1356" w:rsidRPr="00DF60D5" w:rsidRDefault="00CE5819" w:rsidP="001B2ADF">
      <w:pPr>
        <w:pStyle w:val="NormalWeb"/>
        <w:ind w:left="426"/>
        <w:jc w:val="both"/>
        <w:rPr>
          <w:rFonts w:ascii="ArialMT" w:hAnsi="ArialMT"/>
          <w:sz w:val="22"/>
          <w:szCs w:val="22"/>
        </w:rPr>
      </w:pPr>
      <w:r w:rsidRPr="00DF60D5">
        <w:rPr>
          <w:rFonts w:ascii="ArialMT" w:hAnsi="ArialMT"/>
          <w:sz w:val="22"/>
          <w:szCs w:val="22"/>
        </w:rPr>
        <w:t xml:space="preserve">A ‘confirmed risk’ patient is one who has been confirmed by a laboratory test or clinical diagnosis, </w:t>
      </w:r>
      <w:proofErr w:type="spellStart"/>
      <w:r w:rsidRPr="00DF60D5">
        <w:rPr>
          <w:rFonts w:ascii="ArialMT" w:hAnsi="ArialMT"/>
          <w:sz w:val="22"/>
          <w:szCs w:val="22"/>
        </w:rPr>
        <w:t>eg</w:t>
      </w:r>
      <w:proofErr w:type="spellEnd"/>
      <w:r w:rsidR="001B2ADF">
        <w:rPr>
          <w:rFonts w:ascii="ArialMT" w:hAnsi="ArialMT"/>
          <w:sz w:val="22"/>
          <w:szCs w:val="22"/>
        </w:rPr>
        <w:t>:</w:t>
      </w:r>
      <w:r w:rsidRPr="00DF60D5">
        <w:rPr>
          <w:rFonts w:ascii="ArialMT" w:hAnsi="ArialMT"/>
          <w:sz w:val="22"/>
          <w:szCs w:val="22"/>
        </w:rPr>
        <w:t xml:space="preserve"> COVID-19,</w:t>
      </w:r>
      <w:r w:rsidR="006D1356" w:rsidRPr="00DF60D5">
        <w:rPr>
          <w:rFonts w:ascii="ArialMT" w:hAnsi="ArialMT"/>
          <w:sz w:val="22"/>
          <w:szCs w:val="22"/>
        </w:rPr>
        <w:t xml:space="preserve"> MRSA</w:t>
      </w:r>
      <w:r w:rsidRPr="00DF60D5">
        <w:rPr>
          <w:rFonts w:ascii="ArialMT" w:hAnsi="ArialMT"/>
          <w:sz w:val="22"/>
          <w:szCs w:val="22"/>
        </w:rPr>
        <w:t xml:space="preserve">, </w:t>
      </w:r>
      <w:r w:rsidR="00525209">
        <w:rPr>
          <w:rFonts w:ascii="ArialMT" w:hAnsi="ArialMT"/>
          <w:sz w:val="22"/>
          <w:szCs w:val="22"/>
        </w:rPr>
        <w:t>m</w:t>
      </w:r>
      <w:r w:rsidRPr="00DF60D5">
        <w:rPr>
          <w:rFonts w:ascii="ArialMT" w:hAnsi="ArialMT"/>
          <w:sz w:val="22"/>
          <w:szCs w:val="22"/>
        </w:rPr>
        <w:t xml:space="preserve">ultidrug-resistant organisms (MDROs), </w:t>
      </w:r>
      <w:r w:rsidR="00525209">
        <w:rPr>
          <w:rFonts w:ascii="ArialMT" w:hAnsi="ArialMT"/>
          <w:sz w:val="22"/>
          <w:szCs w:val="22"/>
        </w:rPr>
        <w:t>p</w:t>
      </w:r>
      <w:r w:rsidRPr="00DF60D5">
        <w:rPr>
          <w:rFonts w:ascii="ArialMT" w:hAnsi="ArialMT"/>
          <w:sz w:val="22"/>
          <w:szCs w:val="22"/>
        </w:rPr>
        <w:t xml:space="preserve">ulmonary </w:t>
      </w:r>
      <w:r w:rsidR="00525209">
        <w:rPr>
          <w:rFonts w:ascii="ArialMT" w:hAnsi="ArialMT"/>
          <w:sz w:val="22"/>
          <w:szCs w:val="22"/>
        </w:rPr>
        <w:t>t</w:t>
      </w:r>
      <w:r w:rsidRPr="00DF60D5">
        <w:rPr>
          <w:rFonts w:ascii="ArialMT" w:hAnsi="ArialMT"/>
          <w:sz w:val="22"/>
          <w:szCs w:val="22"/>
        </w:rPr>
        <w:t>uberculosis (TB), scabies, seasonal influenza</w:t>
      </w:r>
      <w:r w:rsidR="00525209">
        <w:rPr>
          <w:rFonts w:ascii="ArialMT" w:hAnsi="ArialMT"/>
          <w:sz w:val="22"/>
          <w:szCs w:val="22"/>
        </w:rPr>
        <w:t>,</w:t>
      </w:r>
      <w:r w:rsidRPr="00DF60D5">
        <w:rPr>
          <w:rFonts w:ascii="ArialMT" w:hAnsi="ArialMT"/>
          <w:sz w:val="22"/>
          <w:szCs w:val="22"/>
        </w:rPr>
        <w:t xml:space="preserve"> and enteric infections (diarrhoea and/or vomiting) including </w:t>
      </w:r>
      <w:r w:rsidRPr="00A2118F">
        <w:rPr>
          <w:rFonts w:ascii="Arial" w:hAnsi="Arial" w:cs="Arial"/>
          <w:sz w:val="22"/>
          <w:szCs w:val="22"/>
        </w:rPr>
        <w:t>C</w:t>
      </w:r>
      <w:r w:rsidR="006D1356" w:rsidRPr="00A2118F">
        <w:rPr>
          <w:rFonts w:ascii="Arial" w:hAnsi="Arial" w:cs="Arial"/>
          <w:sz w:val="22"/>
          <w:szCs w:val="22"/>
        </w:rPr>
        <w:t>.</w:t>
      </w:r>
      <w:r w:rsidRPr="00A2118F">
        <w:rPr>
          <w:rFonts w:ascii="Arial" w:hAnsi="Arial" w:cs="Arial"/>
          <w:sz w:val="22"/>
          <w:szCs w:val="22"/>
        </w:rPr>
        <w:t xml:space="preserve"> difficile</w:t>
      </w:r>
      <w:r w:rsidRPr="00DF60D5">
        <w:rPr>
          <w:rFonts w:ascii="ArialMT" w:hAnsi="ArialMT"/>
          <w:sz w:val="22"/>
          <w:szCs w:val="22"/>
        </w:rPr>
        <w:t xml:space="preserve">). </w:t>
      </w:r>
    </w:p>
    <w:p w14:paraId="1A3F4327" w14:textId="74ACEBAD" w:rsidR="00CE5819" w:rsidRPr="00203E35" w:rsidRDefault="006D1356" w:rsidP="001B2ADF">
      <w:pPr>
        <w:pStyle w:val="NormalWeb"/>
        <w:ind w:left="426"/>
        <w:rPr>
          <w:rFonts w:ascii="Arial" w:hAnsi="Arial" w:cs="Arial"/>
        </w:rPr>
      </w:pPr>
      <w:r w:rsidRPr="00DF60D5">
        <w:rPr>
          <w:rFonts w:ascii="ArialMT" w:hAnsi="ArialMT"/>
          <w:sz w:val="22"/>
          <w:szCs w:val="22"/>
        </w:rPr>
        <w:t>Note, as above</w:t>
      </w:r>
      <w:r w:rsidRPr="00203E35">
        <w:rPr>
          <w:rFonts w:ascii="Arial" w:hAnsi="Arial" w:cs="Arial"/>
          <w:sz w:val="22"/>
          <w:szCs w:val="22"/>
        </w:rPr>
        <w:t xml:space="preserve">, for </w:t>
      </w:r>
      <w:r w:rsidR="00CE5819" w:rsidRPr="00203E35">
        <w:rPr>
          <w:rFonts w:ascii="Arial" w:hAnsi="Arial" w:cs="Arial"/>
          <w:sz w:val="22"/>
          <w:szCs w:val="22"/>
        </w:rPr>
        <w:t xml:space="preserve">COVID-19, refer to national </w:t>
      </w:r>
      <w:r w:rsidRPr="00203E35">
        <w:rPr>
          <w:rFonts w:ascii="Arial" w:hAnsi="Arial" w:cs="Arial"/>
          <w:sz w:val="22"/>
          <w:szCs w:val="22"/>
        </w:rPr>
        <w:t>IPC</w:t>
      </w:r>
      <w:r w:rsidR="00CE5819" w:rsidRPr="00203E35">
        <w:rPr>
          <w:rFonts w:ascii="Arial" w:hAnsi="Arial" w:cs="Arial"/>
          <w:sz w:val="22"/>
          <w:szCs w:val="22"/>
        </w:rPr>
        <w:t xml:space="preserve"> guidance. </w:t>
      </w:r>
    </w:p>
    <w:p w14:paraId="0800014B" w14:textId="77777777" w:rsidR="00CE5819" w:rsidRPr="00525209" w:rsidRDefault="00CE5819" w:rsidP="001B2ADF">
      <w:pPr>
        <w:pStyle w:val="NormalWeb"/>
        <w:numPr>
          <w:ilvl w:val="0"/>
          <w:numId w:val="43"/>
        </w:numPr>
        <w:ind w:left="426" w:hanging="426"/>
      </w:pPr>
      <w:r w:rsidRPr="00525209">
        <w:rPr>
          <w:rFonts w:ascii="Arial" w:hAnsi="Arial" w:cs="Arial"/>
          <w:sz w:val="22"/>
          <w:szCs w:val="22"/>
        </w:rPr>
        <w:t xml:space="preserve">Suspected risk </w:t>
      </w:r>
    </w:p>
    <w:p w14:paraId="033E50B9" w14:textId="08FC9061" w:rsidR="00CE5819" w:rsidRPr="00DF60D5" w:rsidRDefault="00CE5819" w:rsidP="001B2ADF">
      <w:pPr>
        <w:pStyle w:val="NormalWeb"/>
        <w:ind w:left="426"/>
        <w:jc w:val="both"/>
      </w:pPr>
      <w:r w:rsidRPr="00DF60D5">
        <w:rPr>
          <w:rFonts w:ascii="ArialMT" w:hAnsi="ArialMT"/>
          <w:sz w:val="22"/>
          <w:szCs w:val="22"/>
        </w:rPr>
        <w:t>A ‘suspected risk’ patient includes one who is awaiting laboratory test results or clinical diagnosis to identify infections/organisms</w:t>
      </w:r>
      <w:r w:rsidR="00525209">
        <w:rPr>
          <w:rFonts w:ascii="ArialMT" w:hAnsi="ArialMT"/>
          <w:sz w:val="22"/>
          <w:szCs w:val="22"/>
        </w:rPr>
        <w:t>,</w:t>
      </w:r>
      <w:r w:rsidRPr="00DF60D5">
        <w:rPr>
          <w:rFonts w:ascii="ArialMT" w:hAnsi="ArialMT"/>
          <w:sz w:val="22"/>
          <w:szCs w:val="22"/>
        </w:rPr>
        <w:t xml:space="preserve"> or those who have been in recent contact/close proximity to an infected person. </w:t>
      </w:r>
    </w:p>
    <w:p w14:paraId="08AB7EB6" w14:textId="43966251" w:rsidR="00CE5819" w:rsidRPr="00525209" w:rsidRDefault="00CE5819" w:rsidP="001B2ADF">
      <w:pPr>
        <w:pStyle w:val="NormalWeb"/>
        <w:numPr>
          <w:ilvl w:val="0"/>
          <w:numId w:val="43"/>
        </w:numPr>
        <w:ind w:left="426" w:hanging="426"/>
      </w:pPr>
      <w:r w:rsidRPr="00525209">
        <w:rPr>
          <w:rFonts w:ascii="Arial" w:hAnsi="Arial" w:cs="Arial"/>
          <w:sz w:val="22"/>
          <w:szCs w:val="22"/>
        </w:rPr>
        <w:t xml:space="preserve">No known risk </w:t>
      </w:r>
    </w:p>
    <w:p w14:paraId="3628B3C2" w14:textId="77777777" w:rsidR="00CE5819" w:rsidRPr="00DF60D5" w:rsidRDefault="00CE5819" w:rsidP="001B2ADF">
      <w:pPr>
        <w:pStyle w:val="NormalWeb"/>
        <w:ind w:left="426"/>
      </w:pPr>
      <w:r w:rsidRPr="00DF60D5">
        <w:rPr>
          <w:rFonts w:ascii="ArialMT" w:hAnsi="ArialMT"/>
          <w:sz w:val="22"/>
          <w:szCs w:val="22"/>
        </w:rPr>
        <w:t xml:space="preserve">A ‘no known risk’ patient does not meet either of the criteria above. </w:t>
      </w:r>
    </w:p>
    <w:p w14:paraId="6F1D1FDC" w14:textId="0FFBDC24" w:rsidR="00007356" w:rsidRPr="00A901A3" w:rsidRDefault="00A901A3" w:rsidP="006D1356">
      <w:pPr>
        <w:pStyle w:val="NormalWeb"/>
        <w:rPr>
          <w:rFonts w:ascii="Arial" w:hAnsi="Arial" w:cs="Arial"/>
          <w:sz w:val="22"/>
          <w:szCs w:val="22"/>
        </w:rPr>
      </w:pPr>
      <w:r>
        <w:rPr>
          <w:rFonts w:ascii="Arial" w:hAnsi="Arial" w:cs="Arial"/>
          <w:sz w:val="22"/>
          <w:szCs w:val="22"/>
        </w:rPr>
        <w:t xml:space="preserve">Further guidance can be found in the </w:t>
      </w:r>
      <w:hyperlink r:id="rId68" w:history="1">
        <w:r w:rsidRPr="001B2ADF">
          <w:rPr>
            <w:rStyle w:val="Hyperlink"/>
            <w:rFonts w:ascii="Arial" w:hAnsi="Arial" w:cs="Arial"/>
            <w:b/>
            <w:bCs/>
            <w:sz w:val="22"/>
            <w:szCs w:val="22"/>
            <w:u w:val="none"/>
          </w:rPr>
          <w:t>Patient placement and assessment for infection risk policy for general practice</w:t>
        </w:r>
      </w:hyperlink>
      <w:r w:rsidR="001B2ADF" w:rsidRPr="001B2ADF">
        <w:rPr>
          <w:rStyle w:val="FootnoteReference"/>
          <w:rFonts w:ascii="Arial" w:hAnsi="Arial" w:cs="Arial"/>
          <w:sz w:val="22"/>
          <w:szCs w:val="22"/>
        </w:rPr>
        <w:footnoteReference w:id="39"/>
      </w:r>
      <w:r w:rsidRPr="009641DD">
        <w:rPr>
          <w:rFonts w:ascii="Arial" w:hAnsi="Arial" w:cs="Arial"/>
          <w:sz w:val="22"/>
          <w:szCs w:val="22"/>
        </w:rPr>
        <w:t>.</w:t>
      </w:r>
    </w:p>
    <w:p w14:paraId="5C3B866B" w14:textId="2F0448AA" w:rsidR="00222CC4" w:rsidRPr="00DF60D5" w:rsidRDefault="00222CC4" w:rsidP="001B2ADF">
      <w:pPr>
        <w:pStyle w:val="NormalWeb"/>
        <w:jc w:val="both"/>
        <w:rPr>
          <w:rFonts w:ascii="Arial" w:hAnsi="Arial" w:cs="Arial"/>
          <w:sz w:val="22"/>
          <w:szCs w:val="22"/>
        </w:rPr>
      </w:pPr>
      <w:r>
        <w:rPr>
          <w:rFonts w:ascii="Arial" w:hAnsi="Arial" w:cs="Arial"/>
          <w:sz w:val="22"/>
          <w:szCs w:val="22"/>
        </w:rPr>
        <w:lastRenderedPageBreak/>
        <w:t>This link provides access to IPC resources, education and training</w:t>
      </w:r>
      <w:r w:rsidR="00937786">
        <w:rPr>
          <w:rFonts w:ascii="Arial" w:hAnsi="Arial" w:cs="Arial"/>
          <w:sz w:val="22"/>
          <w:szCs w:val="22"/>
        </w:rPr>
        <w:t>,</w:t>
      </w:r>
      <w:r>
        <w:rPr>
          <w:rFonts w:ascii="Arial" w:hAnsi="Arial" w:cs="Arial"/>
          <w:sz w:val="22"/>
          <w:szCs w:val="22"/>
        </w:rPr>
        <w:t xml:space="preserve"> and a </w:t>
      </w:r>
      <w:r w:rsidR="00820949">
        <w:rPr>
          <w:rFonts w:ascii="Arial" w:hAnsi="Arial" w:cs="Arial"/>
          <w:sz w:val="22"/>
          <w:szCs w:val="22"/>
        </w:rPr>
        <w:t>reference</w:t>
      </w:r>
      <w:r>
        <w:rPr>
          <w:rFonts w:ascii="Arial" w:hAnsi="Arial" w:cs="Arial"/>
          <w:sz w:val="22"/>
          <w:szCs w:val="22"/>
        </w:rPr>
        <w:t xml:space="preserve"> library</w:t>
      </w:r>
      <w:r w:rsidR="00937786">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540DDABB" w14:textId="31370957" w:rsidR="006D1356" w:rsidRPr="00DF60D5" w:rsidRDefault="006D1356" w:rsidP="001B2ADF">
      <w:pPr>
        <w:pStyle w:val="NormalWeb"/>
        <w:numPr>
          <w:ilvl w:val="0"/>
          <w:numId w:val="42"/>
        </w:numPr>
        <w:ind w:left="426" w:hanging="426"/>
        <w:rPr>
          <w:rFonts w:ascii="ArialMT" w:hAnsi="ArialMT"/>
          <w:sz w:val="22"/>
          <w:szCs w:val="22"/>
        </w:rPr>
      </w:pPr>
      <w:r w:rsidRPr="00DF60D5">
        <w:rPr>
          <w:rFonts w:ascii="ArialMT" w:hAnsi="ArialMT"/>
          <w:sz w:val="22"/>
          <w:szCs w:val="22"/>
        </w:rPr>
        <w:t xml:space="preserve">Assessment for isolation </w:t>
      </w:r>
    </w:p>
    <w:p w14:paraId="328D15AC" w14:textId="3AA0D067" w:rsidR="006D1356" w:rsidRPr="00DF60D5" w:rsidRDefault="006D1356" w:rsidP="001B2ADF">
      <w:pPr>
        <w:pStyle w:val="NormalWeb"/>
        <w:numPr>
          <w:ilvl w:val="0"/>
          <w:numId w:val="42"/>
        </w:numPr>
        <w:ind w:left="426" w:hanging="426"/>
        <w:rPr>
          <w:rFonts w:ascii="ArialMT" w:hAnsi="ArialMT"/>
          <w:sz w:val="22"/>
          <w:szCs w:val="22"/>
        </w:rPr>
      </w:pPr>
      <w:r w:rsidRPr="00DF60D5">
        <w:rPr>
          <w:rFonts w:ascii="ArialMT" w:hAnsi="ArialMT"/>
          <w:sz w:val="22"/>
          <w:szCs w:val="22"/>
        </w:rPr>
        <w:t xml:space="preserve">Requirements for isolation </w:t>
      </w:r>
    </w:p>
    <w:p w14:paraId="698523E0" w14:textId="27965081" w:rsidR="006D1356" w:rsidRPr="00DF60D5" w:rsidRDefault="006D1356" w:rsidP="001B2ADF">
      <w:pPr>
        <w:pStyle w:val="NormalWeb"/>
        <w:numPr>
          <w:ilvl w:val="0"/>
          <w:numId w:val="42"/>
        </w:numPr>
        <w:ind w:left="426" w:hanging="426"/>
        <w:rPr>
          <w:rFonts w:ascii="ArialMT" w:hAnsi="ArialMT"/>
          <w:sz w:val="22"/>
          <w:szCs w:val="22"/>
        </w:rPr>
      </w:pPr>
      <w:r w:rsidRPr="00DF60D5">
        <w:rPr>
          <w:rFonts w:ascii="ArialMT" w:hAnsi="ArialMT"/>
          <w:sz w:val="22"/>
          <w:szCs w:val="22"/>
        </w:rPr>
        <w:t xml:space="preserve">Environmental and care equipment cleaning </w:t>
      </w:r>
    </w:p>
    <w:p w14:paraId="33BE31A6" w14:textId="4CE1BAC7" w:rsidR="006D1356" w:rsidRPr="00DF60D5" w:rsidRDefault="006D1356" w:rsidP="001B2ADF">
      <w:pPr>
        <w:pStyle w:val="NormalWeb"/>
        <w:numPr>
          <w:ilvl w:val="0"/>
          <w:numId w:val="42"/>
        </w:numPr>
        <w:ind w:left="426" w:hanging="426"/>
        <w:rPr>
          <w:rFonts w:ascii="ArialMT" w:hAnsi="ArialMT"/>
          <w:sz w:val="22"/>
          <w:szCs w:val="22"/>
        </w:rPr>
      </w:pPr>
      <w:r w:rsidRPr="00DF60D5">
        <w:rPr>
          <w:rFonts w:ascii="ArialMT" w:hAnsi="ArialMT"/>
          <w:sz w:val="22"/>
          <w:szCs w:val="22"/>
        </w:rPr>
        <w:t xml:space="preserve">Communication to relevant parties </w:t>
      </w:r>
    </w:p>
    <w:p w14:paraId="22838F03" w14:textId="005F38EE" w:rsidR="006D1356" w:rsidRPr="00DF60D5" w:rsidRDefault="006D1356" w:rsidP="001B2ADF">
      <w:pPr>
        <w:pStyle w:val="NormalWeb"/>
        <w:numPr>
          <w:ilvl w:val="0"/>
          <w:numId w:val="42"/>
        </w:numPr>
        <w:ind w:left="426" w:hanging="426"/>
        <w:rPr>
          <w:rFonts w:ascii="ArialMT" w:hAnsi="ArialMT"/>
          <w:sz w:val="22"/>
          <w:szCs w:val="22"/>
        </w:rPr>
      </w:pPr>
      <w:r w:rsidRPr="00DF60D5">
        <w:rPr>
          <w:rFonts w:ascii="ArialMT" w:hAnsi="ArialMT"/>
          <w:sz w:val="22"/>
          <w:szCs w:val="22"/>
        </w:rPr>
        <w:t>Referral or transfer to another health or social care provider</w:t>
      </w:r>
      <w:r w:rsidR="001B2ADF">
        <w:rPr>
          <w:rFonts w:ascii="ArialMT" w:hAnsi="ArialMT"/>
          <w:sz w:val="22"/>
          <w:szCs w:val="22"/>
        </w:rPr>
        <w:t>.</w:t>
      </w:r>
      <w:r w:rsidRPr="00DF60D5">
        <w:rPr>
          <w:rFonts w:ascii="ArialMT" w:hAnsi="ArialMT"/>
          <w:sz w:val="22"/>
          <w:szCs w:val="22"/>
        </w:rPr>
        <w:t xml:space="preserve"> </w:t>
      </w:r>
    </w:p>
    <w:p w14:paraId="650E30D2" w14:textId="42BFBEBD" w:rsidR="006D1356" w:rsidRPr="00DF60D5" w:rsidRDefault="006D1356" w:rsidP="00203E35">
      <w:pPr>
        <w:pStyle w:val="NormalWeb"/>
        <w:rPr>
          <w:rFonts w:ascii="Arial" w:hAnsi="Arial" w:cs="Arial"/>
          <w:sz w:val="22"/>
          <w:szCs w:val="22"/>
        </w:rPr>
      </w:pPr>
      <w:r w:rsidRPr="00DF60D5">
        <w:rPr>
          <w:rFonts w:ascii="Arial" w:hAnsi="Arial" w:cs="Arial"/>
          <w:sz w:val="22"/>
          <w:szCs w:val="22"/>
        </w:rPr>
        <w:t>Additionally, appendices include:</w:t>
      </w:r>
    </w:p>
    <w:p w14:paraId="2D4537F2" w14:textId="77777777" w:rsidR="006D1356" w:rsidRPr="00DF60D5" w:rsidRDefault="006D1356" w:rsidP="006D1356">
      <w:pPr>
        <w:pStyle w:val="NormalWeb"/>
        <w:spacing w:before="0" w:beforeAutospacing="0" w:after="0" w:afterAutospacing="0"/>
        <w:rPr>
          <w:rFonts w:ascii="Arial" w:hAnsi="Arial" w:cs="Arial"/>
          <w:sz w:val="22"/>
          <w:szCs w:val="22"/>
        </w:rPr>
      </w:pPr>
      <w:r w:rsidRPr="00DF60D5">
        <w:rPr>
          <w:rFonts w:ascii="Arial" w:hAnsi="Arial" w:cs="Arial"/>
          <w:sz w:val="22"/>
          <w:szCs w:val="22"/>
        </w:rPr>
        <w:t xml:space="preserve">Appendix 1: Inter-Health and Social Care Infection Control Transfer Form </w:t>
      </w:r>
    </w:p>
    <w:p w14:paraId="5862BBC5" w14:textId="62A12ECF" w:rsidR="00A901A3" w:rsidRPr="00A33266" w:rsidRDefault="006D1356" w:rsidP="00A33266">
      <w:pPr>
        <w:pStyle w:val="NormalWeb"/>
        <w:spacing w:before="0" w:beforeAutospacing="0" w:after="0" w:afterAutospacing="0"/>
        <w:rPr>
          <w:rFonts w:ascii="Arial" w:hAnsi="Arial" w:cs="Arial"/>
          <w:sz w:val="22"/>
          <w:szCs w:val="22"/>
        </w:rPr>
      </w:pPr>
      <w:r w:rsidRPr="00DF60D5">
        <w:rPr>
          <w:rFonts w:ascii="ArialMT" w:hAnsi="ArialMT"/>
          <w:sz w:val="22"/>
          <w:szCs w:val="22"/>
        </w:rPr>
        <w:t xml:space="preserve">Appendix 2: Bristol Stool Form Scale </w:t>
      </w:r>
    </w:p>
    <w:p w14:paraId="247D3148" w14:textId="77777777" w:rsidR="00A901A3" w:rsidRPr="00A901A3" w:rsidRDefault="00A901A3" w:rsidP="009641DD"/>
    <w:p w14:paraId="3DCAC945" w14:textId="77777777" w:rsidR="001B2ADF" w:rsidRDefault="001B2ADF">
      <w:pPr>
        <w:rPr>
          <w:rFonts w:ascii="Arial" w:hAnsi="Arial" w:cs="Arial"/>
          <w:b/>
          <w:bCs/>
          <w:kern w:val="32"/>
          <w:sz w:val="28"/>
          <w:szCs w:val="28"/>
        </w:rPr>
      </w:pPr>
      <w:bookmarkStart w:id="468" w:name="_Annex_N_–_2"/>
      <w:bookmarkStart w:id="469" w:name="_Toc191914560"/>
      <w:bookmarkEnd w:id="468"/>
      <w:r>
        <w:rPr>
          <w:sz w:val="28"/>
          <w:szCs w:val="28"/>
        </w:rPr>
        <w:br w:type="page"/>
      </w:r>
    </w:p>
    <w:p w14:paraId="4368DEBF" w14:textId="46DF98EE" w:rsidR="00CC24CA" w:rsidRPr="00DF60D5" w:rsidRDefault="00CC24CA" w:rsidP="00CC24CA">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r w:rsidRPr="00DF60D5">
        <w:rPr>
          <w:sz w:val="28"/>
          <w:szCs w:val="28"/>
        </w:rPr>
        <w:lastRenderedPageBreak/>
        <w:t xml:space="preserve">Annex </w:t>
      </w:r>
      <w:r w:rsidR="00A33266">
        <w:rPr>
          <w:sz w:val="28"/>
          <w:szCs w:val="28"/>
        </w:rPr>
        <w:t>P</w:t>
      </w:r>
      <w:r w:rsidRPr="00DF60D5">
        <w:rPr>
          <w:sz w:val="28"/>
          <w:szCs w:val="28"/>
        </w:rPr>
        <w:t xml:space="preserve"> – PPE (</w:t>
      </w:r>
      <w:r w:rsidR="00C9247E">
        <w:rPr>
          <w:sz w:val="28"/>
          <w:szCs w:val="28"/>
        </w:rPr>
        <w:t>p</w:t>
      </w:r>
      <w:r w:rsidRPr="00DF60D5">
        <w:rPr>
          <w:sz w:val="28"/>
          <w:szCs w:val="28"/>
        </w:rPr>
        <w:t>ersonal protective equipment)</w:t>
      </w:r>
      <w:bookmarkEnd w:id="469"/>
      <w:r w:rsidRPr="00DF60D5">
        <w:rPr>
          <w:sz w:val="28"/>
          <w:szCs w:val="28"/>
        </w:rPr>
        <w:t xml:space="preserve"> </w:t>
      </w:r>
    </w:p>
    <w:p w14:paraId="4B4C36CC" w14:textId="0AFAC838" w:rsidR="000819A6" w:rsidRDefault="001B2ADF" w:rsidP="00CC24CA">
      <w:pPr>
        <w:pStyle w:val="NormalWeb"/>
        <w:rPr>
          <w:rFonts w:ascii="Arial" w:hAnsi="Arial" w:cs="Arial"/>
          <w:b/>
          <w:bCs/>
        </w:rPr>
      </w:pPr>
      <w:r>
        <w:rPr>
          <w:noProof/>
        </w:rPr>
        <w:drawing>
          <wp:anchor distT="0" distB="0" distL="114300" distR="114300" simplePos="0" relativeHeight="251697152" behindDoc="0" locked="0" layoutInCell="1" allowOverlap="1" wp14:anchorId="6D55748E" wp14:editId="0DE602F3">
            <wp:simplePos x="0" y="0"/>
            <wp:positionH relativeFrom="margin">
              <wp:posOffset>2110740</wp:posOffset>
            </wp:positionH>
            <wp:positionV relativeFrom="paragraph">
              <wp:posOffset>60960</wp:posOffset>
            </wp:positionV>
            <wp:extent cx="1358900" cy="1430020"/>
            <wp:effectExtent l="0" t="0" r="0" b="0"/>
            <wp:wrapSquare wrapText="bothSides"/>
            <wp:docPr id="809818880" name="Picture 809818880"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17A4AB6D" w14:textId="09CEFA40" w:rsidR="000819A6" w:rsidRDefault="000819A6" w:rsidP="00CC24CA">
      <w:pPr>
        <w:pStyle w:val="NormalWeb"/>
        <w:rPr>
          <w:rFonts w:ascii="Arial" w:hAnsi="Arial" w:cs="Arial"/>
          <w:b/>
          <w:bCs/>
        </w:rPr>
      </w:pPr>
    </w:p>
    <w:p w14:paraId="7F71E4EB" w14:textId="77777777" w:rsidR="000819A6" w:rsidRDefault="000819A6" w:rsidP="00CC24CA">
      <w:pPr>
        <w:pStyle w:val="NormalWeb"/>
        <w:rPr>
          <w:rFonts w:ascii="Arial" w:hAnsi="Arial" w:cs="Arial"/>
          <w:b/>
          <w:bCs/>
        </w:rPr>
      </w:pPr>
    </w:p>
    <w:p w14:paraId="65F573B2" w14:textId="77777777" w:rsidR="000819A6" w:rsidRDefault="000819A6" w:rsidP="00CC24CA">
      <w:pPr>
        <w:pStyle w:val="NormalWeb"/>
        <w:rPr>
          <w:rFonts w:ascii="Arial" w:hAnsi="Arial" w:cs="Arial"/>
          <w:b/>
          <w:bCs/>
        </w:rPr>
      </w:pPr>
    </w:p>
    <w:p w14:paraId="0CECE226" w14:textId="77777777" w:rsidR="001B2ADF" w:rsidRPr="001B2ADF" w:rsidRDefault="001B2ADF" w:rsidP="001B2ADF">
      <w:pPr>
        <w:pStyle w:val="NormalWeb"/>
        <w:spacing w:before="0" w:beforeAutospacing="0" w:after="0" w:afterAutospacing="0"/>
        <w:jc w:val="center"/>
        <w:rPr>
          <w:rFonts w:ascii="Arial" w:hAnsi="Arial" w:cs="Arial"/>
          <w:b/>
          <w:bCs/>
          <w:color w:val="800080"/>
          <w:sz w:val="22"/>
          <w:szCs w:val="22"/>
        </w:rPr>
      </w:pPr>
    </w:p>
    <w:p w14:paraId="6A651859" w14:textId="21FD492C" w:rsidR="000819A6" w:rsidRPr="001B2ADF" w:rsidRDefault="001B2ADF" w:rsidP="001B2ADF">
      <w:pPr>
        <w:pStyle w:val="NormalWeb"/>
        <w:spacing w:before="0" w:beforeAutospacing="0" w:after="0" w:afterAutospacing="0"/>
        <w:jc w:val="center"/>
        <w:rPr>
          <w:rFonts w:ascii="Arial" w:hAnsi="Arial" w:cs="Arial"/>
          <w:b/>
          <w:bCs/>
          <w:color w:val="800080"/>
          <w:sz w:val="36"/>
          <w:szCs w:val="36"/>
        </w:rPr>
      </w:pPr>
      <w:r w:rsidRPr="001B2ADF">
        <w:rPr>
          <w:rFonts w:ascii="Arial" w:hAnsi="Arial" w:cs="Arial"/>
          <w:b/>
          <w:bCs/>
          <w:color w:val="800080"/>
          <w:sz w:val="36"/>
          <w:szCs w:val="36"/>
        </w:rPr>
        <w:t>PPE (PERSONAL PROTECTIVE EQUIPMENT)</w:t>
      </w:r>
    </w:p>
    <w:p w14:paraId="10C2B5B5" w14:textId="14646436" w:rsidR="00CC24CA" w:rsidRPr="00DF60D5" w:rsidRDefault="00CC24CA" w:rsidP="00CC24CA">
      <w:pPr>
        <w:pStyle w:val="NormalWeb"/>
        <w:rPr>
          <w:rFonts w:ascii="Arial" w:hAnsi="Arial" w:cs="Arial"/>
          <w:b/>
          <w:bCs/>
        </w:rPr>
      </w:pPr>
      <w:r w:rsidRPr="00DF60D5">
        <w:rPr>
          <w:rFonts w:ascii="Arial" w:hAnsi="Arial" w:cs="Arial"/>
          <w:b/>
          <w:bCs/>
        </w:rPr>
        <w:t>Introduction</w:t>
      </w:r>
    </w:p>
    <w:p w14:paraId="2522F1C2" w14:textId="1A0DC24D" w:rsidR="0065100F" w:rsidRPr="00DF60D5" w:rsidRDefault="0065100F" w:rsidP="001B2ADF">
      <w:pPr>
        <w:pStyle w:val="NormalWeb"/>
        <w:jc w:val="both"/>
      </w:pPr>
      <w:r w:rsidRPr="00DF60D5">
        <w:rPr>
          <w:rFonts w:ascii="ArialMT" w:hAnsi="ArialMT"/>
          <w:sz w:val="22"/>
          <w:szCs w:val="22"/>
        </w:rPr>
        <w:t xml:space="preserve">This </w:t>
      </w:r>
      <w:r w:rsidR="00C9247E">
        <w:rPr>
          <w:rFonts w:ascii="ArialMT" w:hAnsi="ArialMT"/>
          <w:sz w:val="22"/>
          <w:szCs w:val="22"/>
        </w:rPr>
        <w:t>p</w:t>
      </w:r>
      <w:r w:rsidRPr="00DF60D5">
        <w:rPr>
          <w:rFonts w:ascii="ArialMT" w:hAnsi="ArialMT"/>
          <w:sz w:val="22"/>
          <w:szCs w:val="22"/>
        </w:rPr>
        <w:t xml:space="preserve">olicy is one of the </w:t>
      </w:r>
      <w:hyperlink r:id="rId69" w:history="1">
        <w:r w:rsidRPr="001B2ADF">
          <w:rPr>
            <w:rStyle w:val="Hyperlink"/>
            <w:rFonts w:ascii="ArialMT" w:hAnsi="ArialMT"/>
            <w:b/>
            <w:bCs/>
            <w:sz w:val="22"/>
            <w:szCs w:val="22"/>
            <w:u w:val="none"/>
          </w:rPr>
          <w:t>Standard infection control precautions</w:t>
        </w:r>
      </w:hyperlink>
      <w:r w:rsidR="001B2ADF" w:rsidRPr="001B2ADF">
        <w:rPr>
          <w:rStyle w:val="FootnoteReference"/>
          <w:rFonts w:ascii="Arial" w:hAnsi="Arial" w:cs="Arial"/>
          <w:sz w:val="22"/>
          <w:szCs w:val="22"/>
        </w:rPr>
        <w:footnoteReference w:id="40"/>
      </w:r>
      <w:r w:rsidRPr="00DF60D5">
        <w:rPr>
          <w:rFonts w:ascii="ArialMT" w:hAnsi="ArialMT"/>
          <w:sz w:val="22"/>
          <w:szCs w:val="22"/>
        </w:rPr>
        <w:t xml:space="preserve"> (SICPs) referred to by NHS Englan</w:t>
      </w:r>
      <w:r w:rsidR="00C9247E">
        <w:rPr>
          <w:rFonts w:ascii="ArialMT" w:hAnsi="ArialMT"/>
          <w:sz w:val="22"/>
          <w:szCs w:val="22"/>
        </w:rPr>
        <w:t>d</w:t>
      </w:r>
      <w:r w:rsidRPr="00DF60D5">
        <w:rPr>
          <w:rFonts w:ascii="ArialMT" w:hAnsi="ArialMT"/>
          <w:sz w:val="22"/>
          <w:szCs w:val="22"/>
        </w:rPr>
        <w:t>.</w:t>
      </w:r>
      <w:r w:rsidR="00A33266">
        <w:t xml:space="preserve"> </w:t>
      </w:r>
      <w:r w:rsidRPr="00DF60D5">
        <w:rPr>
          <w:rFonts w:ascii="Arial" w:hAnsi="Arial" w:cs="Arial"/>
          <w:sz w:val="22"/>
          <w:szCs w:val="22"/>
        </w:rPr>
        <w:t xml:space="preserve">All staff at </w:t>
      </w:r>
      <w:r w:rsidR="00B33477">
        <w:rPr>
          <w:rFonts w:ascii="Arial" w:hAnsi="Arial" w:cs="Arial"/>
          <w:sz w:val="22"/>
          <w:szCs w:val="22"/>
        </w:rPr>
        <w:t xml:space="preserve">Yarm Medical Practice (“the Practice”) </w:t>
      </w:r>
      <w:r w:rsidRPr="00DF60D5">
        <w:rPr>
          <w:rFonts w:ascii="Arial" w:hAnsi="Arial" w:cs="Arial"/>
          <w:sz w:val="22"/>
          <w:szCs w:val="22"/>
        </w:rPr>
        <w:t xml:space="preserve">must be trained in the correct use and removal of personal protective equipment (PPE). </w:t>
      </w:r>
    </w:p>
    <w:p w14:paraId="48A172B9" w14:textId="77777777" w:rsidR="0065100F" w:rsidRPr="00DF60D5" w:rsidRDefault="0065100F" w:rsidP="0065100F">
      <w:pPr>
        <w:pStyle w:val="NormalWeb"/>
      </w:pPr>
      <w:r w:rsidRPr="00DF60D5">
        <w:rPr>
          <w:rFonts w:ascii="Arial" w:hAnsi="Arial" w:cs="Arial"/>
          <w:sz w:val="22"/>
          <w:szCs w:val="22"/>
        </w:rPr>
        <w:t xml:space="preserve">Before undertaking any task, staff should assess the risks associated with the patient interaction or task to be undertaken and wear PPE that protects adequately when: </w:t>
      </w:r>
    </w:p>
    <w:p w14:paraId="74BAF57A" w14:textId="0B522878" w:rsidR="0065100F" w:rsidRPr="00203E35" w:rsidRDefault="0065100F" w:rsidP="001B2ADF">
      <w:pPr>
        <w:pStyle w:val="NormalWeb"/>
        <w:numPr>
          <w:ilvl w:val="0"/>
          <w:numId w:val="44"/>
        </w:numPr>
        <w:spacing w:before="0" w:beforeAutospacing="0" w:after="0" w:afterAutospacing="0"/>
        <w:ind w:left="426" w:hanging="426"/>
        <w:rPr>
          <w:rFonts w:ascii="Arial" w:hAnsi="Arial" w:cs="Arial"/>
        </w:rPr>
      </w:pPr>
      <w:r w:rsidRPr="00DF60D5">
        <w:rPr>
          <w:rFonts w:ascii="Arial" w:hAnsi="Arial" w:cs="Arial"/>
          <w:sz w:val="22"/>
          <w:szCs w:val="22"/>
        </w:rPr>
        <w:t xml:space="preserve">Dealing with a patient who has a confirmed or suspected infection </w:t>
      </w:r>
    </w:p>
    <w:p w14:paraId="081DA5FC" w14:textId="77777777" w:rsidR="0065100F" w:rsidRPr="00DF60D5" w:rsidRDefault="0065100F" w:rsidP="001B2ADF">
      <w:pPr>
        <w:pStyle w:val="NormalWeb"/>
        <w:numPr>
          <w:ilvl w:val="0"/>
          <w:numId w:val="44"/>
        </w:numPr>
        <w:spacing w:before="0" w:beforeAutospacing="0" w:after="0" w:afterAutospacing="0"/>
        <w:ind w:left="426" w:hanging="426"/>
        <w:rPr>
          <w:rFonts w:ascii="Arial" w:hAnsi="Arial" w:cs="Arial"/>
          <w:sz w:val="22"/>
          <w:szCs w:val="22"/>
        </w:rPr>
      </w:pPr>
      <w:r w:rsidRPr="00DF60D5">
        <w:rPr>
          <w:rFonts w:ascii="Arial" w:hAnsi="Arial" w:cs="Arial"/>
          <w:sz w:val="22"/>
          <w:szCs w:val="22"/>
        </w:rPr>
        <w:t>There is likely exposure to blood and/or body fluids, non-intact skin or mucous membranes</w:t>
      </w:r>
    </w:p>
    <w:p w14:paraId="215F9510" w14:textId="77777777" w:rsidR="0065100F" w:rsidRPr="00DF60D5" w:rsidRDefault="0065100F" w:rsidP="001B2ADF">
      <w:pPr>
        <w:pStyle w:val="NormalWeb"/>
        <w:numPr>
          <w:ilvl w:val="0"/>
          <w:numId w:val="44"/>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Decontaminating the environment or care equipment </w:t>
      </w:r>
    </w:p>
    <w:p w14:paraId="07A7C647" w14:textId="77777777" w:rsidR="001A75B1" w:rsidRPr="001A75B1" w:rsidRDefault="00C9247E" w:rsidP="001B2ADF">
      <w:pPr>
        <w:pStyle w:val="NormalWeb"/>
        <w:numPr>
          <w:ilvl w:val="0"/>
          <w:numId w:val="44"/>
        </w:numPr>
        <w:spacing w:before="0" w:beforeAutospacing="0" w:after="0" w:afterAutospacing="0"/>
        <w:ind w:left="426" w:hanging="426"/>
        <w:rPr>
          <w:rFonts w:ascii="Arial" w:hAnsi="Arial" w:cs="Arial"/>
          <w:sz w:val="22"/>
          <w:szCs w:val="22"/>
        </w:rPr>
      </w:pPr>
      <w:r>
        <w:rPr>
          <w:rFonts w:ascii="Arial" w:hAnsi="Arial" w:cs="Arial"/>
          <w:sz w:val="22"/>
          <w:szCs w:val="22"/>
        </w:rPr>
        <w:t>Being in</w:t>
      </w:r>
      <w:r w:rsidR="0065100F" w:rsidRPr="00DF60D5">
        <w:rPr>
          <w:rFonts w:ascii="Arial" w:hAnsi="Arial" w:cs="Arial"/>
          <w:sz w:val="22"/>
          <w:szCs w:val="22"/>
        </w:rPr>
        <w:t xml:space="preserve"> contact with substances hazardous to health, </w:t>
      </w:r>
      <w:proofErr w:type="spellStart"/>
      <w:r w:rsidR="004E11C3" w:rsidRPr="00DF60D5">
        <w:rPr>
          <w:rFonts w:ascii="Arial" w:hAnsi="Arial" w:cs="Arial"/>
          <w:sz w:val="22"/>
          <w:szCs w:val="22"/>
        </w:rPr>
        <w:t>eg</w:t>
      </w:r>
      <w:proofErr w:type="spellEnd"/>
      <w:r w:rsidR="001B2ADF">
        <w:rPr>
          <w:rFonts w:ascii="Arial" w:hAnsi="Arial" w:cs="Arial"/>
          <w:sz w:val="22"/>
          <w:szCs w:val="22"/>
        </w:rPr>
        <w:t>:</w:t>
      </w:r>
      <w:r w:rsidR="0065100F" w:rsidRPr="00DF60D5">
        <w:rPr>
          <w:rFonts w:ascii="Arial" w:hAnsi="Arial" w:cs="Arial"/>
          <w:sz w:val="22"/>
          <w:szCs w:val="22"/>
        </w:rPr>
        <w:t xml:space="preserve"> products </w:t>
      </w:r>
      <w:r>
        <w:rPr>
          <w:rFonts w:ascii="Arial" w:hAnsi="Arial" w:cs="Arial"/>
          <w:sz w:val="22"/>
          <w:szCs w:val="22"/>
        </w:rPr>
        <w:t xml:space="preserve">for </w:t>
      </w:r>
      <w:r w:rsidR="0065100F" w:rsidRPr="00DF60D5">
        <w:rPr>
          <w:rFonts w:ascii="Arial" w:hAnsi="Arial" w:cs="Arial"/>
          <w:sz w:val="22"/>
          <w:szCs w:val="22"/>
          <w:shd w:val="clear" w:color="auto" w:fill="FFFFFF"/>
        </w:rPr>
        <w:t>cleaning/disinfecting</w:t>
      </w:r>
      <w:r w:rsidR="001B2ADF">
        <w:rPr>
          <w:rFonts w:ascii="Arial" w:hAnsi="Arial" w:cs="Arial"/>
          <w:sz w:val="22"/>
          <w:szCs w:val="22"/>
          <w:shd w:val="clear" w:color="auto" w:fill="FFFFFF"/>
        </w:rPr>
        <w:t>.</w:t>
      </w:r>
    </w:p>
    <w:p w14:paraId="411E2B1E" w14:textId="7A32BDC9" w:rsidR="0065100F" w:rsidRPr="00203E35" w:rsidRDefault="0065100F" w:rsidP="001A75B1">
      <w:pPr>
        <w:pStyle w:val="NormalWeb"/>
        <w:spacing w:before="0" w:beforeAutospacing="0" w:after="0" w:afterAutospacing="0"/>
        <w:ind w:left="426"/>
        <w:rPr>
          <w:rFonts w:ascii="Arial" w:hAnsi="Arial" w:cs="Arial"/>
          <w:sz w:val="22"/>
          <w:szCs w:val="22"/>
        </w:rPr>
      </w:pPr>
      <w:r w:rsidRPr="00DF60D5">
        <w:rPr>
          <w:rFonts w:ascii="Arial" w:hAnsi="Arial" w:cs="Arial"/>
          <w:sz w:val="22"/>
          <w:szCs w:val="22"/>
          <w:shd w:val="clear" w:color="auto" w:fill="FFFFFF"/>
        </w:rPr>
        <w:t xml:space="preserve"> </w:t>
      </w:r>
    </w:p>
    <w:p w14:paraId="3E94AD10" w14:textId="2ABF888B" w:rsidR="0065100F" w:rsidRPr="00DF60D5" w:rsidRDefault="0065100F" w:rsidP="001A75B1">
      <w:pPr>
        <w:pStyle w:val="NormalWeb"/>
        <w:spacing w:before="0" w:beforeAutospacing="0" w:after="0" w:afterAutospacing="0"/>
        <w:jc w:val="both"/>
      </w:pPr>
      <w:r w:rsidRPr="00C9247E">
        <w:rPr>
          <w:rFonts w:ascii="Arial" w:hAnsi="Arial" w:cs="Arial"/>
          <w:sz w:val="22"/>
          <w:szCs w:val="22"/>
        </w:rPr>
        <w:t xml:space="preserve">Hands should be cleaned before putting on </w:t>
      </w:r>
      <w:r w:rsidRPr="00DF60D5">
        <w:rPr>
          <w:rFonts w:ascii="Arial" w:hAnsi="Arial" w:cs="Arial"/>
          <w:sz w:val="22"/>
          <w:szCs w:val="22"/>
        </w:rPr>
        <w:t>PPE.</w:t>
      </w:r>
      <w:r w:rsidR="001A75B1">
        <w:rPr>
          <w:rFonts w:ascii="Arial" w:hAnsi="Arial" w:cs="Arial"/>
          <w:sz w:val="22"/>
          <w:szCs w:val="22"/>
        </w:rPr>
        <w:t xml:space="preserve"> </w:t>
      </w:r>
      <w:r w:rsidRPr="00DF60D5">
        <w:rPr>
          <w:rFonts w:ascii="Arial" w:hAnsi="Arial" w:cs="Arial"/>
          <w:sz w:val="22"/>
          <w:szCs w:val="22"/>
        </w:rPr>
        <w:t xml:space="preserve"> All PPE should be changed between tasks and disposed of as soon as the task is complete.</w:t>
      </w:r>
      <w:r w:rsidR="004E11C3" w:rsidRPr="00DF60D5">
        <w:rPr>
          <w:rFonts w:ascii="Arial" w:hAnsi="Arial" w:cs="Arial"/>
          <w:sz w:val="22"/>
          <w:szCs w:val="22"/>
        </w:rPr>
        <w:t xml:space="preserve"> </w:t>
      </w:r>
      <w:r w:rsidR="001A75B1">
        <w:rPr>
          <w:rFonts w:ascii="Arial" w:hAnsi="Arial" w:cs="Arial"/>
          <w:sz w:val="22"/>
          <w:szCs w:val="22"/>
        </w:rPr>
        <w:t xml:space="preserve"> </w:t>
      </w:r>
      <w:r w:rsidRPr="00DF60D5">
        <w:rPr>
          <w:rFonts w:ascii="Arial" w:hAnsi="Arial" w:cs="Arial"/>
          <w:sz w:val="22"/>
          <w:szCs w:val="22"/>
        </w:rPr>
        <w:t>Always perform hand hygiene appropriately after removing and disposing of PPE. When caring for patients in relation to</w:t>
      </w:r>
      <w:r w:rsidR="00C9247E">
        <w:rPr>
          <w:rFonts w:ascii="Arial" w:hAnsi="Arial" w:cs="Arial"/>
          <w:sz w:val="22"/>
          <w:szCs w:val="22"/>
        </w:rPr>
        <w:t xml:space="preserve"> C</w:t>
      </w:r>
      <w:r w:rsidRPr="00DF60D5">
        <w:rPr>
          <w:rFonts w:ascii="Arial" w:hAnsi="Arial" w:cs="Arial"/>
          <w:sz w:val="22"/>
          <w:szCs w:val="22"/>
        </w:rPr>
        <w:t xml:space="preserve">OVID-19, perform hand hygiene after removing and disposing of each item of PPE, </w:t>
      </w:r>
      <w:proofErr w:type="spellStart"/>
      <w:r w:rsidRPr="00DF60D5">
        <w:rPr>
          <w:rFonts w:ascii="Arial" w:hAnsi="Arial" w:cs="Arial"/>
          <w:sz w:val="22"/>
          <w:szCs w:val="22"/>
        </w:rPr>
        <w:t>e</w:t>
      </w:r>
      <w:r w:rsidR="001A75B1">
        <w:rPr>
          <w:rFonts w:ascii="Arial" w:hAnsi="Arial" w:cs="Arial"/>
          <w:sz w:val="22"/>
          <w:szCs w:val="22"/>
        </w:rPr>
        <w:t>g</w:t>
      </w:r>
      <w:proofErr w:type="spellEnd"/>
      <w:r w:rsidR="001A75B1">
        <w:rPr>
          <w:rFonts w:ascii="Arial" w:hAnsi="Arial" w:cs="Arial"/>
          <w:sz w:val="22"/>
          <w:szCs w:val="22"/>
        </w:rPr>
        <w:t xml:space="preserve">: </w:t>
      </w:r>
      <w:r w:rsidRPr="00DF60D5">
        <w:rPr>
          <w:rFonts w:ascii="Arial" w:hAnsi="Arial" w:cs="Arial"/>
          <w:sz w:val="22"/>
          <w:szCs w:val="22"/>
        </w:rPr>
        <w:t xml:space="preserve">pair of gloves, apron, mask, facial protection. </w:t>
      </w:r>
      <w:r w:rsidR="004E11C3" w:rsidRPr="00DF60D5">
        <w:rPr>
          <w:rFonts w:ascii="Arial" w:hAnsi="Arial" w:cs="Arial"/>
          <w:sz w:val="22"/>
          <w:szCs w:val="22"/>
        </w:rPr>
        <w:t xml:space="preserve">Hand hygiene can be found at </w:t>
      </w:r>
      <w:hyperlink w:anchor="_Annex_F_-" w:history="1">
        <w:r w:rsidR="00236FB8" w:rsidRPr="001A75B1">
          <w:rPr>
            <w:rStyle w:val="Hyperlink"/>
            <w:rFonts w:ascii="Arial" w:hAnsi="Arial" w:cs="Arial"/>
            <w:b/>
            <w:bCs/>
            <w:color w:val="auto"/>
            <w:sz w:val="22"/>
            <w:szCs w:val="22"/>
            <w:u w:val="none"/>
          </w:rPr>
          <w:t>Annex H</w:t>
        </w:r>
      </w:hyperlink>
      <w:r w:rsidR="004E11C3" w:rsidRPr="00236FB8">
        <w:rPr>
          <w:rFonts w:ascii="Arial" w:hAnsi="Arial" w:cs="Arial"/>
          <w:sz w:val="22"/>
          <w:szCs w:val="22"/>
        </w:rPr>
        <w:t>.</w:t>
      </w:r>
    </w:p>
    <w:p w14:paraId="68C01F8B" w14:textId="4A6E47D1" w:rsidR="0065100F" w:rsidRPr="00DF60D5" w:rsidRDefault="0065100F" w:rsidP="001A75B1">
      <w:pPr>
        <w:pStyle w:val="NormalWeb"/>
        <w:jc w:val="both"/>
        <w:rPr>
          <w:rFonts w:ascii="Arial" w:hAnsi="Arial" w:cs="Arial"/>
          <w:sz w:val="22"/>
          <w:szCs w:val="22"/>
        </w:rPr>
      </w:pPr>
      <w:r w:rsidRPr="00DF60D5">
        <w:rPr>
          <w:rFonts w:ascii="Arial" w:hAnsi="Arial" w:cs="Arial"/>
          <w:sz w:val="22"/>
          <w:szCs w:val="22"/>
        </w:rPr>
        <w:t xml:space="preserve">Best practice is to use a PPE dispenser to reduce the risk of the PPE becoming contaminated. PPE should be readily available at the point of use and </w:t>
      </w:r>
      <w:r w:rsidR="00C9247E">
        <w:rPr>
          <w:rFonts w:ascii="Arial" w:hAnsi="Arial" w:cs="Arial"/>
          <w:sz w:val="22"/>
          <w:szCs w:val="22"/>
        </w:rPr>
        <w:t xml:space="preserve">should be </w:t>
      </w:r>
      <w:r w:rsidRPr="00DF60D5">
        <w:rPr>
          <w:rFonts w:ascii="Arial" w:hAnsi="Arial" w:cs="Arial"/>
          <w:sz w:val="22"/>
          <w:szCs w:val="22"/>
        </w:rPr>
        <w:t>within the expiry date.</w:t>
      </w:r>
      <w:r w:rsidR="001A75B1">
        <w:rPr>
          <w:rFonts w:ascii="Arial" w:hAnsi="Arial" w:cs="Arial"/>
          <w:sz w:val="22"/>
          <w:szCs w:val="22"/>
        </w:rPr>
        <w:t xml:space="preserve"> </w:t>
      </w:r>
      <w:r w:rsidRPr="00DF60D5">
        <w:rPr>
          <w:rFonts w:ascii="Arial" w:hAnsi="Arial" w:cs="Arial"/>
          <w:sz w:val="22"/>
          <w:szCs w:val="22"/>
        </w:rPr>
        <w:t xml:space="preserve"> PPE </w:t>
      </w:r>
      <w:r w:rsidR="00A901A3">
        <w:rPr>
          <w:rFonts w:ascii="Arial" w:hAnsi="Arial" w:cs="Arial"/>
          <w:sz w:val="22"/>
          <w:szCs w:val="22"/>
        </w:rPr>
        <w:t>must be stored in</w:t>
      </w:r>
      <w:r w:rsidRPr="00DF60D5">
        <w:rPr>
          <w:rFonts w:ascii="Arial" w:hAnsi="Arial" w:cs="Arial"/>
          <w:sz w:val="22"/>
          <w:szCs w:val="22"/>
        </w:rPr>
        <w:t xml:space="preserve"> a clean</w:t>
      </w:r>
      <w:r w:rsidR="00F6296C">
        <w:rPr>
          <w:rFonts w:ascii="Arial" w:hAnsi="Arial" w:cs="Arial"/>
          <w:sz w:val="22"/>
          <w:szCs w:val="22"/>
        </w:rPr>
        <w:t>,</w:t>
      </w:r>
      <w:r w:rsidRPr="00DF60D5">
        <w:rPr>
          <w:rFonts w:ascii="Arial" w:hAnsi="Arial" w:cs="Arial"/>
          <w:sz w:val="22"/>
          <w:szCs w:val="22"/>
        </w:rPr>
        <w:t xml:space="preserve"> dry area</w:t>
      </w:r>
      <w:r w:rsidR="00C9247E">
        <w:rPr>
          <w:rFonts w:ascii="Arial" w:hAnsi="Arial" w:cs="Arial"/>
          <w:sz w:val="22"/>
          <w:szCs w:val="22"/>
        </w:rPr>
        <w:t>,</w:t>
      </w:r>
      <w:r w:rsidRPr="00DF60D5">
        <w:rPr>
          <w:rFonts w:ascii="Arial" w:hAnsi="Arial" w:cs="Arial"/>
          <w:sz w:val="22"/>
          <w:szCs w:val="22"/>
        </w:rPr>
        <w:t xml:space="preserve"> until ready for use. </w:t>
      </w:r>
    </w:p>
    <w:p w14:paraId="66E89090" w14:textId="10E61477" w:rsidR="004E11C3" w:rsidRDefault="004E11C3" w:rsidP="001A75B1">
      <w:pPr>
        <w:pStyle w:val="NormalWeb"/>
        <w:spacing w:before="0" w:beforeAutospacing="0" w:after="0" w:afterAutospacing="0"/>
        <w:jc w:val="both"/>
        <w:rPr>
          <w:rFonts w:ascii="Arial" w:hAnsi="Arial" w:cs="Arial"/>
          <w:sz w:val="22"/>
          <w:szCs w:val="22"/>
        </w:rPr>
      </w:pPr>
      <w:r w:rsidRPr="00A33266">
        <w:rPr>
          <w:rFonts w:ascii="Arial" w:hAnsi="Arial" w:cs="Arial"/>
          <w:sz w:val="22"/>
          <w:szCs w:val="22"/>
        </w:rPr>
        <w:t>Always use standard infection control precautions and, where required, transmission-based precautions (SICPs and TBPs)</w:t>
      </w:r>
      <w:r w:rsidR="005B6624" w:rsidRPr="00A33266">
        <w:rPr>
          <w:rFonts w:ascii="Arial" w:hAnsi="Arial" w:cs="Arial"/>
          <w:sz w:val="22"/>
          <w:szCs w:val="22"/>
        </w:rPr>
        <w:t xml:space="preserve">. </w:t>
      </w:r>
      <w:r w:rsidR="001A75B1">
        <w:rPr>
          <w:rFonts w:ascii="Arial" w:hAnsi="Arial" w:cs="Arial"/>
          <w:sz w:val="22"/>
          <w:szCs w:val="22"/>
        </w:rPr>
        <w:t xml:space="preserve"> </w:t>
      </w:r>
      <w:r w:rsidR="005B6624" w:rsidRPr="00A33266">
        <w:rPr>
          <w:rFonts w:ascii="Arial" w:hAnsi="Arial" w:cs="Arial"/>
          <w:sz w:val="22"/>
          <w:szCs w:val="22"/>
        </w:rPr>
        <w:t>R</w:t>
      </w:r>
      <w:r w:rsidRPr="00A33266">
        <w:rPr>
          <w:rFonts w:ascii="Arial" w:hAnsi="Arial" w:cs="Arial"/>
          <w:sz w:val="22"/>
          <w:szCs w:val="22"/>
        </w:rPr>
        <w:t xml:space="preserve">efer to the SICPs and TBPs Policy for General Practice at </w:t>
      </w:r>
      <w:hyperlink w:anchor="_Annex_Z_–" w:history="1">
        <w:r w:rsidR="00236FB8" w:rsidRPr="001A75B1">
          <w:rPr>
            <w:rStyle w:val="Hyperlink"/>
            <w:rFonts w:ascii="Arial" w:hAnsi="Arial" w:cs="Arial"/>
            <w:b/>
            <w:bCs/>
            <w:color w:val="auto"/>
            <w:sz w:val="22"/>
            <w:szCs w:val="22"/>
            <w:u w:val="none"/>
          </w:rPr>
          <w:t>Annex BB</w:t>
        </w:r>
      </w:hyperlink>
      <w:r w:rsidRPr="00236FB8">
        <w:rPr>
          <w:rFonts w:ascii="Arial" w:hAnsi="Arial" w:cs="Arial"/>
          <w:sz w:val="22"/>
          <w:szCs w:val="22"/>
        </w:rPr>
        <w:t>.</w:t>
      </w:r>
    </w:p>
    <w:p w14:paraId="0C433D22" w14:textId="77777777" w:rsidR="001A75B1" w:rsidRPr="00A33266" w:rsidRDefault="001A75B1" w:rsidP="001A75B1">
      <w:pPr>
        <w:pStyle w:val="NormalWeb"/>
        <w:spacing w:before="0" w:beforeAutospacing="0" w:after="0" w:afterAutospacing="0"/>
        <w:rPr>
          <w:rFonts w:ascii="Arial" w:hAnsi="Arial" w:cs="Arial"/>
          <w:sz w:val="22"/>
          <w:szCs w:val="22"/>
        </w:rPr>
      </w:pPr>
    </w:p>
    <w:p w14:paraId="56E5FC08" w14:textId="77777777" w:rsidR="004E11C3" w:rsidRPr="00DF60D5" w:rsidRDefault="004E11C3" w:rsidP="004E11C3">
      <w:pPr>
        <w:rPr>
          <w:rFonts w:ascii="Arial" w:hAnsi="Arial" w:cs="Arial"/>
        </w:rPr>
      </w:pPr>
      <w:r w:rsidRPr="00DF60D5">
        <w:rPr>
          <w:rFonts w:ascii="Arial" w:hAnsi="Arial" w:cs="Arial"/>
          <w:b/>
          <w:bCs/>
        </w:rPr>
        <w:t>Legal</w:t>
      </w:r>
    </w:p>
    <w:p w14:paraId="5002A99A" w14:textId="77777777" w:rsidR="004E11C3" w:rsidRPr="00DF60D5" w:rsidRDefault="004E11C3" w:rsidP="004E11C3"/>
    <w:p w14:paraId="343B5877" w14:textId="51232B52" w:rsidR="00CC24CA" w:rsidRPr="00DF60D5" w:rsidRDefault="004E11C3" w:rsidP="001A75B1">
      <w:pPr>
        <w:jc w:val="both"/>
        <w:rPr>
          <w:rFonts w:ascii="Arial" w:hAnsi="Arial" w:cs="Arial"/>
          <w:sz w:val="22"/>
          <w:szCs w:val="22"/>
        </w:rPr>
      </w:pPr>
      <w:r w:rsidRPr="00DF60D5">
        <w:rPr>
          <w:rFonts w:ascii="Arial" w:hAnsi="Arial" w:cs="Arial"/>
          <w:sz w:val="22"/>
          <w:szCs w:val="22"/>
        </w:rPr>
        <w:t xml:space="preserve">The regulations require that where the health and safety risks cannot be controlled by other means, PPE </w:t>
      </w:r>
      <w:r w:rsidR="00725130">
        <w:rPr>
          <w:rFonts w:ascii="Arial" w:hAnsi="Arial" w:cs="Arial"/>
          <w:sz w:val="22"/>
          <w:szCs w:val="22"/>
        </w:rPr>
        <w:t>must</w:t>
      </w:r>
      <w:r w:rsidRPr="00DF60D5">
        <w:rPr>
          <w:rFonts w:ascii="Arial" w:hAnsi="Arial" w:cs="Arial"/>
          <w:sz w:val="22"/>
          <w:szCs w:val="22"/>
        </w:rPr>
        <w:t xml:space="preserve"> be correctly selected and used.</w:t>
      </w:r>
      <w:r w:rsidR="001A75B1">
        <w:rPr>
          <w:rFonts w:ascii="Arial" w:hAnsi="Arial" w:cs="Arial"/>
          <w:sz w:val="22"/>
          <w:szCs w:val="22"/>
        </w:rPr>
        <w:t xml:space="preserve"> </w:t>
      </w:r>
      <w:r w:rsidR="00A901A3">
        <w:rPr>
          <w:rFonts w:ascii="Arial" w:hAnsi="Arial" w:cs="Arial"/>
          <w:sz w:val="22"/>
          <w:szCs w:val="22"/>
        </w:rPr>
        <w:t xml:space="preserve"> </w:t>
      </w:r>
      <w:r w:rsidRPr="00DF60D5">
        <w:rPr>
          <w:rFonts w:ascii="Arial" w:hAnsi="Arial" w:cs="Arial"/>
          <w:sz w:val="22"/>
          <w:szCs w:val="22"/>
        </w:rPr>
        <w:t>If PPE is required, then it will be provided free of charge by the</w:t>
      </w:r>
      <w:r w:rsidR="001A75B1">
        <w:rPr>
          <w:rFonts w:ascii="Arial" w:hAnsi="Arial" w:cs="Arial"/>
          <w:sz w:val="22"/>
          <w:szCs w:val="22"/>
        </w:rPr>
        <w:t xml:space="preserve"> Practice. </w:t>
      </w:r>
    </w:p>
    <w:p w14:paraId="2336CEA3" w14:textId="77777777" w:rsidR="004E11C3" w:rsidRPr="00203E35" w:rsidRDefault="004E11C3" w:rsidP="00203E35">
      <w:pPr>
        <w:rPr>
          <w:rFonts w:ascii="Arial" w:hAnsi="Arial" w:cs="Arial"/>
          <w:smallCaps/>
          <w:sz w:val="22"/>
          <w:szCs w:val="22"/>
        </w:rPr>
      </w:pPr>
    </w:p>
    <w:p w14:paraId="3396A6A7" w14:textId="77777777" w:rsidR="001A75B1" w:rsidRDefault="001A75B1" w:rsidP="004E11C3">
      <w:pPr>
        <w:rPr>
          <w:rFonts w:ascii="Arial" w:hAnsi="Arial" w:cs="Arial"/>
          <w:b/>
          <w:bCs/>
        </w:rPr>
      </w:pPr>
    </w:p>
    <w:p w14:paraId="29DC6FB4" w14:textId="77777777" w:rsidR="001A75B1" w:rsidRDefault="001A75B1" w:rsidP="004E11C3">
      <w:pPr>
        <w:rPr>
          <w:rFonts w:ascii="Arial" w:hAnsi="Arial" w:cs="Arial"/>
          <w:b/>
          <w:bCs/>
        </w:rPr>
      </w:pPr>
    </w:p>
    <w:p w14:paraId="4CBAB011" w14:textId="77777777" w:rsidR="001A75B1" w:rsidRDefault="001A75B1" w:rsidP="004E11C3">
      <w:pPr>
        <w:rPr>
          <w:rFonts w:ascii="Arial" w:hAnsi="Arial" w:cs="Arial"/>
          <w:b/>
          <w:bCs/>
        </w:rPr>
      </w:pPr>
    </w:p>
    <w:p w14:paraId="19B29B9F" w14:textId="77777777" w:rsidR="001A75B1" w:rsidRDefault="001A75B1" w:rsidP="004E11C3">
      <w:pPr>
        <w:rPr>
          <w:rFonts w:ascii="Arial" w:hAnsi="Arial" w:cs="Arial"/>
          <w:b/>
          <w:bCs/>
        </w:rPr>
      </w:pPr>
    </w:p>
    <w:p w14:paraId="754D984A" w14:textId="31014B4D" w:rsidR="004E11C3" w:rsidRPr="00DF60D5" w:rsidRDefault="004E11C3" w:rsidP="004E11C3">
      <w:pPr>
        <w:rPr>
          <w:rFonts w:ascii="Arial" w:hAnsi="Arial" w:cs="Arial"/>
        </w:rPr>
      </w:pPr>
      <w:r w:rsidRPr="00DF60D5">
        <w:rPr>
          <w:rFonts w:ascii="Arial" w:hAnsi="Arial" w:cs="Arial"/>
          <w:b/>
          <w:bCs/>
        </w:rPr>
        <w:lastRenderedPageBreak/>
        <w:t>PPE requirements</w:t>
      </w:r>
    </w:p>
    <w:p w14:paraId="3CD85860" w14:textId="77777777" w:rsidR="004E11C3" w:rsidRPr="00DF60D5" w:rsidRDefault="004E11C3" w:rsidP="004E11C3">
      <w:pPr>
        <w:rPr>
          <w:rFonts w:ascii="Arial" w:hAnsi="Arial" w:cs="Arial"/>
          <w:sz w:val="22"/>
          <w:szCs w:val="22"/>
        </w:rPr>
      </w:pPr>
    </w:p>
    <w:p w14:paraId="27960D76" w14:textId="6AC1CE7B" w:rsidR="004E11C3" w:rsidRDefault="004E11C3" w:rsidP="001A75B1">
      <w:pPr>
        <w:jc w:val="both"/>
        <w:rPr>
          <w:rFonts w:ascii="Arial" w:hAnsi="Arial" w:cs="Arial"/>
          <w:sz w:val="22"/>
          <w:szCs w:val="22"/>
        </w:rPr>
      </w:pPr>
      <w:r w:rsidRPr="00DF60D5">
        <w:rPr>
          <w:rFonts w:ascii="Arial" w:hAnsi="Arial" w:cs="Arial"/>
          <w:sz w:val="22"/>
          <w:szCs w:val="22"/>
        </w:rPr>
        <w:t xml:space="preserve">In accordance with the </w:t>
      </w:r>
      <w:hyperlink r:id="rId70" w:history="1">
        <w:r w:rsidRPr="001A75B1">
          <w:rPr>
            <w:rStyle w:val="Hyperlink"/>
            <w:rFonts w:ascii="Arial" w:hAnsi="Arial" w:cs="Arial"/>
            <w:b/>
            <w:bCs/>
            <w:sz w:val="22"/>
            <w:szCs w:val="22"/>
            <w:u w:val="none"/>
          </w:rPr>
          <w:t>COSHH Regulations</w:t>
        </w:r>
      </w:hyperlink>
      <w:r w:rsidR="001A75B1" w:rsidRPr="001A75B1">
        <w:rPr>
          <w:rStyle w:val="FootnoteReference"/>
          <w:rFonts w:ascii="Arial" w:hAnsi="Arial" w:cs="Arial"/>
          <w:sz w:val="22"/>
          <w:szCs w:val="22"/>
        </w:rPr>
        <w:footnoteReference w:id="41"/>
      </w:r>
      <w:r w:rsidRPr="00DF60D5">
        <w:rPr>
          <w:rFonts w:ascii="Arial" w:hAnsi="Arial" w:cs="Arial"/>
          <w:sz w:val="22"/>
          <w:szCs w:val="22"/>
        </w:rPr>
        <w:t>, the hierarchy of controls that should be applied when assessing the risks are:</w:t>
      </w:r>
    </w:p>
    <w:p w14:paraId="748148E8" w14:textId="77777777" w:rsidR="00C34E2D" w:rsidRPr="00DF60D5" w:rsidRDefault="00C34E2D" w:rsidP="004E11C3">
      <w:pPr>
        <w:rPr>
          <w:rFonts w:ascii="Arial" w:hAnsi="Arial" w:cs="Arial"/>
          <w:sz w:val="22"/>
          <w:szCs w:val="22"/>
        </w:rPr>
      </w:pPr>
    </w:p>
    <w:p w14:paraId="428F3A10" w14:textId="77777777" w:rsidR="004E11C3" w:rsidRPr="00DF60D5" w:rsidRDefault="004E11C3" w:rsidP="001A75B1">
      <w:pPr>
        <w:pStyle w:val="ListParagraph"/>
        <w:numPr>
          <w:ilvl w:val="0"/>
          <w:numId w:val="16"/>
        </w:numPr>
        <w:ind w:left="426" w:hanging="426"/>
        <w:rPr>
          <w:rFonts w:ascii="Arial" w:hAnsi="Arial" w:cs="Arial"/>
          <w:sz w:val="22"/>
          <w:szCs w:val="22"/>
        </w:rPr>
      </w:pPr>
      <w:r w:rsidRPr="00DF60D5">
        <w:rPr>
          <w:rFonts w:ascii="Arial" w:hAnsi="Arial" w:cs="Arial"/>
          <w:sz w:val="22"/>
          <w:szCs w:val="22"/>
        </w:rPr>
        <w:t>Eliminate</w:t>
      </w:r>
    </w:p>
    <w:p w14:paraId="0BB35B9F" w14:textId="77777777" w:rsidR="004E11C3" w:rsidRPr="00DF60D5" w:rsidRDefault="004E11C3" w:rsidP="001A75B1">
      <w:pPr>
        <w:pStyle w:val="ListParagraph"/>
        <w:numPr>
          <w:ilvl w:val="0"/>
          <w:numId w:val="16"/>
        </w:numPr>
        <w:ind w:left="426" w:hanging="426"/>
        <w:rPr>
          <w:rFonts w:ascii="Arial" w:hAnsi="Arial" w:cs="Arial"/>
          <w:sz w:val="22"/>
          <w:szCs w:val="22"/>
        </w:rPr>
      </w:pPr>
      <w:r w:rsidRPr="00DF60D5">
        <w:rPr>
          <w:rFonts w:ascii="Arial" w:hAnsi="Arial" w:cs="Arial"/>
          <w:sz w:val="22"/>
          <w:szCs w:val="22"/>
        </w:rPr>
        <w:t>Substitute</w:t>
      </w:r>
    </w:p>
    <w:p w14:paraId="7ACE9423" w14:textId="77777777" w:rsidR="004E11C3" w:rsidRPr="00DF60D5" w:rsidRDefault="004E11C3" w:rsidP="001A75B1">
      <w:pPr>
        <w:pStyle w:val="ListParagraph"/>
        <w:numPr>
          <w:ilvl w:val="0"/>
          <w:numId w:val="16"/>
        </w:numPr>
        <w:ind w:left="426" w:hanging="426"/>
        <w:rPr>
          <w:rFonts w:ascii="Arial" w:hAnsi="Arial" w:cs="Arial"/>
          <w:sz w:val="22"/>
          <w:szCs w:val="22"/>
        </w:rPr>
      </w:pPr>
      <w:r w:rsidRPr="00DF60D5">
        <w:rPr>
          <w:rFonts w:ascii="Arial" w:hAnsi="Arial" w:cs="Arial"/>
          <w:sz w:val="22"/>
          <w:szCs w:val="22"/>
        </w:rPr>
        <w:t>Segregate</w:t>
      </w:r>
    </w:p>
    <w:p w14:paraId="6215F774" w14:textId="7C4CDC08" w:rsidR="004E11C3" w:rsidRPr="00DF60D5" w:rsidRDefault="004E11C3" w:rsidP="001A75B1">
      <w:pPr>
        <w:pStyle w:val="ListParagraph"/>
        <w:numPr>
          <w:ilvl w:val="0"/>
          <w:numId w:val="16"/>
        </w:numPr>
        <w:ind w:left="426" w:hanging="426"/>
        <w:rPr>
          <w:rFonts w:ascii="Arial" w:hAnsi="Arial" w:cs="Arial"/>
          <w:sz w:val="22"/>
          <w:szCs w:val="22"/>
        </w:rPr>
      </w:pPr>
      <w:r w:rsidRPr="00DF60D5">
        <w:rPr>
          <w:rFonts w:ascii="Arial" w:hAnsi="Arial" w:cs="Arial"/>
          <w:sz w:val="22"/>
          <w:szCs w:val="22"/>
        </w:rPr>
        <w:t>Ventilate</w:t>
      </w:r>
      <w:r w:rsidR="00F6296C">
        <w:rPr>
          <w:rFonts w:ascii="Arial" w:hAnsi="Arial" w:cs="Arial"/>
          <w:sz w:val="22"/>
          <w:szCs w:val="22"/>
        </w:rPr>
        <w:t>,</w:t>
      </w:r>
      <w:r w:rsidRPr="00DF60D5">
        <w:rPr>
          <w:rFonts w:ascii="Arial" w:hAnsi="Arial" w:cs="Arial"/>
          <w:sz w:val="22"/>
          <w:szCs w:val="22"/>
        </w:rPr>
        <w:t xml:space="preserve"> including local exhaust ventilation</w:t>
      </w:r>
    </w:p>
    <w:p w14:paraId="7FC2F6FA" w14:textId="638A0FC8" w:rsidR="004E11C3" w:rsidRPr="00DF60D5" w:rsidRDefault="004E11C3" w:rsidP="001A75B1">
      <w:pPr>
        <w:pStyle w:val="ListParagraph"/>
        <w:numPr>
          <w:ilvl w:val="0"/>
          <w:numId w:val="16"/>
        </w:numPr>
        <w:ind w:left="426" w:hanging="426"/>
        <w:rPr>
          <w:rFonts w:ascii="Arial" w:hAnsi="Arial" w:cs="Arial"/>
          <w:sz w:val="22"/>
          <w:szCs w:val="22"/>
        </w:rPr>
      </w:pPr>
      <w:r w:rsidRPr="00DF60D5">
        <w:rPr>
          <w:rFonts w:ascii="Arial" w:hAnsi="Arial" w:cs="Arial"/>
          <w:sz w:val="22"/>
          <w:szCs w:val="22"/>
        </w:rPr>
        <w:t>Personal protective equipment</w:t>
      </w:r>
      <w:r w:rsidR="001A75B1">
        <w:rPr>
          <w:rFonts w:ascii="Arial" w:hAnsi="Arial" w:cs="Arial"/>
          <w:sz w:val="22"/>
          <w:szCs w:val="22"/>
        </w:rPr>
        <w:t>.</w:t>
      </w:r>
    </w:p>
    <w:p w14:paraId="7589CCDA" w14:textId="77777777" w:rsidR="004E11C3" w:rsidRPr="00DF60D5" w:rsidRDefault="004E11C3" w:rsidP="004E11C3">
      <w:pPr>
        <w:rPr>
          <w:rFonts w:ascii="Arial" w:hAnsi="Arial" w:cs="Arial"/>
          <w:sz w:val="22"/>
          <w:szCs w:val="22"/>
        </w:rPr>
      </w:pPr>
    </w:p>
    <w:p w14:paraId="4284C719" w14:textId="7DD9D476" w:rsidR="004E11C3" w:rsidRPr="00DF60D5" w:rsidRDefault="004E11C3" w:rsidP="001A75B1">
      <w:pPr>
        <w:jc w:val="both"/>
        <w:rPr>
          <w:rFonts w:ascii="Arial" w:hAnsi="Arial" w:cs="Arial"/>
          <w:sz w:val="22"/>
          <w:szCs w:val="22"/>
        </w:rPr>
      </w:pPr>
      <w:r w:rsidRPr="00DF60D5">
        <w:rPr>
          <w:rFonts w:ascii="Arial" w:hAnsi="Arial" w:cs="Arial"/>
          <w:sz w:val="22"/>
          <w:szCs w:val="22"/>
        </w:rPr>
        <w:t>However, it is recognised that in certain situations and environments</w:t>
      </w:r>
      <w:r w:rsidR="00C34E2D">
        <w:rPr>
          <w:rFonts w:ascii="Arial" w:hAnsi="Arial" w:cs="Arial"/>
          <w:sz w:val="22"/>
          <w:szCs w:val="22"/>
        </w:rPr>
        <w:t>,</w:t>
      </w:r>
      <w:r w:rsidRPr="00DF60D5">
        <w:rPr>
          <w:rFonts w:ascii="Arial" w:hAnsi="Arial" w:cs="Arial"/>
          <w:sz w:val="22"/>
          <w:szCs w:val="22"/>
        </w:rPr>
        <w:t xml:space="preserve"> not </w:t>
      </w:r>
      <w:r w:rsidR="0084022C" w:rsidRPr="00DF60D5">
        <w:rPr>
          <w:rFonts w:ascii="Arial" w:hAnsi="Arial" w:cs="Arial"/>
          <w:sz w:val="22"/>
          <w:szCs w:val="22"/>
        </w:rPr>
        <w:t>all</w:t>
      </w:r>
      <w:r w:rsidRPr="00DF60D5">
        <w:rPr>
          <w:rFonts w:ascii="Arial" w:hAnsi="Arial" w:cs="Arial"/>
          <w:sz w:val="22"/>
          <w:szCs w:val="22"/>
        </w:rPr>
        <w:t xml:space="preserve"> </w:t>
      </w:r>
      <w:r w:rsidR="00C34E2D">
        <w:rPr>
          <w:rFonts w:ascii="Arial" w:hAnsi="Arial" w:cs="Arial"/>
          <w:sz w:val="22"/>
          <w:szCs w:val="22"/>
        </w:rPr>
        <w:t xml:space="preserve">of </w:t>
      </w:r>
      <w:r w:rsidRPr="00DF60D5">
        <w:rPr>
          <w:rFonts w:ascii="Arial" w:hAnsi="Arial" w:cs="Arial"/>
          <w:sz w:val="22"/>
          <w:szCs w:val="22"/>
        </w:rPr>
        <w:t>these controls can be suitably considered such as infection control between person to person.</w:t>
      </w:r>
    </w:p>
    <w:p w14:paraId="7AD6E651" w14:textId="77777777" w:rsidR="004E11C3" w:rsidRPr="00DF60D5" w:rsidRDefault="004E11C3" w:rsidP="004E11C3">
      <w:pPr>
        <w:rPr>
          <w:rFonts w:ascii="Arial" w:hAnsi="Arial" w:cs="Arial"/>
          <w:sz w:val="22"/>
          <w:szCs w:val="22"/>
        </w:rPr>
      </w:pPr>
    </w:p>
    <w:p w14:paraId="214EA245" w14:textId="77777777" w:rsidR="004E11C3" w:rsidRPr="00DF60D5" w:rsidRDefault="004E11C3" w:rsidP="001A75B1">
      <w:pPr>
        <w:jc w:val="both"/>
      </w:pPr>
      <w:r w:rsidRPr="00DF60D5">
        <w:rPr>
          <w:rFonts w:ascii="Arial" w:hAnsi="Arial" w:cs="Arial"/>
          <w:sz w:val="22"/>
          <w:szCs w:val="22"/>
        </w:rPr>
        <w:t>Employees who have been provided with PPE must ensure it is used and worn in accordance with the instructions provided.</w:t>
      </w:r>
      <w:r w:rsidRPr="00DF60D5">
        <w:t xml:space="preserve"> </w:t>
      </w:r>
    </w:p>
    <w:p w14:paraId="60B3F9D2" w14:textId="77777777" w:rsidR="004E11C3" w:rsidRPr="00DF60D5" w:rsidRDefault="004E11C3" w:rsidP="004E11C3">
      <w:pPr>
        <w:rPr>
          <w:rFonts w:ascii="Arial" w:hAnsi="Arial" w:cs="Arial"/>
          <w:sz w:val="22"/>
          <w:szCs w:val="22"/>
        </w:rPr>
      </w:pPr>
    </w:p>
    <w:p w14:paraId="7383D570" w14:textId="0499C448" w:rsidR="004E11C3" w:rsidRPr="00DF60D5" w:rsidRDefault="00C34E2D" w:rsidP="004E11C3">
      <w:pPr>
        <w:rPr>
          <w:rFonts w:ascii="Arial" w:hAnsi="Arial" w:cs="Arial"/>
          <w:sz w:val="22"/>
          <w:szCs w:val="22"/>
        </w:rPr>
      </w:pPr>
      <w:r w:rsidRPr="00C34E2D">
        <w:rPr>
          <w:rFonts w:ascii="Arial" w:hAnsi="Arial" w:cs="Arial"/>
          <w:sz w:val="22"/>
          <w:szCs w:val="22"/>
        </w:rPr>
        <w:t>The</w:t>
      </w:r>
      <w:r>
        <w:t xml:space="preserve"> </w:t>
      </w:r>
      <w:hyperlink r:id="rId71" w:history="1">
        <w:r w:rsidR="004E11C3" w:rsidRPr="001A75B1">
          <w:rPr>
            <w:rStyle w:val="Hyperlink"/>
            <w:rFonts w:ascii="Arial" w:hAnsi="Arial" w:cs="Arial"/>
            <w:b/>
            <w:bCs/>
            <w:sz w:val="22"/>
            <w:szCs w:val="22"/>
            <w:u w:val="none"/>
          </w:rPr>
          <w:t>RCGP</w:t>
        </w:r>
      </w:hyperlink>
      <w:r w:rsidR="001A75B1" w:rsidRPr="001A75B1">
        <w:rPr>
          <w:rStyle w:val="FootnoteReference"/>
          <w:rFonts w:ascii="Arial" w:hAnsi="Arial" w:cs="Arial"/>
          <w:sz w:val="22"/>
          <w:szCs w:val="22"/>
        </w:rPr>
        <w:footnoteReference w:id="42"/>
      </w:r>
      <w:r w:rsidR="004E11C3" w:rsidRPr="00DF60D5">
        <w:rPr>
          <w:rFonts w:ascii="Arial" w:hAnsi="Arial" w:cs="Arial"/>
          <w:sz w:val="22"/>
          <w:szCs w:val="22"/>
        </w:rPr>
        <w:t xml:space="preserve"> advises that basic PPE protection includes:</w:t>
      </w:r>
    </w:p>
    <w:p w14:paraId="23A015F6" w14:textId="77777777" w:rsidR="004E11C3" w:rsidRPr="00DF60D5" w:rsidRDefault="004E11C3" w:rsidP="004E11C3">
      <w:pPr>
        <w:rPr>
          <w:rFonts w:ascii="Arial" w:hAnsi="Arial" w:cs="Arial"/>
          <w:sz w:val="22"/>
          <w:szCs w:val="22"/>
        </w:rPr>
      </w:pPr>
    </w:p>
    <w:p w14:paraId="4F7743FA" w14:textId="77777777" w:rsidR="004E11C3" w:rsidRPr="00DF60D5" w:rsidRDefault="004E11C3" w:rsidP="001A75B1">
      <w:pPr>
        <w:numPr>
          <w:ilvl w:val="0"/>
          <w:numId w:val="14"/>
        </w:numPr>
        <w:shd w:val="clear" w:color="auto" w:fill="FFFFFF"/>
        <w:tabs>
          <w:tab w:val="clear" w:pos="720"/>
        </w:tabs>
        <w:ind w:left="426" w:hanging="426"/>
        <w:rPr>
          <w:rFonts w:ascii="Arial" w:hAnsi="Arial" w:cs="Arial"/>
          <w:sz w:val="22"/>
          <w:szCs w:val="22"/>
        </w:rPr>
      </w:pPr>
      <w:r w:rsidRPr="00DF60D5">
        <w:rPr>
          <w:rFonts w:ascii="Arial" w:hAnsi="Arial" w:cs="Arial"/>
          <w:sz w:val="22"/>
          <w:szCs w:val="22"/>
        </w:rPr>
        <w:t>Disposable aprons</w:t>
      </w:r>
    </w:p>
    <w:p w14:paraId="2D779DD8" w14:textId="77777777" w:rsidR="004E11C3" w:rsidRPr="00DF60D5" w:rsidRDefault="004E11C3" w:rsidP="001A75B1">
      <w:pPr>
        <w:numPr>
          <w:ilvl w:val="0"/>
          <w:numId w:val="14"/>
        </w:numPr>
        <w:shd w:val="clear" w:color="auto" w:fill="FFFFFF"/>
        <w:tabs>
          <w:tab w:val="clear" w:pos="720"/>
        </w:tabs>
        <w:ind w:left="426" w:hanging="426"/>
        <w:rPr>
          <w:rFonts w:ascii="Arial" w:hAnsi="Arial" w:cs="Arial"/>
          <w:sz w:val="22"/>
          <w:szCs w:val="22"/>
        </w:rPr>
      </w:pPr>
      <w:r w:rsidRPr="00DF60D5">
        <w:rPr>
          <w:rFonts w:ascii="Arial" w:hAnsi="Arial" w:cs="Arial"/>
          <w:sz w:val="22"/>
          <w:szCs w:val="22"/>
        </w:rPr>
        <w:t>Disposable gloves</w:t>
      </w:r>
    </w:p>
    <w:p w14:paraId="60EF4102" w14:textId="3221A345" w:rsidR="004E11C3" w:rsidRPr="00DF60D5" w:rsidRDefault="004E11C3" w:rsidP="001A75B1">
      <w:pPr>
        <w:numPr>
          <w:ilvl w:val="0"/>
          <w:numId w:val="14"/>
        </w:numPr>
        <w:shd w:val="clear" w:color="auto" w:fill="FFFFFF"/>
        <w:tabs>
          <w:tab w:val="clear" w:pos="720"/>
        </w:tabs>
        <w:ind w:left="426" w:hanging="426"/>
        <w:rPr>
          <w:rFonts w:ascii="Arial" w:hAnsi="Arial" w:cs="Arial"/>
          <w:sz w:val="22"/>
          <w:szCs w:val="22"/>
        </w:rPr>
      </w:pPr>
      <w:r w:rsidRPr="00DF60D5">
        <w:rPr>
          <w:rFonts w:ascii="Arial" w:hAnsi="Arial" w:cs="Arial"/>
          <w:sz w:val="22"/>
          <w:szCs w:val="22"/>
        </w:rPr>
        <w:t>Fluid</w:t>
      </w:r>
      <w:r w:rsidR="00C34E2D">
        <w:rPr>
          <w:rFonts w:ascii="Arial" w:hAnsi="Arial" w:cs="Arial"/>
          <w:sz w:val="22"/>
          <w:szCs w:val="22"/>
        </w:rPr>
        <w:t>-</w:t>
      </w:r>
      <w:r w:rsidRPr="00DF60D5">
        <w:rPr>
          <w:rFonts w:ascii="Arial" w:hAnsi="Arial" w:cs="Arial"/>
          <w:sz w:val="22"/>
          <w:szCs w:val="22"/>
        </w:rPr>
        <w:t>resistant face mask</w:t>
      </w:r>
    </w:p>
    <w:p w14:paraId="559DC5E3" w14:textId="4ACB8244" w:rsidR="004E11C3" w:rsidRPr="00DF60D5" w:rsidRDefault="004E11C3" w:rsidP="001A75B1">
      <w:pPr>
        <w:numPr>
          <w:ilvl w:val="0"/>
          <w:numId w:val="14"/>
        </w:numPr>
        <w:shd w:val="clear" w:color="auto" w:fill="FFFFFF"/>
        <w:tabs>
          <w:tab w:val="clear" w:pos="720"/>
        </w:tabs>
        <w:ind w:left="426" w:hanging="426"/>
        <w:jc w:val="both"/>
        <w:rPr>
          <w:rFonts w:ascii="Arial" w:hAnsi="Arial" w:cs="Arial"/>
          <w:sz w:val="22"/>
          <w:szCs w:val="22"/>
        </w:rPr>
      </w:pPr>
      <w:r w:rsidRPr="00DF60D5">
        <w:rPr>
          <w:rFonts w:ascii="Arial" w:hAnsi="Arial" w:cs="Arial"/>
          <w:sz w:val="22"/>
          <w:szCs w:val="22"/>
        </w:rPr>
        <w:t>Eye protection</w:t>
      </w:r>
      <w:r w:rsidR="00C34E2D">
        <w:rPr>
          <w:rFonts w:ascii="Arial" w:hAnsi="Arial" w:cs="Arial"/>
          <w:sz w:val="22"/>
          <w:szCs w:val="22"/>
        </w:rPr>
        <w:t>: T</w:t>
      </w:r>
      <w:r w:rsidRPr="00DF60D5">
        <w:rPr>
          <w:rFonts w:ascii="Arial" w:hAnsi="Arial" w:cs="Arial"/>
          <w:sz w:val="22"/>
          <w:szCs w:val="22"/>
        </w:rPr>
        <w:t>his should be worn when there is a risk of contamination to the eyes from splashing of secretions (including respiratory secretions), blood</w:t>
      </w:r>
      <w:r w:rsidR="00F14A97">
        <w:rPr>
          <w:rFonts w:ascii="Arial" w:hAnsi="Arial" w:cs="Arial"/>
          <w:sz w:val="22"/>
          <w:szCs w:val="22"/>
        </w:rPr>
        <w:t xml:space="preserve">, </w:t>
      </w:r>
      <w:r w:rsidRPr="00DF60D5">
        <w:rPr>
          <w:rFonts w:ascii="Arial" w:hAnsi="Arial" w:cs="Arial"/>
          <w:sz w:val="22"/>
          <w:szCs w:val="22"/>
        </w:rPr>
        <w:t>body fluids or excretions</w:t>
      </w:r>
      <w:r w:rsidR="001A75B1">
        <w:rPr>
          <w:rFonts w:ascii="Arial" w:hAnsi="Arial" w:cs="Arial"/>
          <w:sz w:val="22"/>
          <w:szCs w:val="22"/>
        </w:rPr>
        <w:t>.</w:t>
      </w:r>
    </w:p>
    <w:p w14:paraId="20BD7F57" w14:textId="77777777" w:rsidR="004E11C3" w:rsidRPr="00DF60D5" w:rsidRDefault="004E11C3" w:rsidP="004E11C3">
      <w:pPr>
        <w:rPr>
          <w:rFonts w:ascii="Arial" w:hAnsi="Arial" w:cs="Arial"/>
          <w:sz w:val="22"/>
          <w:szCs w:val="22"/>
        </w:rPr>
      </w:pPr>
    </w:p>
    <w:p w14:paraId="20CAF956" w14:textId="430B4342" w:rsidR="004E11C3" w:rsidRPr="00DF60D5" w:rsidRDefault="004E11C3" w:rsidP="001A75B1">
      <w:pPr>
        <w:pStyle w:val="NormalWeb"/>
        <w:shd w:val="clear" w:color="auto" w:fill="FFFFFF"/>
        <w:spacing w:before="0" w:beforeAutospacing="0" w:after="0" w:afterAutospacing="0"/>
        <w:jc w:val="both"/>
        <w:rPr>
          <w:rFonts w:ascii="Arial" w:hAnsi="Arial" w:cs="Arial"/>
          <w:color w:val="515A63"/>
          <w:sz w:val="21"/>
          <w:szCs w:val="21"/>
        </w:rPr>
      </w:pPr>
      <w:r w:rsidRPr="00DF60D5">
        <w:rPr>
          <w:rFonts w:ascii="Arial" w:hAnsi="Arial" w:cs="Arial"/>
          <w:sz w:val="22"/>
          <w:szCs w:val="22"/>
        </w:rPr>
        <w:t>Face masks for general patient assessment only need to be of a fluid</w:t>
      </w:r>
      <w:r w:rsidR="00C34E2D">
        <w:rPr>
          <w:rFonts w:ascii="Arial" w:hAnsi="Arial" w:cs="Arial"/>
          <w:sz w:val="22"/>
          <w:szCs w:val="22"/>
        </w:rPr>
        <w:t>-</w:t>
      </w:r>
      <w:r w:rsidRPr="00DF60D5">
        <w:rPr>
          <w:rFonts w:ascii="Arial" w:hAnsi="Arial" w:cs="Arial"/>
          <w:sz w:val="22"/>
          <w:szCs w:val="22"/>
        </w:rPr>
        <w:t>resistant, surgical</w:t>
      </w:r>
      <w:r w:rsidR="00A71FC7">
        <w:rPr>
          <w:rFonts w:ascii="Arial" w:hAnsi="Arial" w:cs="Arial"/>
          <w:sz w:val="22"/>
          <w:szCs w:val="22"/>
        </w:rPr>
        <w:t>-</w:t>
      </w:r>
      <w:r w:rsidRPr="00DF60D5">
        <w:rPr>
          <w:rFonts w:ascii="Arial" w:hAnsi="Arial" w:cs="Arial"/>
          <w:sz w:val="22"/>
          <w:szCs w:val="22"/>
        </w:rPr>
        <w:t>mask type. Once worn, masks should not be touched and should be changed if they become damp or damaged.</w:t>
      </w:r>
    </w:p>
    <w:p w14:paraId="25CC0BB8" w14:textId="77777777" w:rsidR="004E11C3" w:rsidRPr="00DF60D5" w:rsidRDefault="004E11C3" w:rsidP="004E11C3"/>
    <w:p w14:paraId="1FEA6385" w14:textId="675F4B90" w:rsidR="004E11C3" w:rsidRPr="00DF60D5" w:rsidRDefault="004E11C3" w:rsidP="004E11C3">
      <w:pPr>
        <w:shd w:val="clear" w:color="auto" w:fill="FFFFFF"/>
        <w:rPr>
          <w:rFonts w:ascii="Arial" w:hAnsi="Arial" w:cs="Arial"/>
          <w:sz w:val="22"/>
          <w:szCs w:val="22"/>
        </w:rPr>
      </w:pPr>
      <w:r w:rsidRPr="00DF60D5">
        <w:rPr>
          <w:rFonts w:ascii="Arial" w:hAnsi="Arial" w:cs="Arial"/>
          <w:sz w:val="22"/>
          <w:szCs w:val="22"/>
        </w:rPr>
        <w:t xml:space="preserve">An individual risk assessment should be carried out prior to/at the time of providing care. Eye/face protection can be achieved </w:t>
      </w:r>
      <w:r w:rsidR="00A71FC7">
        <w:rPr>
          <w:rFonts w:ascii="Arial" w:hAnsi="Arial" w:cs="Arial"/>
          <w:sz w:val="22"/>
          <w:szCs w:val="22"/>
        </w:rPr>
        <w:t xml:space="preserve">by </w:t>
      </w:r>
      <w:r w:rsidRPr="00DF60D5">
        <w:rPr>
          <w:rFonts w:ascii="Arial" w:hAnsi="Arial" w:cs="Arial"/>
          <w:sz w:val="22"/>
          <w:szCs w:val="22"/>
        </w:rPr>
        <w:t>using any one of the following:</w:t>
      </w:r>
    </w:p>
    <w:p w14:paraId="7DF89857" w14:textId="77777777" w:rsidR="004E11C3" w:rsidRPr="00DF60D5" w:rsidRDefault="004E11C3" w:rsidP="004E11C3">
      <w:pPr>
        <w:rPr>
          <w:rFonts w:ascii="Arial" w:hAnsi="Arial" w:cs="Arial"/>
          <w:sz w:val="22"/>
          <w:szCs w:val="22"/>
        </w:rPr>
      </w:pPr>
    </w:p>
    <w:p w14:paraId="44F93632" w14:textId="77777777" w:rsidR="004E11C3" w:rsidRPr="00DF60D5" w:rsidRDefault="004E11C3" w:rsidP="001A75B1">
      <w:pPr>
        <w:numPr>
          <w:ilvl w:val="0"/>
          <w:numId w:val="15"/>
        </w:numPr>
        <w:shd w:val="clear" w:color="auto" w:fill="FFFFFF"/>
        <w:tabs>
          <w:tab w:val="clear" w:pos="720"/>
        </w:tabs>
        <w:ind w:left="426" w:hanging="426"/>
        <w:rPr>
          <w:rFonts w:ascii="Arial" w:hAnsi="Arial" w:cs="Arial"/>
          <w:sz w:val="22"/>
          <w:szCs w:val="22"/>
        </w:rPr>
      </w:pPr>
      <w:r w:rsidRPr="00DF60D5">
        <w:rPr>
          <w:rFonts w:ascii="Arial" w:hAnsi="Arial" w:cs="Arial"/>
          <w:sz w:val="22"/>
          <w:szCs w:val="22"/>
        </w:rPr>
        <w:t>Surgical mask with integrated visor</w:t>
      </w:r>
    </w:p>
    <w:p w14:paraId="27A0E7EB" w14:textId="77777777" w:rsidR="004E11C3" w:rsidRPr="00DF60D5" w:rsidRDefault="004E11C3" w:rsidP="001A75B1">
      <w:pPr>
        <w:numPr>
          <w:ilvl w:val="0"/>
          <w:numId w:val="15"/>
        </w:numPr>
        <w:shd w:val="clear" w:color="auto" w:fill="FFFFFF"/>
        <w:tabs>
          <w:tab w:val="clear" w:pos="720"/>
        </w:tabs>
        <w:ind w:left="426" w:hanging="426"/>
        <w:rPr>
          <w:rFonts w:ascii="Arial" w:hAnsi="Arial" w:cs="Arial"/>
          <w:sz w:val="22"/>
          <w:szCs w:val="22"/>
        </w:rPr>
      </w:pPr>
      <w:r w:rsidRPr="00DF60D5">
        <w:rPr>
          <w:rFonts w:ascii="Arial" w:hAnsi="Arial" w:cs="Arial"/>
          <w:sz w:val="22"/>
          <w:szCs w:val="22"/>
        </w:rPr>
        <w:t>Full face shield/visor</w:t>
      </w:r>
    </w:p>
    <w:p w14:paraId="62EDEE59" w14:textId="58CF3133" w:rsidR="004E11C3" w:rsidRPr="00DF60D5" w:rsidRDefault="004E11C3" w:rsidP="001A75B1">
      <w:pPr>
        <w:numPr>
          <w:ilvl w:val="0"/>
          <w:numId w:val="15"/>
        </w:numPr>
        <w:shd w:val="clear" w:color="auto" w:fill="FFFFFF"/>
        <w:tabs>
          <w:tab w:val="clear" w:pos="720"/>
        </w:tabs>
        <w:ind w:left="426" w:hanging="426"/>
        <w:rPr>
          <w:rFonts w:ascii="Arial" w:hAnsi="Arial" w:cs="Arial"/>
          <w:sz w:val="22"/>
          <w:szCs w:val="22"/>
        </w:rPr>
      </w:pPr>
      <w:r w:rsidRPr="00DF60D5">
        <w:rPr>
          <w:rFonts w:ascii="Arial" w:hAnsi="Arial" w:cs="Arial"/>
          <w:sz w:val="22"/>
          <w:szCs w:val="22"/>
        </w:rPr>
        <w:t>Polycarbonate safety spectacles or equivalent</w:t>
      </w:r>
      <w:r w:rsidR="00F11261">
        <w:rPr>
          <w:rFonts w:ascii="Arial" w:hAnsi="Arial" w:cs="Arial"/>
          <w:sz w:val="22"/>
          <w:szCs w:val="22"/>
        </w:rPr>
        <w:t>.</w:t>
      </w:r>
    </w:p>
    <w:p w14:paraId="5CDDAD36" w14:textId="77777777" w:rsidR="004E11C3" w:rsidRPr="00DF60D5" w:rsidRDefault="004E11C3" w:rsidP="004E11C3"/>
    <w:p w14:paraId="38396325" w14:textId="5510A5D4" w:rsidR="004E11C3" w:rsidRPr="00DF60D5" w:rsidRDefault="004E11C3" w:rsidP="004E11C3">
      <w:pPr>
        <w:rPr>
          <w:rFonts w:ascii="Arial" w:hAnsi="Arial" w:cs="Arial"/>
          <w:sz w:val="22"/>
          <w:szCs w:val="22"/>
        </w:rPr>
      </w:pPr>
      <w:r w:rsidRPr="00DF60D5">
        <w:rPr>
          <w:rFonts w:ascii="Arial" w:hAnsi="Arial" w:cs="Arial"/>
          <w:sz w:val="22"/>
          <w:szCs w:val="22"/>
        </w:rPr>
        <w:t xml:space="preserve">Cambridge Hospitals NHS Trust has provided this </w:t>
      </w:r>
      <w:hyperlink r:id="rId72" w:history="1">
        <w:r w:rsidRPr="001A75B1">
          <w:rPr>
            <w:rStyle w:val="Hyperlink"/>
            <w:rFonts w:ascii="Arial" w:hAnsi="Arial" w:cs="Arial"/>
            <w:b/>
            <w:bCs/>
            <w:sz w:val="22"/>
            <w:szCs w:val="22"/>
            <w:u w:val="none"/>
          </w:rPr>
          <w:t>YouTube clip</w:t>
        </w:r>
      </w:hyperlink>
      <w:r w:rsidR="001A75B1" w:rsidRPr="001A75B1">
        <w:rPr>
          <w:rStyle w:val="FootnoteReference"/>
          <w:rFonts w:ascii="Arial" w:hAnsi="Arial" w:cs="Arial"/>
          <w:sz w:val="22"/>
          <w:szCs w:val="22"/>
        </w:rPr>
        <w:footnoteReference w:id="43"/>
      </w:r>
      <w:r w:rsidRPr="00DF60D5">
        <w:rPr>
          <w:rFonts w:ascii="Arial" w:hAnsi="Arial" w:cs="Arial"/>
          <w:sz w:val="22"/>
          <w:szCs w:val="22"/>
        </w:rPr>
        <w:t xml:space="preserve"> detailing PPE requirements and procedures within primary care.</w:t>
      </w:r>
    </w:p>
    <w:p w14:paraId="09B3C14F" w14:textId="77777777" w:rsidR="004E11C3" w:rsidRPr="00DF60D5" w:rsidRDefault="004E11C3" w:rsidP="004E11C3"/>
    <w:p w14:paraId="500BACF2" w14:textId="77777777" w:rsidR="004E11C3" w:rsidRPr="00DF60D5" w:rsidRDefault="004E11C3" w:rsidP="004E11C3">
      <w:pPr>
        <w:rPr>
          <w:rFonts w:ascii="Arial" w:hAnsi="Arial" w:cs="Arial"/>
        </w:rPr>
      </w:pPr>
      <w:r w:rsidRPr="00DF60D5">
        <w:rPr>
          <w:rFonts w:ascii="Arial" w:hAnsi="Arial" w:cs="Arial"/>
          <w:b/>
          <w:bCs/>
        </w:rPr>
        <w:t>Risk assessment and selection of PPE</w:t>
      </w:r>
    </w:p>
    <w:p w14:paraId="6AF6910F" w14:textId="77777777" w:rsidR="004E11C3" w:rsidRPr="00DF60D5" w:rsidRDefault="004E11C3" w:rsidP="004E11C3">
      <w:pPr>
        <w:rPr>
          <w:rFonts w:cstheme="minorHAnsi"/>
        </w:rPr>
      </w:pPr>
    </w:p>
    <w:p w14:paraId="1027E1CA" w14:textId="1C420FFD" w:rsidR="004E11C3" w:rsidRPr="00DF60D5" w:rsidRDefault="004E11C3" w:rsidP="001A75B1">
      <w:pPr>
        <w:jc w:val="both"/>
        <w:rPr>
          <w:rFonts w:ascii="Arial" w:hAnsi="Arial" w:cs="Arial"/>
          <w:sz w:val="22"/>
          <w:szCs w:val="22"/>
        </w:rPr>
      </w:pPr>
      <w:r w:rsidRPr="00DF60D5">
        <w:rPr>
          <w:rFonts w:ascii="Arial" w:hAnsi="Arial" w:cs="Arial"/>
          <w:sz w:val="22"/>
          <w:szCs w:val="22"/>
        </w:rPr>
        <w:t>The completion of a risk assessment will identify if there is a requirement for PPE,</w:t>
      </w:r>
      <w:r w:rsidR="00A71FC7">
        <w:rPr>
          <w:rFonts w:ascii="Arial" w:hAnsi="Arial" w:cs="Arial"/>
          <w:sz w:val="22"/>
          <w:szCs w:val="22"/>
        </w:rPr>
        <w:t xml:space="preserve"> </w:t>
      </w:r>
      <w:proofErr w:type="spellStart"/>
      <w:r w:rsidR="00A71FC7">
        <w:rPr>
          <w:rFonts w:ascii="Arial" w:hAnsi="Arial" w:cs="Arial"/>
          <w:sz w:val="22"/>
          <w:szCs w:val="22"/>
        </w:rPr>
        <w:t>e</w:t>
      </w:r>
      <w:r w:rsidR="001A75B1">
        <w:rPr>
          <w:rFonts w:ascii="Arial" w:hAnsi="Arial" w:cs="Arial"/>
          <w:sz w:val="22"/>
          <w:szCs w:val="22"/>
        </w:rPr>
        <w:t>g</w:t>
      </w:r>
      <w:proofErr w:type="spellEnd"/>
      <w:r w:rsidR="001A75B1">
        <w:rPr>
          <w:rFonts w:ascii="Arial" w:hAnsi="Arial" w:cs="Arial"/>
          <w:sz w:val="22"/>
          <w:szCs w:val="22"/>
        </w:rPr>
        <w:t>:</w:t>
      </w:r>
      <w:r w:rsidRPr="00DF60D5">
        <w:rPr>
          <w:rFonts w:ascii="Arial" w:hAnsi="Arial" w:cs="Arial"/>
          <w:sz w:val="22"/>
          <w:szCs w:val="22"/>
        </w:rPr>
        <w:t xml:space="preserve"> when preparing COSHH assessments that identify the </w:t>
      </w:r>
      <w:r w:rsidR="00A71FC7">
        <w:rPr>
          <w:rFonts w:ascii="Arial" w:hAnsi="Arial" w:cs="Arial"/>
          <w:sz w:val="22"/>
          <w:szCs w:val="22"/>
        </w:rPr>
        <w:t>need</w:t>
      </w:r>
      <w:r w:rsidRPr="00DF60D5">
        <w:rPr>
          <w:rFonts w:ascii="Arial" w:hAnsi="Arial" w:cs="Arial"/>
          <w:sz w:val="22"/>
          <w:szCs w:val="22"/>
        </w:rPr>
        <w:t xml:space="preserve"> for gloves when using certain substances. </w:t>
      </w:r>
    </w:p>
    <w:p w14:paraId="650DC73D" w14:textId="77777777" w:rsidR="004E11C3" w:rsidRPr="00DF60D5" w:rsidRDefault="004E11C3" w:rsidP="004E11C3">
      <w:pPr>
        <w:rPr>
          <w:rFonts w:ascii="Arial" w:hAnsi="Arial" w:cs="Arial"/>
          <w:sz w:val="22"/>
          <w:szCs w:val="22"/>
        </w:rPr>
      </w:pPr>
    </w:p>
    <w:p w14:paraId="5CA16C97" w14:textId="77777777" w:rsidR="004E11C3" w:rsidRPr="00DF60D5" w:rsidRDefault="004E11C3" w:rsidP="004E11C3">
      <w:pPr>
        <w:rPr>
          <w:rFonts w:ascii="Arial" w:hAnsi="Arial" w:cs="Arial"/>
          <w:sz w:val="22"/>
          <w:szCs w:val="22"/>
        </w:rPr>
      </w:pPr>
      <w:r w:rsidRPr="00DF60D5">
        <w:rPr>
          <w:rFonts w:ascii="Arial" w:hAnsi="Arial" w:cs="Arial"/>
          <w:sz w:val="22"/>
          <w:szCs w:val="22"/>
        </w:rPr>
        <w:t>When selecting the suitability of PPE, the following will be considered:</w:t>
      </w:r>
    </w:p>
    <w:p w14:paraId="37CFB93E" w14:textId="77777777" w:rsidR="004E11C3" w:rsidRPr="00DF60D5" w:rsidRDefault="004E11C3" w:rsidP="004E11C3">
      <w:pPr>
        <w:rPr>
          <w:rFonts w:ascii="Arial" w:hAnsi="Arial" w:cs="Arial"/>
          <w:sz w:val="22"/>
          <w:szCs w:val="22"/>
        </w:rPr>
      </w:pPr>
    </w:p>
    <w:p w14:paraId="6FF478E9" w14:textId="2AE82786" w:rsidR="004E11C3" w:rsidRPr="00203E35" w:rsidRDefault="004E11C3" w:rsidP="001A75B1">
      <w:pPr>
        <w:pStyle w:val="ListParagraph"/>
        <w:numPr>
          <w:ilvl w:val="0"/>
          <w:numId w:val="17"/>
        </w:numPr>
        <w:ind w:left="426" w:hanging="426"/>
        <w:jc w:val="both"/>
        <w:rPr>
          <w:rFonts w:ascii="Arial" w:hAnsi="Arial" w:cs="Arial"/>
          <w:sz w:val="22"/>
          <w:szCs w:val="22"/>
        </w:rPr>
      </w:pPr>
      <w:r w:rsidRPr="00DF60D5">
        <w:rPr>
          <w:rFonts w:ascii="Arial" w:hAnsi="Arial" w:cs="Arial"/>
          <w:sz w:val="22"/>
          <w:szCs w:val="22"/>
        </w:rPr>
        <w:t>It is appropriate for the risks involved and the extent of exposure</w:t>
      </w:r>
    </w:p>
    <w:p w14:paraId="0406AEB8" w14:textId="64BB6752" w:rsidR="004E11C3" w:rsidRPr="00203E35" w:rsidRDefault="004E11C3" w:rsidP="001A75B1">
      <w:pPr>
        <w:pStyle w:val="ListParagraph"/>
        <w:numPr>
          <w:ilvl w:val="0"/>
          <w:numId w:val="17"/>
        </w:numPr>
        <w:ind w:left="426" w:hanging="426"/>
        <w:jc w:val="both"/>
        <w:rPr>
          <w:rFonts w:ascii="Arial" w:hAnsi="Arial" w:cs="Arial"/>
          <w:sz w:val="22"/>
          <w:szCs w:val="22"/>
        </w:rPr>
      </w:pPr>
      <w:r w:rsidRPr="00DF60D5">
        <w:rPr>
          <w:rFonts w:ascii="Arial" w:hAnsi="Arial" w:cs="Arial"/>
          <w:sz w:val="22"/>
          <w:szCs w:val="22"/>
        </w:rPr>
        <w:t>It will be used to prevent or adequately control the risks without increasing the overall risk</w:t>
      </w:r>
    </w:p>
    <w:p w14:paraId="5B54D8A9" w14:textId="27B088E0" w:rsidR="004E11C3" w:rsidRPr="00203E35" w:rsidRDefault="004E11C3" w:rsidP="001A75B1">
      <w:pPr>
        <w:pStyle w:val="ListParagraph"/>
        <w:numPr>
          <w:ilvl w:val="0"/>
          <w:numId w:val="17"/>
        </w:numPr>
        <w:ind w:left="426" w:hanging="426"/>
        <w:jc w:val="both"/>
        <w:rPr>
          <w:rFonts w:ascii="Arial" w:hAnsi="Arial" w:cs="Arial"/>
          <w:sz w:val="22"/>
          <w:szCs w:val="22"/>
        </w:rPr>
      </w:pPr>
      <w:r w:rsidRPr="00DF60D5">
        <w:rPr>
          <w:rFonts w:ascii="Arial" w:hAnsi="Arial" w:cs="Arial"/>
          <w:sz w:val="22"/>
          <w:szCs w:val="22"/>
        </w:rPr>
        <w:t>It will be adjustable and meet the needs of the user</w:t>
      </w:r>
      <w:r w:rsidR="00A71FC7">
        <w:rPr>
          <w:rFonts w:ascii="Arial" w:hAnsi="Arial" w:cs="Arial"/>
          <w:sz w:val="22"/>
          <w:szCs w:val="22"/>
        </w:rPr>
        <w:t>, fitting</w:t>
      </w:r>
      <w:r w:rsidRPr="00DF60D5">
        <w:rPr>
          <w:rFonts w:ascii="Arial" w:hAnsi="Arial" w:cs="Arial"/>
          <w:sz w:val="22"/>
          <w:szCs w:val="22"/>
        </w:rPr>
        <w:t xml:space="preserve"> correctly and comfortably</w:t>
      </w:r>
    </w:p>
    <w:p w14:paraId="254D0E3C" w14:textId="6E29716C" w:rsidR="004E11C3" w:rsidRPr="00203E35" w:rsidRDefault="004E11C3" w:rsidP="001A75B1">
      <w:pPr>
        <w:pStyle w:val="ListParagraph"/>
        <w:numPr>
          <w:ilvl w:val="0"/>
          <w:numId w:val="17"/>
        </w:numPr>
        <w:ind w:left="426" w:hanging="426"/>
        <w:jc w:val="both"/>
        <w:rPr>
          <w:rFonts w:ascii="Arial" w:hAnsi="Arial" w:cs="Arial"/>
          <w:sz w:val="22"/>
          <w:szCs w:val="22"/>
        </w:rPr>
      </w:pPr>
      <w:r w:rsidRPr="00DF60D5">
        <w:rPr>
          <w:rFonts w:ascii="Arial" w:hAnsi="Arial" w:cs="Arial"/>
          <w:sz w:val="22"/>
          <w:szCs w:val="22"/>
        </w:rPr>
        <w:t xml:space="preserve">The health and wellbeing of employees required to use it </w:t>
      </w:r>
    </w:p>
    <w:p w14:paraId="4DEB825D" w14:textId="1C940EC9" w:rsidR="004E11C3" w:rsidRPr="00203E35" w:rsidRDefault="004E11C3" w:rsidP="001A75B1">
      <w:pPr>
        <w:pStyle w:val="ListParagraph"/>
        <w:numPr>
          <w:ilvl w:val="0"/>
          <w:numId w:val="17"/>
        </w:numPr>
        <w:ind w:left="426" w:hanging="426"/>
        <w:jc w:val="both"/>
        <w:rPr>
          <w:rFonts w:ascii="Arial" w:hAnsi="Arial" w:cs="Arial"/>
          <w:sz w:val="22"/>
          <w:szCs w:val="22"/>
        </w:rPr>
      </w:pPr>
      <w:r w:rsidRPr="00DF60D5">
        <w:rPr>
          <w:rFonts w:ascii="Arial" w:hAnsi="Arial" w:cs="Arial"/>
          <w:sz w:val="22"/>
          <w:szCs w:val="22"/>
        </w:rPr>
        <w:t xml:space="preserve">The length of time that it is to be worn and the requirements for visibility and communication </w:t>
      </w:r>
    </w:p>
    <w:p w14:paraId="5EF4F7B6" w14:textId="0AD443BD" w:rsidR="004E11C3" w:rsidRPr="00DF60D5" w:rsidRDefault="004E11C3" w:rsidP="001A75B1">
      <w:pPr>
        <w:pStyle w:val="ListParagraph"/>
        <w:numPr>
          <w:ilvl w:val="0"/>
          <w:numId w:val="17"/>
        </w:numPr>
        <w:ind w:left="426" w:hanging="426"/>
        <w:jc w:val="both"/>
        <w:rPr>
          <w:rFonts w:ascii="Arial" w:hAnsi="Arial" w:cs="Arial"/>
          <w:sz w:val="22"/>
          <w:szCs w:val="22"/>
        </w:rPr>
      </w:pPr>
      <w:r w:rsidRPr="00DF60D5">
        <w:rPr>
          <w:rFonts w:ascii="Arial" w:hAnsi="Arial" w:cs="Arial"/>
          <w:sz w:val="22"/>
          <w:szCs w:val="22"/>
        </w:rPr>
        <w:t>The compatibility when using more than one item of PPE</w:t>
      </w:r>
      <w:r w:rsidR="001A75B1">
        <w:rPr>
          <w:rFonts w:ascii="Arial" w:hAnsi="Arial" w:cs="Arial"/>
          <w:sz w:val="22"/>
          <w:szCs w:val="22"/>
        </w:rPr>
        <w:t>.</w:t>
      </w:r>
      <w:r w:rsidRPr="00DF60D5">
        <w:rPr>
          <w:rFonts w:ascii="Arial" w:hAnsi="Arial" w:cs="Arial"/>
          <w:sz w:val="22"/>
          <w:szCs w:val="22"/>
        </w:rPr>
        <w:t xml:space="preserve"> </w:t>
      </w:r>
    </w:p>
    <w:p w14:paraId="76CFD75B" w14:textId="77777777" w:rsidR="004E11C3" w:rsidRPr="00DF60D5" w:rsidRDefault="004E11C3" w:rsidP="004E11C3">
      <w:pPr>
        <w:rPr>
          <w:rFonts w:ascii="Arial" w:hAnsi="Arial" w:cs="Arial"/>
          <w:sz w:val="22"/>
          <w:szCs w:val="22"/>
        </w:rPr>
      </w:pPr>
    </w:p>
    <w:p w14:paraId="1E85C0E3" w14:textId="3A7FB5FE" w:rsidR="004E11C3" w:rsidRPr="00DF60D5" w:rsidRDefault="004E11C3" w:rsidP="001A75B1">
      <w:pPr>
        <w:jc w:val="both"/>
        <w:rPr>
          <w:rFonts w:ascii="Arial" w:hAnsi="Arial" w:cs="Arial"/>
          <w:sz w:val="22"/>
          <w:szCs w:val="22"/>
        </w:rPr>
      </w:pPr>
      <w:r w:rsidRPr="00DF60D5">
        <w:rPr>
          <w:rFonts w:ascii="Arial" w:hAnsi="Arial" w:cs="Arial"/>
          <w:sz w:val="22"/>
          <w:szCs w:val="22"/>
        </w:rPr>
        <w:lastRenderedPageBreak/>
        <w:t>It is essential that the right type and standard of PPE is identified and provided. Additionally, all new PPE will be ‘CE’ marked to demonstrate certain basic/minimum safety requirements.</w:t>
      </w:r>
    </w:p>
    <w:p w14:paraId="0C457DA3" w14:textId="77777777" w:rsidR="004E11C3" w:rsidRPr="00DF60D5" w:rsidRDefault="004E11C3" w:rsidP="004E11C3">
      <w:pPr>
        <w:rPr>
          <w:rFonts w:ascii="Arial" w:hAnsi="Arial" w:cs="Arial"/>
          <w:sz w:val="22"/>
          <w:szCs w:val="22"/>
        </w:rPr>
      </w:pPr>
    </w:p>
    <w:p w14:paraId="30A315CA" w14:textId="50B259ED" w:rsidR="004E11C3" w:rsidRDefault="004E11C3" w:rsidP="001A75B1">
      <w:pPr>
        <w:jc w:val="both"/>
      </w:pPr>
      <w:r w:rsidRPr="00DF60D5">
        <w:rPr>
          <w:rFonts w:ascii="Arial" w:hAnsi="Arial" w:cs="Arial"/>
          <w:sz w:val="22"/>
          <w:szCs w:val="22"/>
        </w:rPr>
        <w:t>Further reading on risk management and risk assessing can be found in the</w:t>
      </w:r>
      <w:r w:rsidR="001A75B1">
        <w:rPr>
          <w:rFonts w:ascii="Arial" w:hAnsi="Arial" w:cs="Arial"/>
          <w:sz w:val="22"/>
          <w:szCs w:val="22"/>
        </w:rPr>
        <w:t xml:space="preserve"> Practice’s </w:t>
      </w:r>
      <w:r w:rsidR="00A33266" w:rsidRPr="001A75B1">
        <w:rPr>
          <w:rFonts w:ascii="Arial" w:hAnsi="Arial" w:cs="Arial"/>
          <w:b/>
          <w:bCs/>
          <w:color w:val="800080"/>
          <w:sz w:val="22"/>
          <w:szCs w:val="22"/>
        </w:rPr>
        <w:t>Health, Safety and Risk Management Handbook</w:t>
      </w:r>
      <w:r w:rsidR="00A33266">
        <w:rPr>
          <w:rFonts w:ascii="Arial" w:hAnsi="Arial" w:cs="Arial"/>
          <w:sz w:val="22"/>
          <w:szCs w:val="22"/>
        </w:rPr>
        <w:t>.</w:t>
      </w:r>
    </w:p>
    <w:p w14:paraId="6B1C076F" w14:textId="77777777" w:rsidR="00D93482" w:rsidRPr="00DF60D5" w:rsidRDefault="00D93482" w:rsidP="004E11C3">
      <w:pPr>
        <w:rPr>
          <w:rFonts w:ascii="Arial" w:hAnsi="Arial" w:cs="Arial"/>
          <w:sz w:val="22"/>
          <w:szCs w:val="22"/>
        </w:rPr>
      </w:pPr>
    </w:p>
    <w:p w14:paraId="1EAD217F" w14:textId="77777777" w:rsidR="004E11C3" w:rsidRPr="00DF60D5" w:rsidRDefault="004E11C3" w:rsidP="004E11C3">
      <w:pPr>
        <w:rPr>
          <w:rFonts w:ascii="Arial" w:hAnsi="Arial" w:cs="Arial"/>
        </w:rPr>
      </w:pPr>
      <w:r w:rsidRPr="00DF60D5">
        <w:rPr>
          <w:rFonts w:ascii="Arial" w:hAnsi="Arial" w:cs="Arial"/>
          <w:b/>
          <w:bCs/>
        </w:rPr>
        <w:t>Information, instruction and training</w:t>
      </w:r>
    </w:p>
    <w:p w14:paraId="72EAD814" w14:textId="77777777" w:rsidR="004E11C3" w:rsidRPr="00DF60D5" w:rsidRDefault="004E11C3" w:rsidP="004E11C3">
      <w:pPr>
        <w:rPr>
          <w:rFonts w:ascii="Arial" w:hAnsi="Arial" w:cs="Arial"/>
          <w:sz w:val="22"/>
          <w:szCs w:val="22"/>
        </w:rPr>
      </w:pPr>
    </w:p>
    <w:p w14:paraId="416E3A01" w14:textId="5F774A3C" w:rsidR="00B55349" w:rsidRDefault="004E11C3" w:rsidP="001A75B1">
      <w:pPr>
        <w:jc w:val="both"/>
        <w:rPr>
          <w:rFonts w:ascii="Arial" w:hAnsi="Arial" w:cs="Arial"/>
          <w:sz w:val="22"/>
          <w:szCs w:val="22"/>
        </w:rPr>
      </w:pPr>
      <w:r w:rsidRPr="00DF60D5">
        <w:rPr>
          <w:rFonts w:ascii="Arial" w:hAnsi="Arial" w:cs="Arial"/>
          <w:sz w:val="22"/>
          <w:szCs w:val="22"/>
        </w:rPr>
        <w:t xml:space="preserve">The </w:t>
      </w:r>
      <w:r w:rsidR="001A75B1">
        <w:rPr>
          <w:rFonts w:ascii="Arial" w:hAnsi="Arial" w:cs="Arial"/>
          <w:sz w:val="22"/>
          <w:szCs w:val="22"/>
        </w:rPr>
        <w:t xml:space="preserve">Practice </w:t>
      </w:r>
      <w:r w:rsidRPr="00DF60D5">
        <w:rPr>
          <w:rFonts w:ascii="Arial" w:hAnsi="Arial" w:cs="Arial"/>
          <w:sz w:val="22"/>
          <w:szCs w:val="22"/>
        </w:rPr>
        <w:t xml:space="preserve">will ensure that, where PPE is provided, the provision of adequate information, instruction and training on its use </w:t>
      </w:r>
      <w:r w:rsidR="00B55349">
        <w:rPr>
          <w:rFonts w:ascii="Arial" w:hAnsi="Arial" w:cs="Arial"/>
          <w:sz w:val="22"/>
          <w:szCs w:val="22"/>
        </w:rPr>
        <w:t>is</w:t>
      </w:r>
      <w:r w:rsidRPr="00DF60D5">
        <w:rPr>
          <w:rFonts w:ascii="Arial" w:hAnsi="Arial" w:cs="Arial"/>
          <w:sz w:val="22"/>
          <w:szCs w:val="22"/>
        </w:rPr>
        <w:t xml:space="preserve"> also included, including refresher training.  </w:t>
      </w:r>
    </w:p>
    <w:p w14:paraId="64111C37" w14:textId="77777777" w:rsidR="00B55349" w:rsidRDefault="00B55349" w:rsidP="004E11C3">
      <w:pPr>
        <w:rPr>
          <w:rFonts w:ascii="Arial" w:hAnsi="Arial" w:cs="Arial"/>
          <w:sz w:val="22"/>
          <w:szCs w:val="22"/>
        </w:rPr>
      </w:pPr>
    </w:p>
    <w:p w14:paraId="36707A64" w14:textId="3CB41832" w:rsidR="004E11C3" w:rsidRPr="00DF60D5" w:rsidRDefault="004E11C3" w:rsidP="004E11C3">
      <w:pPr>
        <w:rPr>
          <w:rFonts w:ascii="Arial" w:hAnsi="Arial" w:cs="Arial"/>
          <w:sz w:val="22"/>
          <w:szCs w:val="22"/>
        </w:rPr>
      </w:pPr>
      <w:r w:rsidRPr="00DF60D5">
        <w:rPr>
          <w:rFonts w:ascii="Arial" w:hAnsi="Arial" w:cs="Arial"/>
          <w:sz w:val="22"/>
          <w:szCs w:val="22"/>
        </w:rPr>
        <w:t>This will cover:</w:t>
      </w:r>
    </w:p>
    <w:p w14:paraId="14142360" w14:textId="77777777" w:rsidR="004E11C3" w:rsidRPr="00DF60D5" w:rsidRDefault="004E11C3" w:rsidP="004E11C3">
      <w:pPr>
        <w:rPr>
          <w:rFonts w:ascii="Arial" w:hAnsi="Arial" w:cs="Arial"/>
          <w:sz w:val="22"/>
          <w:szCs w:val="22"/>
        </w:rPr>
      </w:pPr>
    </w:p>
    <w:p w14:paraId="639DD391" w14:textId="77777777" w:rsidR="004E11C3" w:rsidRPr="00DF60D5" w:rsidRDefault="004E11C3" w:rsidP="001A75B1">
      <w:pPr>
        <w:pStyle w:val="ListParagraph"/>
        <w:numPr>
          <w:ilvl w:val="0"/>
          <w:numId w:val="18"/>
        </w:numPr>
        <w:ind w:left="426" w:hanging="426"/>
        <w:rPr>
          <w:rFonts w:ascii="Arial" w:hAnsi="Arial" w:cs="Arial"/>
          <w:sz w:val="22"/>
          <w:szCs w:val="22"/>
        </w:rPr>
      </w:pPr>
      <w:r w:rsidRPr="00DF60D5">
        <w:rPr>
          <w:rFonts w:ascii="Arial" w:hAnsi="Arial" w:cs="Arial"/>
          <w:sz w:val="22"/>
          <w:szCs w:val="22"/>
        </w:rPr>
        <w:t>The types of risk exposure and why PPE is required</w:t>
      </w:r>
    </w:p>
    <w:p w14:paraId="38CA5CA2" w14:textId="77777777" w:rsidR="004E11C3" w:rsidRPr="00DF60D5" w:rsidRDefault="004E11C3" w:rsidP="001A75B1">
      <w:pPr>
        <w:pStyle w:val="ListParagraph"/>
        <w:numPr>
          <w:ilvl w:val="0"/>
          <w:numId w:val="18"/>
        </w:numPr>
        <w:ind w:left="426" w:hanging="426"/>
        <w:rPr>
          <w:rFonts w:ascii="Arial" w:hAnsi="Arial" w:cs="Arial"/>
          <w:sz w:val="22"/>
          <w:szCs w:val="22"/>
        </w:rPr>
      </w:pPr>
      <w:r w:rsidRPr="00DF60D5">
        <w:rPr>
          <w:rFonts w:ascii="Arial" w:hAnsi="Arial" w:cs="Arial"/>
          <w:sz w:val="22"/>
          <w:szCs w:val="22"/>
        </w:rPr>
        <w:t>The operation, performance and limitations of the equipment</w:t>
      </w:r>
    </w:p>
    <w:p w14:paraId="46508F76" w14:textId="77777777" w:rsidR="004E11C3" w:rsidRPr="00DF60D5" w:rsidRDefault="004E11C3" w:rsidP="001A75B1">
      <w:pPr>
        <w:pStyle w:val="ListParagraph"/>
        <w:numPr>
          <w:ilvl w:val="0"/>
          <w:numId w:val="18"/>
        </w:numPr>
        <w:ind w:left="426" w:hanging="426"/>
        <w:rPr>
          <w:rFonts w:ascii="Arial" w:hAnsi="Arial" w:cs="Arial"/>
          <w:sz w:val="22"/>
          <w:szCs w:val="22"/>
        </w:rPr>
      </w:pPr>
      <w:r w:rsidRPr="00DF60D5">
        <w:rPr>
          <w:rFonts w:ascii="Arial" w:hAnsi="Arial" w:cs="Arial"/>
          <w:sz w:val="22"/>
          <w:szCs w:val="22"/>
        </w:rPr>
        <w:t>The correct methods for usage and storage</w:t>
      </w:r>
    </w:p>
    <w:p w14:paraId="1B9C8F31" w14:textId="77777777" w:rsidR="004E11C3" w:rsidRPr="00DF60D5" w:rsidRDefault="004E11C3" w:rsidP="001A75B1">
      <w:pPr>
        <w:pStyle w:val="ListParagraph"/>
        <w:numPr>
          <w:ilvl w:val="0"/>
          <w:numId w:val="18"/>
        </w:numPr>
        <w:ind w:left="426" w:hanging="426"/>
        <w:rPr>
          <w:rFonts w:ascii="Arial" w:hAnsi="Arial" w:cs="Arial"/>
          <w:sz w:val="22"/>
          <w:szCs w:val="22"/>
        </w:rPr>
      </w:pPr>
      <w:r w:rsidRPr="00DF60D5">
        <w:rPr>
          <w:rFonts w:ascii="Arial" w:hAnsi="Arial" w:cs="Arial"/>
          <w:sz w:val="22"/>
          <w:szCs w:val="22"/>
        </w:rPr>
        <w:t>Any testing requirements before use</w:t>
      </w:r>
    </w:p>
    <w:p w14:paraId="602DFECD" w14:textId="77777777" w:rsidR="004E11C3" w:rsidRPr="00DF60D5" w:rsidRDefault="004E11C3" w:rsidP="001A75B1">
      <w:pPr>
        <w:pStyle w:val="ListParagraph"/>
        <w:numPr>
          <w:ilvl w:val="0"/>
          <w:numId w:val="18"/>
        </w:numPr>
        <w:ind w:left="426" w:hanging="426"/>
        <w:rPr>
          <w:rFonts w:ascii="Arial" w:hAnsi="Arial" w:cs="Arial"/>
          <w:sz w:val="22"/>
          <w:szCs w:val="22"/>
        </w:rPr>
      </w:pPr>
      <w:r w:rsidRPr="00DF60D5">
        <w:rPr>
          <w:rFonts w:ascii="Arial" w:hAnsi="Arial" w:cs="Arial"/>
          <w:sz w:val="22"/>
          <w:szCs w:val="22"/>
        </w:rPr>
        <w:t>User maintenance including hygiene and cleaning procedures</w:t>
      </w:r>
    </w:p>
    <w:p w14:paraId="5F94DA8F" w14:textId="77777777" w:rsidR="004E11C3" w:rsidRPr="00DF60D5" w:rsidRDefault="004E11C3" w:rsidP="001A75B1">
      <w:pPr>
        <w:pStyle w:val="ListParagraph"/>
        <w:numPr>
          <w:ilvl w:val="0"/>
          <w:numId w:val="18"/>
        </w:numPr>
        <w:ind w:left="426" w:hanging="426"/>
        <w:rPr>
          <w:rFonts w:ascii="Arial" w:hAnsi="Arial" w:cs="Arial"/>
          <w:sz w:val="22"/>
          <w:szCs w:val="22"/>
        </w:rPr>
      </w:pPr>
      <w:r w:rsidRPr="00DF60D5">
        <w:rPr>
          <w:rFonts w:ascii="Arial" w:hAnsi="Arial" w:cs="Arial"/>
          <w:sz w:val="22"/>
          <w:szCs w:val="22"/>
        </w:rPr>
        <w:t>Factors that may affect the equipment</w:t>
      </w:r>
    </w:p>
    <w:p w14:paraId="6C9182DA" w14:textId="77777777" w:rsidR="004E11C3" w:rsidRPr="00DF60D5" w:rsidRDefault="004E11C3" w:rsidP="001A75B1">
      <w:pPr>
        <w:pStyle w:val="ListParagraph"/>
        <w:numPr>
          <w:ilvl w:val="0"/>
          <w:numId w:val="18"/>
        </w:numPr>
        <w:ind w:left="426" w:hanging="426"/>
        <w:rPr>
          <w:rFonts w:ascii="Arial" w:hAnsi="Arial" w:cs="Arial"/>
          <w:sz w:val="22"/>
          <w:szCs w:val="22"/>
        </w:rPr>
      </w:pPr>
      <w:r w:rsidRPr="00DF60D5">
        <w:rPr>
          <w:rFonts w:ascii="Arial" w:hAnsi="Arial" w:cs="Arial"/>
          <w:sz w:val="22"/>
          <w:szCs w:val="22"/>
        </w:rPr>
        <w:t>How to identify defects in PPE and the methods of reporting these</w:t>
      </w:r>
    </w:p>
    <w:p w14:paraId="2555DC68" w14:textId="31FFC74C" w:rsidR="004E11C3" w:rsidRPr="00DF60D5" w:rsidRDefault="004E11C3" w:rsidP="001A75B1">
      <w:pPr>
        <w:pStyle w:val="ListParagraph"/>
        <w:numPr>
          <w:ilvl w:val="0"/>
          <w:numId w:val="18"/>
        </w:numPr>
        <w:ind w:left="426" w:hanging="426"/>
        <w:rPr>
          <w:rFonts w:ascii="Arial" w:hAnsi="Arial" w:cs="Arial"/>
          <w:sz w:val="22"/>
          <w:szCs w:val="22"/>
        </w:rPr>
      </w:pPr>
      <w:r w:rsidRPr="00DF60D5">
        <w:rPr>
          <w:rFonts w:ascii="Arial" w:hAnsi="Arial" w:cs="Arial"/>
          <w:sz w:val="22"/>
          <w:szCs w:val="22"/>
        </w:rPr>
        <w:t>Arrangements for PPE replacement</w:t>
      </w:r>
      <w:r w:rsidR="001A75B1">
        <w:rPr>
          <w:rFonts w:ascii="Arial" w:hAnsi="Arial" w:cs="Arial"/>
          <w:sz w:val="22"/>
          <w:szCs w:val="22"/>
        </w:rPr>
        <w:t>.</w:t>
      </w:r>
    </w:p>
    <w:p w14:paraId="69F55B51" w14:textId="77777777" w:rsidR="004E11C3" w:rsidRPr="00DF60D5" w:rsidRDefault="004E11C3" w:rsidP="004E11C3">
      <w:pPr>
        <w:rPr>
          <w:rFonts w:ascii="Arial" w:hAnsi="Arial" w:cs="Arial"/>
          <w:sz w:val="22"/>
          <w:szCs w:val="22"/>
        </w:rPr>
      </w:pPr>
    </w:p>
    <w:p w14:paraId="04BD34F4" w14:textId="77777777" w:rsidR="004E11C3" w:rsidRPr="00DF60D5" w:rsidRDefault="004E11C3" w:rsidP="004E11C3">
      <w:pPr>
        <w:rPr>
          <w:rFonts w:ascii="Arial" w:hAnsi="Arial" w:cs="Arial"/>
        </w:rPr>
      </w:pPr>
      <w:r w:rsidRPr="00DF60D5">
        <w:rPr>
          <w:rFonts w:ascii="Arial" w:hAnsi="Arial" w:cs="Arial"/>
          <w:b/>
          <w:bCs/>
        </w:rPr>
        <w:t>Maintenance and storage</w:t>
      </w:r>
    </w:p>
    <w:p w14:paraId="69A53826" w14:textId="77777777" w:rsidR="004E11C3" w:rsidRPr="00DF60D5" w:rsidRDefault="004E11C3" w:rsidP="004E11C3">
      <w:pPr>
        <w:rPr>
          <w:rFonts w:ascii="Arial" w:hAnsi="Arial" w:cs="Arial"/>
          <w:sz w:val="22"/>
          <w:szCs w:val="22"/>
        </w:rPr>
      </w:pPr>
    </w:p>
    <w:p w14:paraId="0267FCE6" w14:textId="1DC0E98E" w:rsidR="004E11C3" w:rsidRPr="00DF60D5" w:rsidRDefault="004E11C3" w:rsidP="001A75B1">
      <w:pPr>
        <w:jc w:val="both"/>
        <w:rPr>
          <w:rFonts w:ascii="Arial" w:hAnsi="Arial" w:cs="Arial"/>
          <w:sz w:val="22"/>
          <w:szCs w:val="22"/>
        </w:rPr>
      </w:pPr>
      <w:r w:rsidRPr="00DF60D5">
        <w:rPr>
          <w:rFonts w:ascii="Arial" w:hAnsi="Arial" w:cs="Arial"/>
          <w:sz w:val="22"/>
          <w:szCs w:val="22"/>
        </w:rPr>
        <w:t xml:space="preserve">Maintenance schedules provided with the PPE from the manufacturer are designed to ensure </w:t>
      </w:r>
      <w:r w:rsidR="003C3643">
        <w:rPr>
          <w:rFonts w:ascii="Arial" w:hAnsi="Arial" w:cs="Arial"/>
          <w:sz w:val="22"/>
          <w:szCs w:val="22"/>
        </w:rPr>
        <w:t xml:space="preserve">that </w:t>
      </w:r>
      <w:r w:rsidRPr="00DF60D5">
        <w:rPr>
          <w:rFonts w:ascii="Arial" w:hAnsi="Arial" w:cs="Arial"/>
          <w:sz w:val="22"/>
          <w:szCs w:val="22"/>
        </w:rPr>
        <w:t>the equipment continues to give the degree of protection for the required purpose.</w:t>
      </w:r>
      <w:r w:rsidR="001A75B1">
        <w:rPr>
          <w:rFonts w:ascii="Arial" w:hAnsi="Arial" w:cs="Arial"/>
          <w:sz w:val="22"/>
          <w:szCs w:val="22"/>
        </w:rPr>
        <w:t xml:space="preserve"> </w:t>
      </w:r>
      <w:r w:rsidRPr="00DF60D5">
        <w:rPr>
          <w:rFonts w:ascii="Arial" w:hAnsi="Arial" w:cs="Arial"/>
          <w:sz w:val="22"/>
          <w:szCs w:val="22"/>
        </w:rPr>
        <w:t xml:space="preserve"> These schedules can also include recommended replacement periods and expiry dates. </w:t>
      </w:r>
      <w:r w:rsidR="001A75B1">
        <w:rPr>
          <w:rFonts w:ascii="Arial" w:hAnsi="Arial" w:cs="Arial"/>
          <w:sz w:val="22"/>
          <w:szCs w:val="22"/>
        </w:rPr>
        <w:t xml:space="preserve"> </w:t>
      </w:r>
      <w:r w:rsidRPr="00DF60D5">
        <w:rPr>
          <w:rFonts w:ascii="Arial" w:hAnsi="Arial" w:cs="Arial"/>
          <w:sz w:val="22"/>
          <w:szCs w:val="22"/>
        </w:rPr>
        <w:t xml:space="preserve">When issued with PPE, it is important to follow the procedures regarding cleaning, examination, replacement, repair and testing of any equipment supplied.  </w:t>
      </w:r>
    </w:p>
    <w:p w14:paraId="6A5DB707" w14:textId="77777777" w:rsidR="004E11C3" w:rsidRPr="00DF60D5" w:rsidRDefault="004E11C3" w:rsidP="001A75B1">
      <w:pPr>
        <w:jc w:val="both"/>
        <w:rPr>
          <w:rFonts w:ascii="Arial" w:hAnsi="Arial" w:cs="Arial"/>
          <w:sz w:val="22"/>
          <w:szCs w:val="22"/>
        </w:rPr>
      </w:pPr>
    </w:p>
    <w:p w14:paraId="28437F95" w14:textId="0F8FF188" w:rsidR="004E11C3" w:rsidRPr="00DF60D5" w:rsidRDefault="004E11C3" w:rsidP="001A75B1">
      <w:pPr>
        <w:jc w:val="both"/>
      </w:pPr>
      <w:r w:rsidRPr="00DF60D5">
        <w:rPr>
          <w:rFonts w:ascii="Arial" w:hAnsi="Arial" w:cs="Arial"/>
          <w:sz w:val="22"/>
          <w:szCs w:val="22"/>
        </w:rPr>
        <w:t xml:space="preserve">Any costs incurred for the maintenance of PPE will be the responsibility of the </w:t>
      </w:r>
      <w:r w:rsidR="001A75B1">
        <w:rPr>
          <w:rFonts w:ascii="Arial" w:hAnsi="Arial" w:cs="Arial"/>
          <w:sz w:val="22"/>
          <w:szCs w:val="22"/>
        </w:rPr>
        <w:t xml:space="preserve">Practice </w:t>
      </w:r>
      <w:r w:rsidRPr="00DF60D5">
        <w:rPr>
          <w:rFonts w:ascii="Arial" w:hAnsi="Arial" w:cs="Arial"/>
          <w:sz w:val="22"/>
          <w:szCs w:val="22"/>
        </w:rPr>
        <w:t>and adequate storage facilities for PPE to protect it from contamination, damage, damp or sunlight when not in use will be provided.</w:t>
      </w:r>
    </w:p>
    <w:p w14:paraId="40824129" w14:textId="77777777" w:rsidR="004E11C3" w:rsidRPr="00DF60D5" w:rsidRDefault="004E11C3" w:rsidP="004E11C3">
      <w:pPr>
        <w:rPr>
          <w:rFonts w:ascii="Arial" w:hAnsi="Arial" w:cs="Arial"/>
          <w:b/>
          <w:bCs/>
        </w:rPr>
      </w:pPr>
    </w:p>
    <w:p w14:paraId="600A870D" w14:textId="77777777" w:rsidR="004E11C3" w:rsidRPr="00DF60D5" w:rsidRDefault="004E11C3" w:rsidP="004E11C3">
      <w:pPr>
        <w:rPr>
          <w:rFonts w:ascii="Arial" w:hAnsi="Arial" w:cs="Arial"/>
        </w:rPr>
      </w:pPr>
      <w:r w:rsidRPr="00DF60D5">
        <w:rPr>
          <w:rFonts w:ascii="Arial" w:hAnsi="Arial" w:cs="Arial"/>
          <w:b/>
          <w:bCs/>
        </w:rPr>
        <w:t>Duties of employees regarding PPE</w:t>
      </w:r>
    </w:p>
    <w:p w14:paraId="784047DA" w14:textId="54CD7F5C" w:rsidR="005B6624" w:rsidRDefault="004E11C3" w:rsidP="001A75B1">
      <w:pPr>
        <w:pStyle w:val="NormalWeb"/>
        <w:jc w:val="both"/>
        <w:rPr>
          <w:rFonts w:ascii="Arial" w:hAnsi="Arial" w:cs="Arial"/>
          <w:sz w:val="22"/>
          <w:szCs w:val="22"/>
        </w:rPr>
      </w:pPr>
      <w:r w:rsidRPr="00DF60D5">
        <w:rPr>
          <w:rFonts w:ascii="Arial" w:hAnsi="Arial" w:cs="Arial"/>
          <w:sz w:val="22"/>
          <w:szCs w:val="22"/>
        </w:rPr>
        <w:t>PPE is a fundamental element of safe practice in primary care. At</w:t>
      </w:r>
      <w:r w:rsidR="00C90F78">
        <w:rPr>
          <w:rFonts w:ascii="Arial" w:hAnsi="Arial" w:cs="Arial"/>
          <w:sz w:val="22"/>
          <w:szCs w:val="22"/>
        </w:rPr>
        <w:t xml:space="preserve"> th</w:t>
      </w:r>
      <w:r w:rsidR="00163CEC">
        <w:rPr>
          <w:rFonts w:ascii="Arial" w:hAnsi="Arial" w:cs="Arial"/>
          <w:sz w:val="22"/>
          <w:szCs w:val="22"/>
        </w:rPr>
        <w:t>e Practice</w:t>
      </w:r>
      <w:r w:rsidRPr="00DF60D5">
        <w:rPr>
          <w:rFonts w:ascii="Arial" w:hAnsi="Arial" w:cs="Arial"/>
          <w:sz w:val="22"/>
          <w:szCs w:val="22"/>
        </w:rPr>
        <w:t xml:space="preserve">, staff must be aware of the requirements for PPE and infection control requirements and associated policies. </w:t>
      </w:r>
      <w:r w:rsidR="001A75B1">
        <w:rPr>
          <w:rFonts w:ascii="Arial" w:hAnsi="Arial" w:cs="Arial"/>
          <w:sz w:val="22"/>
          <w:szCs w:val="22"/>
        </w:rPr>
        <w:t xml:space="preserve"> </w:t>
      </w:r>
      <w:r w:rsidRPr="00DF60D5">
        <w:rPr>
          <w:rFonts w:ascii="Arial" w:hAnsi="Arial" w:cs="Arial"/>
          <w:sz w:val="22"/>
          <w:szCs w:val="22"/>
        </w:rPr>
        <w:t xml:space="preserve">The </w:t>
      </w:r>
      <w:hyperlink r:id="rId73" w:history="1">
        <w:r w:rsidRPr="001A75B1">
          <w:rPr>
            <w:rStyle w:val="Hyperlink"/>
            <w:rFonts w:ascii="Arial" w:hAnsi="Arial" w:cs="Arial"/>
            <w:b/>
            <w:bCs/>
            <w:sz w:val="22"/>
            <w:szCs w:val="22"/>
            <w:u w:val="none"/>
          </w:rPr>
          <w:t xml:space="preserve">Personal Protective Equipment at Work Regulations </w:t>
        </w:r>
        <w:r w:rsidR="0084022C" w:rsidRPr="001A75B1">
          <w:rPr>
            <w:rStyle w:val="Hyperlink"/>
            <w:rFonts w:ascii="Arial" w:hAnsi="Arial" w:cs="Arial"/>
            <w:b/>
            <w:bCs/>
            <w:sz w:val="22"/>
            <w:szCs w:val="22"/>
            <w:u w:val="none"/>
          </w:rPr>
          <w:t>2022</w:t>
        </w:r>
      </w:hyperlink>
      <w:r w:rsidR="001A75B1" w:rsidRPr="001A75B1">
        <w:rPr>
          <w:rStyle w:val="FootnoteReference"/>
          <w:rFonts w:ascii="Arial" w:hAnsi="Arial" w:cs="Arial"/>
          <w:sz w:val="22"/>
          <w:szCs w:val="22"/>
        </w:rPr>
        <w:footnoteReference w:id="44"/>
      </w:r>
      <w:r w:rsidR="0084022C" w:rsidRPr="00DF60D5">
        <w:rPr>
          <w:rFonts w:ascii="Arial" w:hAnsi="Arial" w:cs="Arial"/>
          <w:sz w:val="22"/>
          <w:szCs w:val="22"/>
        </w:rPr>
        <w:t xml:space="preserve"> </w:t>
      </w:r>
      <w:r w:rsidRPr="00DF60D5">
        <w:rPr>
          <w:rFonts w:ascii="Arial" w:hAnsi="Arial" w:cs="Arial"/>
          <w:sz w:val="22"/>
          <w:szCs w:val="22"/>
        </w:rPr>
        <w:t xml:space="preserve">place duties on employees to take reasonable steps to ensure that the PPE provided is properly used.  </w:t>
      </w:r>
    </w:p>
    <w:p w14:paraId="1DBDE558" w14:textId="4F3325DC" w:rsidR="004E11C3" w:rsidRPr="00203E35" w:rsidRDefault="004E11C3" w:rsidP="00203E35">
      <w:pPr>
        <w:pStyle w:val="NormalWeb"/>
      </w:pPr>
      <w:r w:rsidRPr="00DF60D5">
        <w:rPr>
          <w:rFonts w:ascii="Arial" w:hAnsi="Arial" w:cs="Arial"/>
          <w:sz w:val="22"/>
          <w:szCs w:val="22"/>
        </w:rPr>
        <w:t>Other requirements include:</w:t>
      </w:r>
    </w:p>
    <w:p w14:paraId="31B1D2FA" w14:textId="00F343FB" w:rsidR="004E11C3" w:rsidRPr="00784700" w:rsidRDefault="004E11C3" w:rsidP="001A75B1">
      <w:pPr>
        <w:pStyle w:val="ListParagraph"/>
        <w:numPr>
          <w:ilvl w:val="0"/>
          <w:numId w:val="20"/>
        </w:numPr>
        <w:ind w:left="426" w:hanging="426"/>
        <w:jc w:val="both"/>
        <w:rPr>
          <w:rFonts w:ascii="Arial" w:hAnsi="Arial" w:cs="Arial"/>
          <w:sz w:val="22"/>
          <w:szCs w:val="22"/>
        </w:rPr>
      </w:pPr>
      <w:r w:rsidRPr="00784700">
        <w:rPr>
          <w:rFonts w:ascii="Arial" w:hAnsi="Arial" w:cs="Arial"/>
          <w:sz w:val="22"/>
          <w:szCs w:val="22"/>
        </w:rPr>
        <w:t>PPE must be worn and used in accordance with the instructions given</w:t>
      </w:r>
    </w:p>
    <w:p w14:paraId="32AFD047" w14:textId="6F23F884" w:rsidR="003C3643" w:rsidRPr="00784700" w:rsidRDefault="004E11C3" w:rsidP="001A75B1">
      <w:pPr>
        <w:pStyle w:val="ListParagraph"/>
        <w:numPr>
          <w:ilvl w:val="0"/>
          <w:numId w:val="20"/>
        </w:numPr>
        <w:ind w:left="426" w:hanging="426"/>
        <w:jc w:val="both"/>
        <w:rPr>
          <w:rFonts w:ascii="Arial" w:hAnsi="Arial" w:cs="Arial"/>
          <w:sz w:val="22"/>
          <w:szCs w:val="22"/>
        </w:rPr>
      </w:pPr>
      <w:r w:rsidRPr="00784700">
        <w:rPr>
          <w:rFonts w:ascii="Arial" w:hAnsi="Arial" w:cs="Arial"/>
          <w:sz w:val="22"/>
          <w:szCs w:val="22"/>
        </w:rPr>
        <w:t>Employees must take all reasonable steps to ensure that PPE is stored correctly and safely when not in use</w:t>
      </w:r>
    </w:p>
    <w:p w14:paraId="6B14A966" w14:textId="3B287F89" w:rsidR="004E11C3" w:rsidRPr="00784700" w:rsidRDefault="004E11C3" w:rsidP="001A75B1">
      <w:pPr>
        <w:pStyle w:val="ListParagraph"/>
        <w:numPr>
          <w:ilvl w:val="0"/>
          <w:numId w:val="20"/>
        </w:numPr>
        <w:ind w:left="426" w:hanging="426"/>
        <w:jc w:val="both"/>
        <w:rPr>
          <w:rFonts w:ascii="Arial" w:hAnsi="Arial" w:cs="Arial"/>
          <w:sz w:val="22"/>
          <w:szCs w:val="22"/>
        </w:rPr>
      </w:pPr>
      <w:r w:rsidRPr="00784700">
        <w:rPr>
          <w:rFonts w:ascii="Arial" w:hAnsi="Arial" w:cs="Arial"/>
          <w:sz w:val="22"/>
          <w:szCs w:val="22"/>
        </w:rPr>
        <w:t>PPE must be examined before use</w:t>
      </w:r>
    </w:p>
    <w:p w14:paraId="0FB5A862" w14:textId="328E836C" w:rsidR="004E11C3" w:rsidRPr="00784700" w:rsidRDefault="004E11C3" w:rsidP="001A75B1">
      <w:pPr>
        <w:pStyle w:val="ListParagraph"/>
        <w:numPr>
          <w:ilvl w:val="0"/>
          <w:numId w:val="20"/>
        </w:numPr>
        <w:ind w:left="426" w:hanging="426"/>
        <w:jc w:val="both"/>
        <w:rPr>
          <w:rFonts w:ascii="Arial" w:hAnsi="Arial" w:cs="Arial"/>
          <w:sz w:val="22"/>
          <w:szCs w:val="22"/>
        </w:rPr>
      </w:pPr>
      <w:r w:rsidRPr="00784700">
        <w:rPr>
          <w:rFonts w:ascii="Arial" w:hAnsi="Arial" w:cs="Arial"/>
          <w:sz w:val="22"/>
          <w:szCs w:val="22"/>
        </w:rPr>
        <w:t>Any loss or obvious defect must be immediately reported</w:t>
      </w:r>
    </w:p>
    <w:p w14:paraId="47096E99" w14:textId="5EC9B9A9" w:rsidR="004E11C3" w:rsidRPr="00DF60D5" w:rsidRDefault="004E11C3" w:rsidP="001A75B1">
      <w:pPr>
        <w:pStyle w:val="ListParagraph"/>
        <w:numPr>
          <w:ilvl w:val="0"/>
          <w:numId w:val="20"/>
        </w:numPr>
        <w:ind w:left="426" w:hanging="426"/>
        <w:jc w:val="both"/>
        <w:rPr>
          <w:rFonts w:ascii="Arial" w:hAnsi="Arial" w:cs="Arial"/>
          <w:sz w:val="22"/>
          <w:szCs w:val="22"/>
        </w:rPr>
      </w:pPr>
      <w:r w:rsidRPr="00DF60D5">
        <w:rPr>
          <w:rFonts w:ascii="Arial" w:hAnsi="Arial" w:cs="Arial"/>
          <w:sz w:val="22"/>
          <w:szCs w:val="22"/>
        </w:rPr>
        <w:t>Employees must take reasonable care of any PPE provided and not carry out any maintenance unless trained to do so</w:t>
      </w:r>
      <w:r w:rsidR="001A75B1">
        <w:rPr>
          <w:rFonts w:ascii="Arial" w:hAnsi="Arial" w:cs="Arial"/>
          <w:sz w:val="22"/>
          <w:szCs w:val="22"/>
        </w:rPr>
        <w:t>.</w:t>
      </w:r>
      <w:r w:rsidRPr="00DF60D5">
        <w:rPr>
          <w:rFonts w:ascii="Arial" w:hAnsi="Arial" w:cs="Arial"/>
          <w:sz w:val="22"/>
          <w:szCs w:val="22"/>
        </w:rPr>
        <w:tab/>
      </w:r>
    </w:p>
    <w:p w14:paraId="4FE4C9DC" w14:textId="77777777" w:rsidR="004E11C3" w:rsidRPr="00DF60D5" w:rsidRDefault="004E11C3" w:rsidP="004E11C3">
      <w:pPr>
        <w:rPr>
          <w:rFonts w:ascii="Arial" w:hAnsi="Arial" w:cs="Arial"/>
          <w:sz w:val="22"/>
          <w:szCs w:val="22"/>
        </w:rPr>
      </w:pPr>
    </w:p>
    <w:p w14:paraId="1720D471" w14:textId="78061EC8" w:rsidR="004E11C3" w:rsidRPr="00DF60D5" w:rsidRDefault="004E11C3" w:rsidP="004E11C3">
      <w:pPr>
        <w:rPr>
          <w:rFonts w:ascii="Arial" w:hAnsi="Arial" w:cs="Arial"/>
          <w:sz w:val="22"/>
          <w:szCs w:val="22"/>
        </w:rPr>
      </w:pPr>
      <w:r w:rsidRPr="00DF60D5">
        <w:rPr>
          <w:rFonts w:ascii="Arial" w:hAnsi="Arial" w:cs="Arial"/>
          <w:sz w:val="22"/>
          <w:szCs w:val="22"/>
        </w:rPr>
        <w:t xml:space="preserve">Furthermore, in accordance with </w:t>
      </w:r>
      <w:hyperlink r:id="rId74" w:history="1">
        <w:r w:rsidRPr="001A75B1">
          <w:rPr>
            <w:rStyle w:val="Hyperlink"/>
            <w:rFonts w:ascii="Arial" w:hAnsi="Arial" w:cs="Arial"/>
            <w:b/>
            <w:bCs/>
            <w:sz w:val="22"/>
            <w:szCs w:val="22"/>
            <w:u w:val="none"/>
          </w:rPr>
          <w:t>HTM 07-01</w:t>
        </w:r>
      </w:hyperlink>
      <w:r w:rsidR="001A75B1" w:rsidRPr="001A75B1">
        <w:rPr>
          <w:rStyle w:val="FootnoteReference"/>
          <w:rFonts w:ascii="Arial" w:hAnsi="Arial" w:cs="Arial"/>
          <w:sz w:val="22"/>
          <w:szCs w:val="22"/>
        </w:rPr>
        <w:footnoteReference w:id="45"/>
      </w:r>
      <w:r w:rsidRPr="00DF60D5">
        <w:rPr>
          <w:rFonts w:ascii="Arial" w:hAnsi="Arial" w:cs="Arial"/>
          <w:sz w:val="22"/>
          <w:szCs w:val="22"/>
        </w:rPr>
        <w:t>, the following details the specification for PPE:</w:t>
      </w:r>
    </w:p>
    <w:p w14:paraId="776637D1" w14:textId="77777777" w:rsidR="0084022C" w:rsidRPr="00DF60D5" w:rsidRDefault="0084022C" w:rsidP="004E11C3">
      <w:pPr>
        <w:rPr>
          <w:rFonts w:ascii="Arial" w:hAnsi="Arial" w:cs="Arial"/>
          <w:sz w:val="22"/>
          <w:szCs w:val="22"/>
        </w:rPr>
      </w:pPr>
    </w:p>
    <w:p w14:paraId="476A9D85" w14:textId="0C825B64" w:rsidR="0084022C" w:rsidRPr="00203E35" w:rsidRDefault="004E11C3" w:rsidP="001A75B1">
      <w:pPr>
        <w:pStyle w:val="NormalWeb"/>
        <w:numPr>
          <w:ilvl w:val="0"/>
          <w:numId w:val="46"/>
        </w:numPr>
        <w:spacing w:before="0" w:beforeAutospacing="0" w:after="0" w:afterAutospacing="0"/>
        <w:ind w:left="426" w:hanging="426"/>
        <w:jc w:val="both"/>
        <w:rPr>
          <w:rFonts w:ascii="Arial" w:hAnsi="Arial" w:cs="Arial"/>
        </w:rPr>
      </w:pPr>
      <w:r w:rsidRPr="00DF60D5">
        <w:rPr>
          <w:rFonts w:ascii="Arial" w:hAnsi="Arial" w:cs="Arial"/>
          <w:sz w:val="22"/>
          <w:szCs w:val="22"/>
        </w:rPr>
        <w:lastRenderedPageBreak/>
        <w:t>COSHH requires that risks to health be eliminated, prevented or, where this is not reasonably practicable, reduced</w:t>
      </w:r>
    </w:p>
    <w:p w14:paraId="4EE0E48A" w14:textId="77777777" w:rsidR="0084022C" w:rsidRPr="00203E35" w:rsidRDefault="0084022C" w:rsidP="001A75B1">
      <w:pPr>
        <w:pStyle w:val="NormalWeb"/>
        <w:spacing w:before="0" w:beforeAutospacing="0" w:after="0" w:afterAutospacing="0"/>
        <w:ind w:left="426" w:hanging="426"/>
        <w:jc w:val="both"/>
        <w:rPr>
          <w:rFonts w:ascii="Arial" w:hAnsi="Arial" w:cs="Arial"/>
        </w:rPr>
      </w:pPr>
    </w:p>
    <w:p w14:paraId="6D21505E" w14:textId="58A82F65" w:rsidR="004E11C3" w:rsidRPr="00203E35" w:rsidRDefault="004E11C3" w:rsidP="001A75B1">
      <w:pPr>
        <w:pStyle w:val="NormalWeb"/>
        <w:numPr>
          <w:ilvl w:val="0"/>
          <w:numId w:val="46"/>
        </w:numPr>
        <w:spacing w:before="0" w:beforeAutospacing="0" w:after="0" w:afterAutospacing="0"/>
        <w:ind w:left="426" w:hanging="426"/>
        <w:jc w:val="both"/>
        <w:rPr>
          <w:rFonts w:ascii="Arial" w:hAnsi="Arial" w:cs="Arial"/>
        </w:rPr>
      </w:pPr>
      <w:r w:rsidRPr="00DF60D5">
        <w:rPr>
          <w:rFonts w:ascii="Arial" w:hAnsi="Arial" w:cs="Arial"/>
          <w:sz w:val="22"/>
          <w:szCs w:val="22"/>
        </w:rPr>
        <w:t>Although the use of PPE should be considered as additional to other control measures, it is likely that even after all reasonably practicable precautions have been taken to reduce the exposure of staff who handle, transfer, transport, treat or dispose of healthcare waste, some PPE will still be required. In such cases, employers must ensure that these items are provided, used and maintaine</w:t>
      </w:r>
      <w:r w:rsidR="00420F77">
        <w:rPr>
          <w:rFonts w:ascii="Arial" w:hAnsi="Arial" w:cs="Arial"/>
          <w:sz w:val="22"/>
          <w:szCs w:val="22"/>
        </w:rPr>
        <w:t>d</w:t>
      </w:r>
    </w:p>
    <w:p w14:paraId="1C98F5AA" w14:textId="77777777" w:rsidR="0084022C" w:rsidRPr="00DF60D5" w:rsidRDefault="0084022C" w:rsidP="001A75B1">
      <w:pPr>
        <w:pStyle w:val="ListParagraph"/>
        <w:ind w:left="426" w:hanging="426"/>
        <w:jc w:val="both"/>
        <w:rPr>
          <w:rFonts w:ascii="Arial" w:hAnsi="Arial" w:cs="Arial"/>
        </w:rPr>
      </w:pPr>
    </w:p>
    <w:p w14:paraId="32150F20" w14:textId="61A6FA6E" w:rsidR="004E11C3" w:rsidRPr="00203E35" w:rsidRDefault="004E11C3" w:rsidP="001A75B1">
      <w:pPr>
        <w:pStyle w:val="NormalWeb"/>
        <w:numPr>
          <w:ilvl w:val="0"/>
          <w:numId w:val="46"/>
        </w:numPr>
        <w:spacing w:before="0" w:beforeAutospacing="0" w:after="0" w:afterAutospacing="0"/>
        <w:ind w:left="426" w:hanging="426"/>
        <w:jc w:val="both"/>
        <w:rPr>
          <w:rFonts w:ascii="Arial" w:hAnsi="Arial" w:cs="Arial"/>
        </w:rPr>
      </w:pPr>
      <w:r w:rsidRPr="00DF60D5">
        <w:rPr>
          <w:rFonts w:ascii="Arial" w:hAnsi="Arial" w:cs="Arial"/>
          <w:sz w:val="22"/>
          <w:szCs w:val="22"/>
        </w:rPr>
        <w:t>They must also make appropriate arrangements for storage and cleaning whilst employees must cooperate with employers to ensure that their legal duties are met</w:t>
      </w:r>
      <w:r w:rsidR="00A66FC3">
        <w:rPr>
          <w:rFonts w:ascii="Arial" w:hAnsi="Arial" w:cs="Arial"/>
          <w:sz w:val="22"/>
          <w:szCs w:val="22"/>
        </w:rPr>
        <w:t>.</w:t>
      </w:r>
      <w:r w:rsidRPr="00DF60D5">
        <w:rPr>
          <w:rFonts w:ascii="Arial" w:hAnsi="Arial" w:cs="Arial"/>
          <w:sz w:val="22"/>
          <w:szCs w:val="22"/>
        </w:rPr>
        <w:t xml:space="preserve"> </w:t>
      </w:r>
    </w:p>
    <w:p w14:paraId="6CF20488" w14:textId="7ECB5D9F" w:rsidR="004E11C3" w:rsidRPr="00DF60D5" w:rsidRDefault="004E11C3" w:rsidP="00A66FC3">
      <w:pPr>
        <w:pStyle w:val="NormalWeb"/>
        <w:jc w:val="both"/>
        <w:rPr>
          <w:rFonts w:ascii="Arial" w:hAnsi="Arial" w:cs="Arial"/>
        </w:rPr>
      </w:pPr>
      <w:r w:rsidRPr="00DF60D5">
        <w:rPr>
          <w:rFonts w:ascii="Arial" w:hAnsi="Arial" w:cs="Arial"/>
          <w:sz w:val="22"/>
          <w:szCs w:val="22"/>
        </w:rPr>
        <w:t>The</w:t>
      </w:r>
      <w:r w:rsidR="00A66FC3">
        <w:rPr>
          <w:rFonts w:ascii="Arial" w:hAnsi="Arial" w:cs="Arial"/>
          <w:sz w:val="22"/>
          <w:szCs w:val="22"/>
        </w:rPr>
        <w:t xml:space="preserve"> Practice’s </w:t>
      </w:r>
      <w:r w:rsidR="00D93482" w:rsidRPr="00A66FC3">
        <w:rPr>
          <w:rFonts w:ascii="Arial" w:hAnsi="Arial" w:cs="Arial"/>
          <w:b/>
          <w:bCs/>
          <w:color w:val="800080"/>
          <w:sz w:val="22"/>
          <w:szCs w:val="22"/>
        </w:rPr>
        <w:t>Health, Safety and Risk Management Handbook</w:t>
      </w:r>
      <w:r w:rsidR="00D93482" w:rsidRPr="00A66FC3">
        <w:rPr>
          <w:color w:val="800080"/>
        </w:rPr>
        <w:t xml:space="preserve"> </w:t>
      </w:r>
      <w:r w:rsidRPr="00DF60D5">
        <w:rPr>
          <w:rFonts w:ascii="Arial" w:hAnsi="Arial" w:cs="Arial"/>
          <w:sz w:val="22"/>
          <w:szCs w:val="22"/>
        </w:rPr>
        <w:t xml:space="preserve">can be used to support the </w:t>
      </w:r>
      <w:r w:rsidR="00163CEC">
        <w:rPr>
          <w:rFonts w:ascii="Arial" w:hAnsi="Arial" w:cs="Arial"/>
          <w:sz w:val="22"/>
          <w:szCs w:val="22"/>
        </w:rPr>
        <w:t>Practice i</w:t>
      </w:r>
      <w:r w:rsidR="003C3643">
        <w:rPr>
          <w:rFonts w:ascii="Arial" w:hAnsi="Arial" w:cs="Arial"/>
          <w:sz w:val="22"/>
          <w:szCs w:val="22"/>
        </w:rPr>
        <w:t xml:space="preserve">n </w:t>
      </w:r>
      <w:r w:rsidRPr="00DF60D5">
        <w:rPr>
          <w:rFonts w:ascii="Arial" w:hAnsi="Arial" w:cs="Arial"/>
          <w:sz w:val="22"/>
          <w:szCs w:val="22"/>
        </w:rPr>
        <w:t xml:space="preserve">the management of COSHH. </w:t>
      </w:r>
    </w:p>
    <w:p w14:paraId="1BA4C14E" w14:textId="77777777" w:rsidR="004E11C3" w:rsidRPr="00DF60D5" w:rsidRDefault="004E11C3" w:rsidP="004E11C3">
      <w:pPr>
        <w:pStyle w:val="NormalWeb"/>
        <w:rPr>
          <w:rFonts w:ascii="Arial" w:hAnsi="Arial" w:cs="Arial"/>
        </w:rPr>
      </w:pPr>
      <w:r w:rsidRPr="00DF60D5">
        <w:rPr>
          <w:rFonts w:ascii="Arial" w:hAnsi="Arial" w:cs="Arial"/>
          <w:sz w:val="22"/>
          <w:szCs w:val="22"/>
        </w:rPr>
        <w:t xml:space="preserve">Risk assessments might identify the need for PPE, such as: </w:t>
      </w:r>
    </w:p>
    <w:p w14:paraId="6ACE57FC" w14:textId="45B2546F" w:rsidR="004E11C3" w:rsidRPr="00794116" w:rsidRDefault="004E11C3" w:rsidP="00A66FC3">
      <w:pPr>
        <w:pStyle w:val="NormalWeb"/>
        <w:numPr>
          <w:ilvl w:val="0"/>
          <w:numId w:val="19"/>
        </w:numPr>
        <w:tabs>
          <w:tab w:val="clear" w:pos="720"/>
        </w:tabs>
        <w:spacing w:before="0" w:beforeAutospacing="0" w:after="0" w:afterAutospacing="0"/>
        <w:ind w:left="426" w:hanging="426"/>
        <w:jc w:val="both"/>
        <w:rPr>
          <w:rFonts w:ascii="Arial" w:hAnsi="Arial" w:cs="Arial"/>
          <w:sz w:val="22"/>
          <w:szCs w:val="22"/>
        </w:rPr>
      </w:pPr>
      <w:r w:rsidRPr="00794116">
        <w:rPr>
          <w:rFonts w:ascii="Arial" w:hAnsi="Arial" w:cs="Arial"/>
          <w:sz w:val="22"/>
          <w:szCs w:val="22"/>
        </w:rPr>
        <w:t>Suitable heavy-duty gloves when handling healthcare waste receptacles</w:t>
      </w:r>
    </w:p>
    <w:p w14:paraId="78CFB06C" w14:textId="315D3594" w:rsidR="004E11C3" w:rsidRPr="00794116" w:rsidRDefault="004E11C3" w:rsidP="00A66FC3">
      <w:pPr>
        <w:pStyle w:val="NormalWeb"/>
        <w:numPr>
          <w:ilvl w:val="0"/>
          <w:numId w:val="45"/>
        </w:numPr>
        <w:spacing w:before="0" w:beforeAutospacing="0" w:after="0" w:afterAutospacing="0"/>
        <w:ind w:left="426" w:hanging="426"/>
        <w:jc w:val="both"/>
        <w:rPr>
          <w:rFonts w:ascii="Arial" w:hAnsi="Arial" w:cs="Arial"/>
          <w:sz w:val="22"/>
          <w:szCs w:val="22"/>
        </w:rPr>
      </w:pPr>
      <w:r w:rsidRPr="00794116">
        <w:rPr>
          <w:rFonts w:ascii="Arial" w:hAnsi="Arial" w:cs="Arial"/>
          <w:sz w:val="22"/>
          <w:szCs w:val="22"/>
        </w:rPr>
        <w:t xml:space="preserve">Safety shoes to protect the feet against the risk of receptacles being accidentally dropped. The soles of such shoes or boots may also need to provide additional protection against slippery floors and sharps </w:t>
      </w:r>
    </w:p>
    <w:p w14:paraId="39D5A483" w14:textId="1E4EFEA5" w:rsidR="004E11C3" w:rsidRPr="00794116" w:rsidRDefault="004E11C3" w:rsidP="00A66FC3">
      <w:pPr>
        <w:pStyle w:val="NormalWeb"/>
        <w:numPr>
          <w:ilvl w:val="0"/>
          <w:numId w:val="45"/>
        </w:numPr>
        <w:spacing w:before="0" w:beforeAutospacing="0" w:after="0" w:afterAutospacing="0"/>
        <w:ind w:left="426" w:hanging="426"/>
        <w:jc w:val="both"/>
        <w:rPr>
          <w:rFonts w:ascii="Arial" w:hAnsi="Arial" w:cs="Arial"/>
          <w:sz w:val="22"/>
          <w:szCs w:val="22"/>
        </w:rPr>
      </w:pPr>
      <w:r w:rsidRPr="00794116">
        <w:rPr>
          <w:rFonts w:ascii="Arial" w:hAnsi="Arial" w:cs="Arial"/>
          <w:sz w:val="22"/>
          <w:szCs w:val="22"/>
        </w:rPr>
        <w:t xml:space="preserve">An industrial apron or leg protectors if receptacle handling creates a risk of bodily contact </w:t>
      </w:r>
    </w:p>
    <w:p w14:paraId="5415193E" w14:textId="14DB8F59" w:rsidR="004E11C3" w:rsidRPr="00DF60D5" w:rsidRDefault="004E11C3" w:rsidP="00A66FC3">
      <w:pPr>
        <w:pStyle w:val="NormalWeb"/>
        <w:numPr>
          <w:ilvl w:val="0"/>
          <w:numId w:val="19"/>
        </w:numPr>
        <w:tabs>
          <w:tab w:val="clear" w:pos="720"/>
        </w:tabs>
        <w:spacing w:before="0" w:beforeAutospacing="0" w:after="0" w:afterAutospacing="0"/>
        <w:ind w:left="426" w:hanging="426"/>
        <w:jc w:val="both"/>
        <w:rPr>
          <w:rFonts w:ascii="Arial" w:hAnsi="Arial" w:cs="Arial"/>
          <w:sz w:val="22"/>
          <w:szCs w:val="22"/>
        </w:rPr>
      </w:pPr>
      <w:r w:rsidRPr="00DF60D5">
        <w:rPr>
          <w:rFonts w:ascii="Arial" w:hAnsi="Arial" w:cs="Arial"/>
          <w:sz w:val="22"/>
          <w:szCs w:val="22"/>
        </w:rPr>
        <w:t>Protective face visors, helmets and strong industrial gloves where incinerators or other machines are</w:t>
      </w:r>
      <w:r w:rsidR="00F14A97">
        <w:rPr>
          <w:rFonts w:ascii="Arial" w:hAnsi="Arial" w:cs="Arial"/>
          <w:sz w:val="22"/>
          <w:szCs w:val="22"/>
        </w:rPr>
        <w:t xml:space="preserve"> manually</w:t>
      </w:r>
      <w:r w:rsidRPr="00DF60D5">
        <w:rPr>
          <w:rFonts w:ascii="Arial" w:hAnsi="Arial" w:cs="Arial"/>
          <w:sz w:val="22"/>
          <w:szCs w:val="22"/>
        </w:rPr>
        <w:t xml:space="preserve"> </w:t>
      </w:r>
      <w:r w:rsidR="00F14A97">
        <w:rPr>
          <w:rFonts w:ascii="Arial" w:hAnsi="Arial" w:cs="Arial"/>
          <w:sz w:val="22"/>
          <w:szCs w:val="22"/>
        </w:rPr>
        <w:t>loaded</w:t>
      </w:r>
      <w:r w:rsidR="00A66FC3">
        <w:rPr>
          <w:rFonts w:ascii="Arial" w:hAnsi="Arial" w:cs="Arial"/>
          <w:sz w:val="22"/>
          <w:szCs w:val="22"/>
        </w:rPr>
        <w:t>.</w:t>
      </w:r>
    </w:p>
    <w:p w14:paraId="48764FB1" w14:textId="68A2FF3A" w:rsidR="004E11C3" w:rsidRPr="00DF60D5" w:rsidRDefault="004E11C3" w:rsidP="00A66FC3">
      <w:pPr>
        <w:pStyle w:val="NormalWeb"/>
        <w:jc w:val="both"/>
        <w:rPr>
          <w:rFonts w:ascii="Arial" w:hAnsi="Arial" w:cs="Arial"/>
        </w:rPr>
      </w:pPr>
      <w:r w:rsidRPr="00DF60D5">
        <w:rPr>
          <w:rFonts w:ascii="Arial" w:hAnsi="Arial" w:cs="Arial"/>
          <w:sz w:val="22"/>
          <w:szCs w:val="22"/>
        </w:rPr>
        <w:t xml:space="preserve">Emergency situations, such as spillages, should also be addressed in any risk assessments. </w:t>
      </w:r>
      <w:r w:rsidR="00A66FC3">
        <w:rPr>
          <w:rFonts w:ascii="Arial" w:hAnsi="Arial" w:cs="Arial"/>
          <w:sz w:val="22"/>
          <w:szCs w:val="22"/>
        </w:rPr>
        <w:t xml:space="preserve"> </w:t>
      </w:r>
      <w:r w:rsidRPr="00DF60D5">
        <w:rPr>
          <w:rFonts w:ascii="Arial" w:hAnsi="Arial" w:cs="Arial"/>
          <w:sz w:val="22"/>
          <w:szCs w:val="22"/>
        </w:rPr>
        <w:t>This might include the need for protective equipment to prevent exposure via routes such as skin contact (</w:t>
      </w:r>
      <w:proofErr w:type="spellStart"/>
      <w:r w:rsidR="00452559">
        <w:rPr>
          <w:rFonts w:ascii="Arial" w:hAnsi="Arial" w:cs="Arial"/>
          <w:sz w:val="22"/>
          <w:szCs w:val="22"/>
        </w:rPr>
        <w:t>eg</w:t>
      </w:r>
      <w:proofErr w:type="spellEnd"/>
      <w:r w:rsidR="00A66FC3">
        <w:rPr>
          <w:rFonts w:ascii="Arial" w:hAnsi="Arial" w:cs="Arial"/>
          <w:sz w:val="22"/>
          <w:szCs w:val="22"/>
        </w:rPr>
        <w:t>:</w:t>
      </w:r>
      <w:r w:rsidRPr="00DF60D5">
        <w:rPr>
          <w:rFonts w:ascii="Arial" w:hAnsi="Arial" w:cs="Arial"/>
          <w:sz w:val="22"/>
          <w:szCs w:val="22"/>
        </w:rPr>
        <w:t xml:space="preserve"> </w:t>
      </w:r>
      <w:r w:rsidR="003C3643">
        <w:rPr>
          <w:rFonts w:ascii="Arial" w:hAnsi="Arial" w:cs="Arial"/>
          <w:sz w:val="22"/>
          <w:szCs w:val="22"/>
        </w:rPr>
        <w:t xml:space="preserve">using </w:t>
      </w:r>
      <w:r w:rsidRPr="00DF60D5">
        <w:rPr>
          <w:rFonts w:ascii="Arial" w:hAnsi="Arial" w:cs="Arial"/>
          <w:sz w:val="22"/>
          <w:szCs w:val="22"/>
        </w:rPr>
        <w:t>single-use aprons and gloves) or inhalation (</w:t>
      </w:r>
      <w:proofErr w:type="spellStart"/>
      <w:r w:rsidR="00452559">
        <w:rPr>
          <w:rFonts w:ascii="Arial" w:hAnsi="Arial" w:cs="Arial"/>
          <w:sz w:val="22"/>
          <w:szCs w:val="22"/>
        </w:rPr>
        <w:t>eg</w:t>
      </w:r>
      <w:proofErr w:type="spellEnd"/>
      <w:r w:rsidR="00A66FC3">
        <w:rPr>
          <w:rFonts w:ascii="Arial" w:hAnsi="Arial" w:cs="Arial"/>
          <w:sz w:val="22"/>
          <w:szCs w:val="22"/>
        </w:rPr>
        <w:t>:</w:t>
      </w:r>
      <w:r w:rsidRPr="00DF60D5">
        <w:rPr>
          <w:rFonts w:ascii="Arial" w:hAnsi="Arial" w:cs="Arial"/>
          <w:sz w:val="22"/>
          <w:szCs w:val="22"/>
        </w:rPr>
        <w:t xml:space="preserve"> </w:t>
      </w:r>
      <w:r w:rsidR="003C3643">
        <w:rPr>
          <w:rFonts w:ascii="Arial" w:hAnsi="Arial" w:cs="Arial"/>
          <w:sz w:val="22"/>
          <w:szCs w:val="22"/>
        </w:rPr>
        <w:t xml:space="preserve">using </w:t>
      </w:r>
      <w:r w:rsidRPr="00DF60D5">
        <w:rPr>
          <w:rFonts w:ascii="Arial" w:hAnsi="Arial" w:cs="Arial"/>
          <w:sz w:val="22"/>
          <w:szCs w:val="22"/>
        </w:rPr>
        <w:t xml:space="preserve">respiratory protection and/or face visors). </w:t>
      </w:r>
    </w:p>
    <w:p w14:paraId="7DDC0FEA" w14:textId="26071132" w:rsidR="004E11C3" w:rsidRPr="00DF60D5" w:rsidRDefault="004E11C3" w:rsidP="00A66FC3">
      <w:pPr>
        <w:pStyle w:val="NormalWeb"/>
        <w:jc w:val="both"/>
        <w:rPr>
          <w:rFonts w:ascii="Arial" w:hAnsi="Arial" w:cs="Arial"/>
          <w:sz w:val="22"/>
          <w:szCs w:val="22"/>
        </w:rPr>
      </w:pPr>
      <w:r w:rsidRPr="00DF60D5">
        <w:rPr>
          <w:rFonts w:ascii="Arial" w:hAnsi="Arial" w:cs="Arial"/>
          <w:sz w:val="22"/>
          <w:szCs w:val="22"/>
        </w:rPr>
        <w:t xml:space="preserve">Basic personal hygiene is important in reducing the risk </w:t>
      </w:r>
      <w:r w:rsidR="003C3643">
        <w:rPr>
          <w:rFonts w:ascii="Arial" w:hAnsi="Arial" w:cs="Arial"/>
          <w:sz w:val="22"/>
          <w:szCs w:val="22"/>
        </w:rPr>
        <w:t>posed by</w:t>
      </w:r>
      <w:r w:rsidRPr="00DF60D5">
        <w:rPr>
          <w:rFonts w:ascii="Arial" w:hAnsi="Arial" w:cs="Arial"/>
          <w:sz w:val="22"/>
          <w:szCs w:val="22"/>
        </w:rPr>
        <w:t xml:space="preserve"> handling healthcare waste. Employers need to ensure that washing facilities are conveniently located for people handling healthcare waste; this is particularly important at storage and incineration facilities. </w:t>
      </w:r>
    </w:p>
    <w:p w14:paraId="7E5B834F" w14:textId="77777777" w:rsidR="004E11C3" w:rsidRPr="00DF60D5" w:rsidRDefault="004E11C3" w:rsidP="004E11C3">
      <w:pPr>
        <w:pStyle w:val="NormalWeb"/>
        <w:rPr>
          <w:rFonts w:ascii="Arial" w:hAnsi="Arial" w:cs="Arial"/>
        </w:rPr>
      </w:pPr>
      <w:r w:rsidRPr="00DF60D5">
        <w:rPr>
          <w:rFonts w:ascii="Arial" w:hAnsi="Arial" w:cs="Arial"/>
          <w:b/>
          <w:bCs/>
        </w:rPr>
        <w:t>Duties of employees regarding personal clothing</w:t>
      </w:r>
    </w:p>
    <w:p w14:paraId="502C05F9" w14:textId="1D6DCD2D" w:rsidR="00222CC4" w:rsidRPr="00DF60D5" w:rsidRDefault="004E11C3" w:rsidP="00A66FC3">
      <w:pPr>
        <w:pStyle w:val="NormalWeb"/>
        <w:jc w:val="both"/>
        <w:rPr>
          <w:rFonts w:ascii="Arial" w:hAnsi="Arial" w:cs="Arial"/>
          <w:sz w:val="22"/>
          <w:szCs w:val="22"/>
        </w:rPr>
      </w:pPr>
      <w:r w:rsidRPr="00DF60D5">
        <w:rPr>
          <w:rFonts w:ascii="Arial" w:hAnsi="Arial" w:cs="Arial"/>
          <w:sz w:val="22"/>
          <w:szCs w:val="22"/>
        </w:rPr>
        <w:t>All personnel at th</w:t>
      </w:r>
      <w:r w:rsidR="007E5AA5">
        <w:rPr>
          <w:rFonts w:ascii="Arial" w:hAnsi="Arial" w:cs="Arial"/>
          <w:sz w:val="22"/>
          <w:szCs w:val="22"/>
        </w:rPr>
        <w:t xml:space="preserve">e Practice </w:t>
      </w:r>
      <w:r w:rsidRPr="00DF60D5">
        <w:rPr>
          <w:rFonts w:ascii="Arial" w:hAnsi="Arial" w:cs="Arial"/>
          <w:sz w:val="22"/>
          <w:szCs w:val="22"/>
        </w:rPr>
        <w:t>are to ensure that their own clothing is clean and ‘fit for purpose</w:t>
      </w:r>
      <w:r w:rsidR="007F6AD6">
        <w:rPr>
          <w:rFonts w:ascii="Arial" w:hAnsi="Arial" w:cs="Arial"/>
          <w:sz w:val="22"/>
          <w:szCs w:val="22"/>
        </w:rPr>
        <w:t>’</w:t>
      </w:r>
      <w:r w:rsidRPr="00DF60D5">
        <w:rPr>
          <w:rFonts w:ascii="Arial" w:hAnsi="Arial" w:cs="Arial"/>
          <w:sz w:val="22"/>
          <w:szCs w:val="22"/>
        </w:rPr>
        <w:t xml:space="preserve">. Further reading </w:t>
      </w:r>
      <w:r w:rsidR="00701E0B" w:rsidRPr="00DF60D5">
        <w:rPr>
          <w:rFonts w:ascii="Arial" w:hAnsi="Arial" w:cs="Arial"/>
          <w:sz w:val="22"/>
          <w:szCs w:val="22"/>
        </w:rPr>
        <w:t>regarding</w:t>
      </w:r>
      <w:r w:rsidRPr="00DF60D5">
        <w:rPr>
          <w:rFonts w:ascii="Arial" w:hAnsi="Arial" w:cs="Arial"/>
          <w:sz w:val="22"/>
          <w:szCs w:val="22"/>
        </w:rPr>
        <w:t xml:space="preserve"> staff obligations</w:t>
      </w:r>
      <w:r w:rsidR="007F6AD6">
        <w:rPr>
          <w:rFonts w:ascii="Arial" w:hAnsi="Arial" w:cs="Arial"/>
          <w:sz w:val="22"/>
          <w:szCs w:val="22"/>
        </w:rPr>
        <w:t>,</w:t>
      </w:r>
      <w:r w:rsidRPr="00DF60D5">
        <w:rPr>
          <w:rFonts w:ascii="Arial" w:hAnsi="Arial" w:cs="Arial"/>
          <w:sz w:val="22"/>
          <w:szCs w:val="22"/>
        </w:rPr>
        <w:t xml:space="preserve"> including uniform requirements</w:t>
      </w:r>
      <w:r w:rsidR="007F6AD6">
        <w:rPr>
          <w:rFonts w:ascii="Arial" w:hAnsi="Arial" w:cs="Arial"/>
          <w:sz w:val="22"/>
          <w:szCs w:val="22"/>
        </w:rPr>
        <w:t>,</w:t>
      </w:r>
      <w:r w:rsidRPr="00DF60D5">
        <w:rPr>
          <w:rFonts w:ascii="Arial" w:hAnsi="Arial" w:cs="Arial"/>
          <w:sz w:val="22"/>
          <w:szCs w:val="22"/>
        </w:rPr>
        <w:t xml:space="preserve"> that support PPE can be found in the</w:t>
      </w:r>
      <w:r w:rsidR="009C19EE">
        <w:rPr>
          <w:rFonts w:ascii="Arial" w:hAnsi="Arial" w:cs="Arial"/>
          <w:sz w:val="22"/>
          <w:szCs w:val="22"/>
        </w:rPr>
        <w:t xml:space="preserve"> </w:t>
      </w:r>
      <w:r w:rsidR="00A66FC3">
        <w:rPr>
          <w:rFonts w:ascii="Arial" w:hAnsi="Arial" w:cs="Arial"/>
          <w:sz w:val="22"/>
          <w:szCs w:val="22"/>
        </w:rPr>
        <w:t xml:space="preserve">Practice’s </w:t>
      </w:r>
      <w:r w:rsidRPr="00A66FC3">
        <w:rPr>
          <w:rFonts w:ascii="Arial" w:hAnsi="Arial" w:cs="Arial"/>
          <w:b/>
          <w:bCs/>
          <w:color w:val="800080"/>
          <w:sz w:val="22"/>
          <w:szCs w:val="22"/>
        </w:rPr>
        <w:t>Uniform, Dress and Appearance Policy</w:t>
      </w:r>
      <w:r w:rsidRPr="00DF60D5">
        <w:rPr>
          <w:rFonts w:ascii="Arial" w:hAnsi="Arial" w:cs="Arial"/>
          <w:sz w:val="22"/>
          <w:szCs w:val="22"/>
        </w:rPr>
        <w:t>.</w:t>
      </w:r>
    </w:p>
    <w:p w14:paraId="234B2288" w14:textId="77777777" w:rsidR="004E11C3" w:rsidRPr="00DF60D5" w:rsidRDefault="004E11C3" w:rsidP="004E11C3">
      <w:pPr>
        <w:rPr>
          <w:rFonts w:ascii="Arial" w:hAnsi="Arial" w:cs="Arial"/>
        </w:rPr>
      </w:pPr>
      <w:r w:rsidRPr="00DF60D5">
        <w:rPr>
          <w:rFonts w:ascii="Arial" w:hAnsi="Arial" w:cs="Arial"/>
          <w:b/>
          <w:bCs/>
        </w:rPr>
        <w:t>Guide to donning and doffing PPE</w:t>
      </w:r>
    </w:p>
    <w:p w14:paraId="147887FC" w14:textId="77777777" w:rsidR="004E11C3" w:rsidRPr="00DF60D5" w:rsidRDefault="004E11C3" w:rsidP="004E11C3">
      <w:pPr>
        <w:rPr>
          <w:rFonts w:ascii="Arial" w:hAnsi="Arial" w:cs="Arial"/>
          <w:sz w:val="22"/>
          <w:szCs w:val="22"/>
        </w:rPr>
      </w:pPr>
    </w:p>
    <w:p w14:paraId="62B90529" w14:textId="77777777" w:rsidR="00A66FC3" w:rsidRDefault="004E11C3" w:rsidP="00A66FC3">
      <w:pPr>
        <w:jc w:val="both"/>
        <w:rPr>
          <w:rFonts w:ascii="Arial" w:hAnsi="Arial" w:cs="Arial"/>
          <w:sz w:val="22"/>
          <w:szCs w:val="22"/>
        </w:rPr>
      </w:pPr>
      <w:r w:rsidRPr="00DF60D5">
        <w:rPr>
          <w:rFonts w:ascii="Arial" w:hAnsi="Arial" w:cs="Arial"/>
          <w:sz w:val="22"/>
          <w:szCs w:val="22"/>
        </w:rPr>
        <w:t xml:space="preserve">The UKHSA Guide to donning and doffing PPE: Droplet Precautions poster can be </w:t>
      </w:r>
      <w:r w:rsidR="00A66FC3">
        <w:rPr>
          <w:rFonts w:ascii="Arial" w:hAnsi="Arial" w:cs="Arial"/>
          <w:sz w:val="22"/>
          <w:szCs w:val="22"/>
        </w:rPr>
        <w:t xml:space="preserve">found at </w:t>
      </w:r>
      <w:r w:rsidR="00A66FC3" w:rsidRPr="00A66FC3">
        <w:rPr>
          <w:rFonts w:ascii="Arial" w:hAnsi="Arial" w:cs="Arial"/>
          <w:b/>
          <w:bCs/>
          <w:sz w:val="22"/>
          <w:szCs w:val="22"/>
        </w:rPr>
        <w:t>https://assets.publishing.service.gov.uk/government/uploads/system/uploads/attachment_data/file/1044504/COVID-19_Non_AGP_Donning_and_doffing_PPE_droplet_precautions.pdf</w:t>
      </w:r>
      <w:r w:rsidRPr="0069216F">
        <w:rPr>
          <w:rFonts w:ascii="Arial" w:hAnsi="Arial" w:cs="Arial"/>
          <w:sz w:val="22"/>
          <w:szCs w:val="22"/>
        </w:rPr>
        <w:t>.</w:t>
      </w:r>
      <w:r w:rsidRPr="00DF60D5">
        <w:rPr>
          <w:rFonts w:ascii="Arial" w:hAnsi="Arial" w:cs="Arial"/>
          <w:sz w:val="22"/>
          <w:szCs w:val="22"/>
        </w:rPr>
        <w:t xml:space="preserve"> </w:t>
      </w:r>
    </w:p>
    <w:p w14:paraId="1B851C47" w14:textId="77777777" w:rsidR="00A66FC3" w:rsidRDefault="00A66FC3" w:rsidP="00A66FC3">
      <w:pPr>
        <w:jc w:val="both"/>
        <w:rPr>
          <w:rFonts w:ascii="Arial" w:hAnsi="Arial" w:cs="Arial"/>
          <w:sz w:val="22"/>
          <w:szCs w:val="22"/>
        </w:rPr>
      </w:pPr>
    </w:p>
    <w:p w14:paraId="43EE142C" w14:textId="1301B0F1" w:rsidR="00222CC4" w:rsidRPr="00A33266" w:rsidRDefault="004E11C3" w:rsidP="00A66FC3">
      <w:pPr>
        <w:jc w:val="both"/>
      </w:pPr>
      <w:r w:rsidRPr="00DF60D5">
        <w:rPr>
          <w:rFonts w:ascii="Arial" w:hAnsi="Arial" w:cs="Arial"/>
          <w:sz w:val="22"/>
          <w:szCs w:val="22"/>
        </w:rPr>
        <w:t xml:space="preserve">PPE is to be disposed of as </w:t>
      </w:r>
      <w:r w:rsidRPr="0069216F">
        <w:rPr>
          <w:rFonts w:ascii="Arial" w:hAnsi="Arial" w:cs="Arial"/>
          <w:b/>
          <w:bCs/>
          <w:sz w:val="22"/>
          <w:szCs w:val="22"/>
        </w:rPr>
        <w:t>infectious</w:t>
      </w:r>
      <w:r w:rsidRPr="00DF60D5">
        <w:rPr>
          <w:rFonts w:ascii="Arial" w:hAnsi="Arial" w:cs="Arial"/>
          <w:sz w:val="22"/>
          <w:szCs w:val="22"/>
        </w:rPr>
        <w:t xml:space="preserve"> clinical waste (orange bag).</w:t>
      </w:r>
      <w:r w:rsidR="00A66FC3">
        <w:rPr>
          <w:rFonts w:ascii="Arial" w:hAnsi="Arial" w:cs="Arial"/>
          <w:sz w:val="22"/>
          <w:szCs w:val="22"/>
        </w:rPr>
        <w:t xml:space="preserve"> </w:t>
      </w:r>
      <w:r w:rsidR="00A33266">
        <w:rPr>
          <w:rFonts w:ascii="Arial" w:hAnsi="Arial" w:cs="Arial"/>
          <w:sz w:val="22"/>
          <w:szCs w:val="22"/>
        </w:rPr>
        <w:t xml:space="preserve"> </w:t>
      </w:r>
      <w:r w:rsidR="00C90F78">
        <w:rPr>
          <w:rFonts w:ascii="Arial" w:hAnsi="Arial" w:cs="Arial"/>
          <w:sz w:val="22"/>
          <w:szCs w:val="22"/>
        </w:rPr>
        <w:t xml:space="preserve">Further guidance can be found in the </w:t>
      </w:r>
      <w:hyperlink r:id="rId75" w:history="1">
        <w:r w:rsidR="00C90F78" w:rsidRPr="00A66FC3">
          <w:rPr>
            <w:rStyle w:val="Hyperlink"/>
            <w:rFonts w:ascii="Arial" w:hAnsi="Arial" w:cs="Arial"/>
            <w:b/>
            <w:bCs/>
            <w:sz w:val="22"/>
            <w:szCs w:val="22"/>
            <w:u w:val="none"/>
          </w:rPr>
          <w:t>PPE (Personal protective equipment) policy for general practice</w:t>
        </w:r>
      </w:hyperlink>
      <w:r w:rsidR="00A66FC3" w:rsidRPr="00A66FC3">
        <w:rPr>
          <w:rStyle w:val="FootnoteReference"/>
          <w:rFonts w:ascii="Arial" w:hAnsi="Arial" w:cs="Arial"/>
          <w:sz w:val="22"/>
          <w:szCs w:val="22"/>
        </w:rPr>
        <w:footnoteReference w:id="46"/>
      </w:r>
      <w:r w:rsidR="00C90F78">
        <w:rPr>
          <w:rFonts w:ascii="Arial" w:hAnsi="Arial" w:cs="Arial"/>
          <w:sz w:val="22"/>
          <w:szCs w:val="22"/>
        </w:rPr>
        <w:t>.</w:t>
      </w:r>
      <w:r w:rsidR="00A33266">
        <w:rPr>
          <w:rFonts w:ascii="Arial" w:hAnsi="Arial" w:cs="Arial"/>
          <w:sz w:val="22"/>
          <w:szCs w:val="22"/>
        </w:rPr>
        <w:t xml:space="preserve"> </w:t>
      </w:r>
      <w:r w:rsidR="00222CC4">
        <w:rPr>
          <w:rFonts w:ascii="Arial" w:hAnsi="Arial" w:cs="Arial"/>
          <w:sz w:val="22"/>
          <w:szCs w:val="22"/>
        </w:rPr>
        <w:t>This link provides access to IPC resources, education and training</w:t>
      </w:r>
      <w:r w:rsidR="0069216F">
        <w:rPr>
          <w:rFonts w:ascii="Arial" w:hAnsi="Arial" w:cs="Arial"/>
          <w:sz w:val="22"/>
          <w:szCs w:val="22"/>
        </w:rPr>
        <w:t>,</w:t>
      </w:r>
      <w:r w:rsidR="00222CC4">
        <w:rPr>
          <w:rFonts w:ascii="Arial" w:hAnsi="Arial" w:cs="Arial"/>
          <w:sz w:val="22"/>
          <w:szCs w:val="22"/>
        </w:rPr>
        <w:t xml:space="preserve"> and a reference library</w:t>
      </w:r>
      <w:r w:rsidR="0069216F">
        <w:rPr>
          <w:rFonts w:ascii="Arial" w:hAnsi="Arial" w:cs="Arial"/>
          <w:sz w:val="22"/>
          <w:szCs w:val="22"/>
        </w:rPr>
        <w:t>,</w:t>
      </w:r>
      <w:r w:rsidR="00222CC4">
        <w:rPr>
          <w:rFonts w:ascii="Arial" w:hAnsi="Arial" w:cs="Arial"/>
          <w:sz w:val="22"/>
          <w:szCs w:val="22"/>
        </w:rPr>
        <w:t xml:space="preserve"> as well as </w:t>
      </w:r>
      <w:r w:rsidR="00222CC4" w:rsidRPr="00DF60D5">
        <w:rPr>
          <w:rFonts w:ascii="Arial" w:hAnsi="Arial" w:cs="Arial"/>
          <w:sz w:val="22"/>
          <w:szCs w:val="22"/>
        </w:rPr>
        <w:t xml:space="preserve">further detailed guidance </w:t>
      </w:r>
      <w:r w:rsidR="00222CC4">
        <w:rPr>
          <w:rFonts w:ascii="Arial" w:hAnsi="Arial" w:cs="Arial"/>
          <w:sz w:val="22"/>
          <w:szCs w:val="22"/>
        </w:rPr>
        <w:t>on</w:t>
      </w:r>
      <w:r w:rsidR="00222CC4" w:rsidRPr="00DF60D5">
        <w:rPr>
          <w:rFonts w:ascii="Arial" w:hAnsi="Arial" w:cs="Arial"/>
          <w:sz w:val="22"/>
          <w:szCs w:val="22"/>
        </w:rPr>
        <w:t>:</w:t>
      </w:r>
    </w:p>
    <w:p w14:paraId="024C4831" w14:textId="77777777" w:rsidR="00A66FC3" w:rsidRDefault="00A66FC3" w:rsidP="00A66FC3">
      <w:pPr>
        <w:pStyle w:val="NormalWeb"/>
        <w:ind w:left="717"/>
        <w:rPr>
          <w:rFonts w:ascii="Arial" w:hAnsi="Arial" w:cs="Arial"/>
          <w:sz w:val="22"/>
          <w:szCs w:val="22"/>
        </w:rPr>
      </w:pPr>
    </w:p>
    <w:p w14:paraId="445A4051" w14:textId="03C39C35" w:rsidR="0084022C" w:rsidRPr="00DF60D5" w:rsidRDefault="0084022C" w:rsidP="00A66FC3">
      <w:pPr>
        <w:pStyle w:val="NormalWeb"/>
        <w:numPr>
          <w:ilvl w:val="0"/>
          <w:numId w:val="47"/>
        </w:numPr>
        <w:ind w:left="426" w:hanging="426"/>
        <w:rPr>
          <w:rFonts w:ascii="Arial" w:hAnsi="Arial" w:cs="Arial"/>
          <w:sz w:val="22"/>
          <w:szCs w:val="22"/>
        </w:rPr>
      </w:pPr>
      <w:r w:rsidRPr="00DF60D5">
        <w:rPr>
          <w:rFonts w:ascii="Arial" w:hAnsi="Arial" w:cs="Arial"/>
          <w:sz w:val="22"/>
          <w:szCs w:val="22"/>
        </w:rPr>
        <w:lastRenderedPageBreak/>
        <w:t xml:space="preserve">Gloves </w:t>
      </w:r>
    </w:p>
    <w:p w14:paraId="556238D8" w14:textId="7F053000" w:rsidR="0084022C" w:rsidRPr="00DF60D5" w:rsidRDefault="0084022C" w:rsidP="00A66FC3">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Aprons </w:t>
      </w:r>
    </w:p>
    <w:p w14:paraId="342B9302" w14:textId="489A5024" w:rsidR="0084022C" w:rsidRPr="00DF60D5" w:rsidRDefault="0084022C" w:rsidP="00A66FC3">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Facial protection </w:t>
      </w:r>
    </w:p>
    <w:p w14:paraId="06B373B8" w14:textId="4A240F1C" w:rsidR="0084022C" w:rsidRPr="00DF60D5" w:rsidRDefault="0084022C" w:rsidP="00A66FC3">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Correct order for putting on and removing PPE </w:t>
      </w:r>
    </w:p>
    <w:p w14:paraId="2D6B11F7" w14:textId="10239D73" w:rsidR="0084022C" w:rsidRPr="00DF60D5" w:rsidRDefault="0084022C" w:rsidP="00A66FC3">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Footwear </w:t>
      </w:r>
    </w:p>
    <w:p w14:paraId="335F6902" w14:textId="5634E07D" w:rsidR="00DD0A20" w:rsidRPr="00A33266" w:rsidRDefault="0084022C" w:rsidP="00A66FC3">
      <w:pPr>
        <w:pStyle w:val="NormalWeb"/>
        <w:numPr>
          <w:ilvl w:val="0"/>
          <w:numId w:val="47"/>
        </w:numPr>
        <w:ind w:left="426" w:hanging="426"/>
        <w:rPr>
          <w:rFonts w:ascii="Arial" w:hAnsi="Arial" w:cs="Arial"/>
          <w:sz w:val="22"/>
          <w:szCs w:val="22"/>
        </w:rPr>
      </w:pPr>
      <w:r w:rsidRPr="00DF60D5">
        <w:rPr>
          <w:rFonts w:ascii="Arial" w:hAnsi="Arial" w:cs="Arial"/>
          <w:sz w:val="22"/>
          <w:szCs w:val="22"/>
        </w:rPr>
        <w:t>Evidence of good practice</w:t>
      </w:r>
      <w:r w:rsidR="00A66FC3">
        <w:rPr>
          <w:rFonts w:ascii="Arial" w:hAnsi="Arial" w:cs="Arial"/>
          <w:sz w:val="22"/>
          <w:szCs w:val="22"/>
        </w:rPr>
        <w:t>.</w:t>
      </w:r>
      <w:r w:rsidRPr="00DF60D5">
        <w:rPr>
          <w:rFonts w:ascii="Arial" w:hAnsi="Arial" w:cs="Arial"/>
          <w:sz w:val="22"/>
          <w:szCs w:val="22"/>
        </w:rPr>
        <w:t xml:space="preserve"> </w:t>
      </w:r>
    </w:p>
    <w:p w14:paraId="7755C145" w14:textId="77777777" w:rsidR="006C74D7" w:rsidRDefault="006C74D7">
      <w:pPr>
        <w:rPr>
          <w:rFonts w:ascii="Arial" w:hAnsi="Arial" w:cs="Arial"/>
          <w:b/>
          <w:bCs/>
          <w:kern w:val="32"/>
          <w:sz w:val="28"/>
          <w:szCs w:val="28"/>
        </w:rPr>
      </w:pPr>
      <w:bookmarkStart w:id="470" w:name="_Annex_P_–_1"/>
      <w:bookmarkStart w:id="471" w:name="_Toc191914561"/>
      <w:bookmarkEnd w:id="470"/>
      <w:r>
        <w:rPr>
          <w:sz w:val="28"/>
          <w:szCs w:val="28"/>
        </w:rPr>
        <w:br w:type="page"/>
      </w:r>
    </w:p>
    <w:p w14:paraId="3D000022" w14:textId="07073259" w:rsidR="0093075B" w:rsidRPr="00DF60D5" w:rsidRDefault="001B2ADF" w:rsidP="0069216F">
      <w:pPr>
        <w:pStyle w:val="Heading1"/>
        <w:keepLines/>
        <w:numPr>
          <w:ilvl w:val="0"/>
          <w:numId w:val="0"/>
        </w:numPr>
        <w:pBdr>
          <w:bottom w:val="single" w:sz="4" w:space="2" w:color="595959" w:themeColor="text1" w:themeTint="A6"/>
        </w:pBdr>
        <w:spacing w:before="360" w:after="160" w:line="259" w:lineRule="auto"/>
        <w:rPr>
          <w:sz w:val="28"/>
          <w:szCs w:val="28"/>
        </w:rPr>
      </w:pPr>
      <w:bookmarkStart w:id="472" w:name="_Annex_Q_–_1"/>
      <w:bookmarkEnd w:id="472"/>
      <w:r>
        <w:rPr>
          <w:noProof/>
        </w:rPr>
        <w:lastRenderedPageBreak/>
        <w:drawing>
          <wp:anchor distT="0" distB="0" distL="114300" distR="114300" simplePos="0" relativeHeight="251699200" behindDoc="0" locked="0" layoutInCell="1" allowOverlap="1" wp14:anchorId="4E22F496" wp14:editId="29435BA9">
            <wp:simplePos x="0" y="0"/>
            <wp:positionH relativeFrom="margin">
              <wp:posOffset>2377440</wp:posOffset>
            </wp:positionH>
            <wp:positionV relativeFrom="paragraph">
              <wp:posOffset>307975</wp:posOffset>
            </wp:positionV>
            <wp:extent cx="1358900" cy="1430020"/>
            <wp:effectExtent l="0" t="0" r="0" b="0"/>
            <wp:wrapSquare wrapText="bothSides"/>
            <wp:docPr id="499012292" name="Picture 499012292"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84022C" w:rsidRPr="00DF60D5">
        <w:rPr>
          <w:sz w:val="28"/>
          <w:szCs w:val="28"/>
        </w:rPr>
        <w:t xml:space="preserve">Annex </w:t>
      </w:r>
      <w:r w:rsidR="00A93651">
        <w:rPr>
          <w:sz w:val="28"/>
          <w:szCs w:val="28"/>
        </w:rPr>
        <w:t>Q</w:t>
      </w:r>
      <w:r w:rsidR="0084022C" w:rsidRPr="00DF60D5">
        <w:rPr>
          <w:sz w:val="28"/>
          <w:szCs w:val="28"/>
        </w:rPr>
        <w:t xml:space="preserve"> – </w:t>
      </w:r>
      <w:r w:rsidR="0093075B" w:rsidRPr="00203E35">
        <w:rPr>
          <w:sz w:val="28"/>
          <w:szCs w:val="28"/>
        </w:rPr>
        <w:t xml:space="preserve">Privacy </w:t>
      </w:r>
      <w:r w:rsidR="00616730">
        <w:rPr>
          <w:sz w:val="28"/>
          <w:szCs w:val="28"/>
        </w:rPr>
        <w:t>c</w:t>
      </w:r>
      <w:r w:rsidR="0093075B" w:rsidRPr="00203E35">
        <w:rPr>
          <w:sz w:val="28"/>
          <w:szCs w:val="28"/>
        </w:rPr>
        <w:t xml:space="preserve">urtains </w:t>
      </w:r>
      <w:r w:rsidR="00616730">
        <w:rPr>
          <w:sz w:val="28"/>
          <w:szCs w:val="28"/>
        </w:rPr>
        <w:t>p</w:t>
      </w:r>
      <w:r w:rsidR="0093075B" w:rsidRPr="00203E35">
        <w:rPr>
          <w:sz w:val="28"/>
          <w:szCs w:val="28"/>
        </w:rPr>
        <w:t>rotocol</w:t>
      </w:r>
      <w:bookmarkEnd w:id="471"/>
    </w:p>
    <w:p w14:paraId="23E18ACA" w14:textId="79247771" w:rsidR="000819A6" w:rsidRDefault="000819A6" w:rsidP="00203E35">
      <w:pPr>
        <w:pStyle w:val="NormalWeb"/>
        <w:rPr>
          <w:rFonts w:ascii="Arial" w:hAnsi="Arial" w:cs="Arial"/>
          <w:b/>
          <w:bCs/>
        </w:rPr>
      </w:pPr>
    </w:p>
    <w:p w14:paraId="7FB699E9" w14:textId="77777777" w:rsidR="000819A6" w:rsidRDefault="000819A6" w:rsidP="00203E35">
      <w:pPr>
        <w:pStyle w:val="NormalWeb"/>
        <w:rPr>
          <w:rFonts w:ascii="Arial" w:hAnsi="Arial" w:cs="Arial"/>
          <w:b/>
          <w:bCs/>
        </w:rPr>
      </w:pPr>
    </w:p>
    <w:p w14:paraId="524BB4AF" w14:textId="77777777" w:rsidR="000819A6" w:rsidRDefault="000819A6" w:rsidP="00203E35">
      <w:pPr>
        <w:pStyle w:val="NormalWeb"/>
        <w:rPr>
          <w:rFonts w:ascii="Arial" w:hAnsi="Arial" w:cs="Arial"/>
          <w:b/>
          <w:bCs/>
        </w:rPr>
      </w:pPr>
    </w:p>
    <w:p w14:paraId="11529C3F" w14:textId="77777777" w:rsidR="000819A6" w:rsidRDefault="000819A6" w:rsidP="00203E35">
      <w:pPr>
        <w:pStyle w:val="NormalWeb"/>
        <w:rPr>
          <w:rFonts w:ascii="Arial" w:hAnsi="Arial" w:cs="Arial"/>
          <w:b/>
          <w:bCs/>
        </w:rPr>
      </w:pPr>
    </w:p>
    <w:p w14:paraId="3597BC31" w14:textId="7B37921F" w:rsidR="000819A6" w:rsidRPr="00A66FC3" w:rsidRDefault="00A66FC3" w:rsidP="00A66FC3">
      <w:pPr>
        <w:pStyle w:val="NormalWeb"/>
        <w:jc w:val="center"/>
        <w:rPr>
          <w:rFonts w:ascii="Arial" w:hAnsi="Arial" w:cs="Arial"/>
          <w:b/>
          <w:bCs/>
          <w:color w:val="800080"/>
          <w:sz w:val="36"/>
          <w:szCs w:val="36"/>
        </w:rPr>
      </w:pPr>
      <w:r w:rsidRPr="00A66FC3">
        <w:rPr>
          <w:rFonts w:ascii="Arial" w:hAnsi="Arial" w:cs="Arial"/>
          <w:b/>
          <w:bCs/>
          <w:color w:val="800080"/>
          <w:sz w:val="36"/>
          <w:szCs w:val="36"/>
        </w:rPr>
        <w:t>PRIVACY CURTAINS POLICY</w:t>
      </w:r>
    </w:p>
    <w:p w14:paraId="46ACC9FE" w14:textId="2940CA25" w:rsidR="0093075B" w:rsidRPr="00DF60D5" w:rsidRDefault="0093075B" w:rsidP="00203E35">
      <w:pPr>
        <w:pStyle w:val="NormalWeb"/>
      </w:pPr>
      <w:r w:rsidRPr="00203E35">
        <w:rPr>
          <w:rFonts w:ascii="Arial" w:hAnsi="Arial" w:cs="Arial"/>
          <w:b/>
          <w:bCs/>
        </w:rPr>
        <w:t>Introduction</w:t>
      </w:r>
    </w:p>
    <w:p w14:paraId="6DCDEB10" w14:textId="3A68D4D9" w:rsidR="0093075B" w:rsidRPr="00DF60D5" w:rsidRDefault="0093075B" w:rsidP="00A66FC3">
      <w:pPr>
        <w:jc w:val="both"/>
        <w:rPr>
          <w:rFonts w:ascii="Arial" w:hAnsi="Arial" w:cs="Arial"/>
          <w:sz w:val="22"/>
          <w:szCs w:val="22"/>
        </w:rPr>
      </w:pPr>
      <w:r w:rsidRPr="00DF60D5">
        <w:rPr>
          <w:rFonts w:ascii="Arial" w:hAnsi="Arial" w:cs="Arial"/>
          <w:sz w:val="22"/>
          <w:szCs w:val="22"/>
        </w:rPr>
        <w:t xml:space="preserve">The </w:t>
      </w:r>
      <w:hyperlink r:id="rId76" w:tgtFrame="_blank" w:history="1">
        <w:r w:rsidRPr="00A66FC3">
          <w:rPr>
            <w:rStyle w:val="Hyperlink"/>
            <w:rFonts w:ascii="Arial" w:hAnsi="Arial" w:cs="Arial"/>
            <w:b/>
            <w:bCs/>
            <w:sz w:val="22"/>
            <w:szCs w:val="22"/>
            <w:u w:val="none"/>
          </w:rPr>
          <w:t>Health and Social Care Act 2008: Code of practice on the prevention and control of infections</w:t>
        </w:r>
      </w:hyperlink>
      <w:r w:rsidR="00A66FC3" w:rsidRPr="00A66FC3">
        <w:rPr>
          <w:rStyle w:val="FootnoteReference"/>
          <w:rFonts w:ascii="Arial" w:hAnsi="Arial" w:cs="Arial"/>
          <w:sz w:val="22"/>
          <w:szCs w:val="22"/>
        </w:rPr>
        <w:footnoteReference w:id="47"/>
      </w:r>
      <w:r w:rsidRPr="00DF60D5">
        <w:rPr>
          <w:rFonts w:ascii="Arial" w:hAnsi="Arial" w:cs="Arial"/>
          <w:sz w:val="22"/>
          <w:szCs w:val="22"/>
        </w:rPr>
        <w:t xml:space="preserve"> and related guidance set out compliance in order to provide and maintain a clean environment in premises that ensures the prevention and control of infection. This includes the statement that “</w:t>
      </w:r>
      <w:r w:rsidR="00820949">
        <w:rPr>
          <w:rFonts w:ascii="Arial" w:hAnsi="Arial" w:cs="Arial"/>
          <w:sz w:val="22"/>
          <w:szCs w:val="22"/>
        </w:rPr>
        <w:t>t</w:t>
      </w:r>
      <w:r w:rsidRPr="00DF60D5">
        <w:rPr>
          <w:rFonts w:ascii="Arial" w:hAnsi="Arial" w:cs="Arial"/>
          <w:sz w:val="22"/>
          <w:szCs w:val="22"/>
        </w:rPr>
        <w:t>he environmental cleaning and decontamination policy should specify how to clean all areas, fixtures and fittings”.</w:t>
      </w:r>
    </w:p>
    <w:p w14:paraId="0FBFC432" w14:textId="77777777" w:rsidR="0093075B" w:rsidRPr="00DF60D5" w:rsidRDefault="0093075B" w:rsidP="00A66FC3">
      <w:pPr>
        <w:jc w:val="both"/>
      </w:pPr>
    </w:p>
    <w:p w14:paraId="4AD65D8C" w14:textId="77777777" w:rsidR="0093075B" w:rsidRPr="00DF60D5" w:rsidRDefault="0093075B" w:rsidP="00A66FC3">
      <w:pPr>
        <w:jc w:val="both"/>
        <w:rPr>
          <w:rFonts w:ascii="Arial" w:hAnsi="Arial" w:cs="Arial"/>
          <w:b/>
          <w:bCs/>
        </w:rPr>
      </w:pPr>
      <w:r w:rsidRPr="00DF60D5">
        <w:rPr>
          <w:rFonts w:ascii="Arial" w:hAnsi="Arial" w:cs="Arial"/>
          <w:b/>
          <w:bCs/>
        </w:rPr>
        <w:t>Overview</w:t>
      </w:r>
    </w:p>
    <w:p w14:paraId="1CCFA438" w14:textId="77777777" w:rsidR="0093075B" w:rsidRPr="00DF60D5" w:rsidRDefault="0093075B" w:rsidP="00A66FC3">
      <w:pPr>
        <w:jc w:val="both"/>
      </w:pPr>
    </w:p>
    <w:p w14:paraId="64DBC272" w14:textId="4C6458E9" w:rsidR="0093075B" w:rsidRPr="00DF60D5" w:rsidRDefault="0093075B" w:rsidP="00A66FC3">
      <w:pPr>
        <w:jc w:val="both"/>
        <w:rPr>
          <w:rFonts w:ascii="Arial" w:hAnsi="Arial" w:cs="Arial"/>
          <w:sz w:val="22"/>
          <w:szCs w:val="22"/>
        </w:rPr>
      </w:pPr>
      <w:r w:rsidRPr="00DF60D5">
        <w:rPr>
          <w:rFonts w:ascii="Arial" w:hAnsi="Arial" w:cs="Arial"/>
          <w:sz w:val="22"/>
          <w:szCs w:val="22"/>
        </w:rPr>
        <w:t xml:space="preserve">The Code of Practice references </w:t>
      </w:r>
      <w:r w:rsidR="00B71F03">
        <w:rPr>
          <w:rFonts w:ascii="Arial" w:hAnsi="Arial" w:cs="Arial"/>
          <w:sz w:val="22"/>
          <w:szCs w:val="22"/>
        </w:rPr>
        <w:t xml:space="preserve">the </w:t>
      </w:r>
      <w:hyperlink r:id="rId77" w:history="1">
        <w:r w:rsidR="00B71F03" w:rsidRPr="00A66FC3">
          <w:rPr>
            <w:rStyle w:val="Hyperlink"/>
            <w:rFonts w:ascii="Arial" w:hAnsi="Arial" w:cs="Arial"/>
            <w:b/>
            <w:bCs/>
            <w:sz w:val="22"/>
            <w:szCs w:val="22"/>
            <w:u w:val="none"/>
          </w:rPr>
          <w:t>National Standards of Healthcare Cleanliness 2025</w:t>
        </w:r>
      </w:hyperlink>
      <w:r w:rsidR="00A66FC3">
        <w:rPr>
          <w:rStyle w:val="FootnoteReference"/>
          <w:b/>
          <w:bCs/>
        </w:rPr>
        <w:footnoteReference w:id="48"/>
      </w:r>
      <w:r w:rsidRPr="00DF60D5">
        <w:rPr>
          <w:rFonts w:ascii="Arial" w:hAnsi="Arial" w:cs="Arial"/>
          <w:sz w:val="22"/>
          <w:szCs w:val="22"/>
        </w:rPr>
        <w:t xml:space="preserve"> and states that “</w:t>
      </w:r>
      <w:r w:rsidR="00820949">
        <w:rPr>
          <w:rFonts w:ascii="Arial" w:hAnsi="Arial" w:cs="Arial"/>
          <w:sz w:val="22"/>
          <w:szCs w:val="22"/>
        </w:rPr>
        <w:t>c</w:t>
      </w:r>
      <w:r w:rsidRPr="00DF60D5">
        <w:rPr>
          <w:rFonts w:ascii="Arial" w:hAnsi="Arial" w:cs="Arial"/>
          <w:sz w:val="22"/>
          <w:szCs w:val="22"/>
        </w:rPr>
        <w:t>urtains/blinds should be visibly clean with no blood or body substances, dust, dirt, debris, stains or spillages</w:t>
      </w:r>
      <w:r w:rsidR="00993DB1">
        <w:rPr>
          <w:rFonts w:ascii="Arial" w:hAnsi="Arial" w:cs="Arial"/>
          <w:sz w:val="22"/>
          <w:szCs w:val="22"/>
        </w:rPr>
        <w:t>”</w:t>
      </w:r>
      <w:r w:rsidRPr="00DF60D5">
        <w:rPr>
          <w:rFonts w:ascii="Arial" w:hAnsi="Arial" w:cs="Arial"/>
          <w:sz w:val="22"/>
          <w:szCs w:val="22"/>
        </w:rPr>
        <w:t>.</w:t>
      </w:r>
    </w:p>
    <w:p w14:paraId="5DBF81E7" w14:textId="77777777" w:rsidR="0093075B" w:rsidRPr="00DF60D5" w:rsidRDefault="0093075B" w:rsidP="00A66FC3">
      <w:pPr>
        <w:jc w:val="both"/>
        <w:rPr>
          <w:rFonts w:ascii="Arial" w:hAnsi="Arial" w:cs="Arial"/>
          <w:sz w:val="22"/>
          <w:szCs w:val="22"/>
        </w:rPr>
      </w:pPr>
    </w:p>
    <w:p w14:paraId="16E769BD" w14:textId="1CF5FE1F" w:rsidR="0093075B" w:rsidRPr="00DF60D5" w:rsidRDefault="0093075B" w:rsidP="00A66FC3">
      <w:pPr>
        <w:jc w:val="both"/>
        <w:rPr>
          <w:rFonts w:ascii="Arial" w:hAnsi="Arial" w:cs="Arial"/>
          <w:sz w:val="22"/>
          <w:szCs w:val="22"/>
        </w:rPr>
      </w:pPr>
      <w:r w:rsidRPr="00DF60D5">
        <w:rPr>
          <w:rFonts w:ascii="Arial" w:hAnsi="Arial" w:cs="Arial"/>
          <w:sz w:val="22"/>
          <w:szCs w:val="22"/>
        </w:rPr>
        <w:t>These national specifications suggest cleaning frequencies</w:t>
      </w:r>
      <w:r w:rsidR="00993DB1">
        <w:rPr>
          <w:rFonts w:ascii="Arial" w:hAnsi="Arial" w:cs="Arial"/>
          <w:sz w:val="22"/>
          <w:szCs w:val="22"/>
        </w:rPr>
        <w:t>,</w:t>
      </w:r>
      <w:r w:rsidRPr="00DF60D5">
        <w:rPr>
          <w:rFonts w:ascii="Arial" w:hAnsi="Arial" w:cs="Arial"/>
          <w:sz w:val="22"/>
          <w:szCs w:val="22"/>
        </w:rPr>
        <w:t xml:space="preserve"> as a guide</w:t>
      </w:r>
      <w:r w:rsidR="00993DB1">
        <w:rPr>
          <w:rFonts w:ascii="Arial" w:hAnsi="Arial" w:cs="Arial"/>
          <w:sz w:val="22"/>
          <w:szCs w:val="22"/>
        </w:rPr>
        <w:t>,</w:t>
      </w:r>
      <w:r w:rsidRPr="00DF60D5">
        <w:rPr>
          <w:rFonts w:ascii="Arial" w:hAnsi="Arial" w:cs="Arial"/>
          <w:sz w:val="22"/>
          <w:szCs w:val="22"/>
        </w:rPr>
        <w:t xml:space="preserve"> and the CQC expects that providers </w:t>
      </w:r>
      <w:r w:rsidR="00B47603">
        <w:rPr>
          <w:rFonts w:ascii="Arial" w:hAnsi="Arial" w:cs="Arial"/>
          <w:sz w:val="22"/>
          <w:szCs w:val="22"/>
        </w:rPr>
        <w:t xml:space="preserve">will </w:t>
      </w:r>
      <w:r w:rsidRPr="00DF60D5">
        <w:rPr>
          <w:rFonts w:ascii="Arial" w:hAnsi="Arial" w:cs="Arial"/>
          <w:sz w:val="22"/>
          <w:szCs w:val="22"/>
        </w:rPr>
        <w:t>risk</w:t>
      </w:r>
      <w:r w:rsidR="00EE0436">
        <w:rPr>
          <w:rFonts w:ascii="Arial" w:hAnsi="Arial" w:cs="Arial"/>
          <w:sz w:val="22"/>
          <w:szCs w:val="22"/>
        </w:rPr>
        <w:t xml:space="preserve"> </w:t>
      </w:r>
      <w:r w:rsidRPr="00DF60D5">
        <w:rPr>
          <w:rFonts w:ascii="Arial" w:hAnsi="Arial" w:cs="Arial"/>
          <w:sz w:val="22"/>
          <w:szCs w:val="22"/>
        </w:rPr>
        <w:t xml:space="preserve">assess the required cleaning frequency for their premises and follow their own protocols. </w:t>
      </w:r>
      <w:r w:rsidR="00A66FC3">
        <w:rPr>
          <w:rFonts w:ascii="Arial" w:hAnsi="Arial" w:cs="Arial"/>
          <w:sz w:val="22"/>
          <w:szCs w:val="22"/>
        </w:rPr>
        <w:t xml:space="preserve"> </w:t>
      </w:r>
      <w:r w:rsidRPr="00DF60D5">
        <w:rPr>
          <w:rFonts w:ascii="Arial" w:hAnsi="Arial" w:cs="Arial"/>
          <w:sz w:val="22"/>
          <w:szCs w:val="22"/>
        </w:rPr>
        <w:t xml:space="preserve">The frequency is </w:t>
      </w:r>
      <w:r w:rsidR="00341366" w:rsidRPr="00DF60D5">
        <w:rPr>
          <w:rFonts w:ascii="Arial" w:hAnsi="Arial" w:cs="Arial"/>
          <w:sz w:val="22"/>
          <w:szCs w:val="22"/>
        </w:rPr>
        <w:t>dictated</w:t>
      </w:r>
      <w:r w:rsidRPr="00DF60D5">
        <w:rPr>
          <w:rFonts w:ascii="Arial" w:hAnsi="Arial" w:cs="Arial"/>
          <w:sz w:val="22"/>
          <w:szCs w:val="22"/>
        </w:rPr>
        <w:t xml:space="preserve"> within the</w:t>
      </w:r>
      <w:r w:rsidR="003D3193">
        <w:rPr>
          <w:rFonts w:ascii="Arial" w:hAnsi="Arial" w:cs="Arial"/>
          <w:sz w:val="22"/>
          <w:szCs w:val="22"/>
        </w:rPr>
        <w:t xml:space="preserve"> </w:t>
      </w:r>
      <w:r w:rsidR="007E5AA5">
        <w:rPr>
          <w:rFonts w:ascii="Arial" w:hAnsi="Arial" w:cs="Arial"/>
          <w:sz w:val="22"/>
          <w:szCs w:val="22"/>
        </w:rPr>
        <w:t xml:space="preserve">Practice’s </w:t>
      </w:r>
      <w:r w:rsidRPr="007E5AA5">
        <w:rPr>
          <w:rFonts w:ascii="Arial" w:hAnsi="Arial" w:cs="Arial"/>
          <w:b/>
          <w:bCs/>
          <w:color w:val="800080"/>
          <w:sz w:val="22"/>
          <w:szCs w:val="22"/>
        </w:rPr>
        <w:t xml:space="preserve">Cleaning </w:t>
      </w:r>
      <w:r w:rsidR="00D62786" w:rsidRPr="007E5AA5">
        <w:rPr>
          <w:rFonts w:ascii="Arial" w:hAnsi="Arial" w:cs="Arial"/>
          <w:b/>
          <w:bCs/>
          <w:color w:val="800080"/>
          <w:sz w:val="22"/>
          <w:szCs w:val="22"/>
        </w:rPr>
        <w:t>S</w:t>
      </w:r>
      <w:r w:rsidRPr="007E5AA5">
        <w:rPr>
          <w:rFonts w:ascii="Arial" w:hAnsi="Arial" w:cs="Arial"/>
          <w:b/>
          <w:bCs/>
          <w:color w:val="800080"/>
          <w:sz w:val="22"/>
          <w:szCs w:val="22"/>
        </w:rPr>
        <w:t xml:space="preserve">tandards and </w:t>
      </w:r>
      <w:r w:rsidR="00D62786" w:rsidRPr="007E5AA5">
        <w:rPr>
          <w:rFonts w:ascii="Arial" w:hAnsi="Arial" w:cs="Arial"/>
          <w:b/>
          <w:bCs/>
          <w:color w:val="800080"/>
          <w:sz w:val="22"/>
          <w:szCs w:val="22"/>
        </w:rPr>
        <w:t>S</w:t>
      </w:r>
      <w:r w:rsidRPr="007E5AA5">
        <w:rPr>
          <w:rFonts w:ascii="Arial" w:hAnsi="Arial" w:cs="Arial"/>
          <w:b/>
          <w:bCs/>
          <w:color w:val="800080"/>
          <w:sz w:val="22"/>
          <w:szCs w:val="22"/>
        </w:rPr>
        <w:t xml:space="preserve">chedule </w:t>
      </w:r>
      <w:r w:rsidR="00D62786" w:rsidRPr="007E5AA5">
        <w:rPr>
          <w:rFonts w:ascii="Arial" w:hAnsi="Arial" w:cs="Arial"/>
          <w:b/>
          <w:bCs/>
          <w:color w:val="800080"/>
          <w:sz w:val="22"/>
          <w:szCs w:val="22"/>
        </w:rPr>
        <w:t>P</w:t>
      </w:r>
      <w:r w:rsidRPr="007E5AA5">
        <w:rPr>
          <w:rFonts w:ascii="Arial" w:hAnsi="Arial" w:cs="Arial"/>
          <w:b/>
          <w:bCs/>
          <w:color w:val="800080"/>
          <w:sz w:val="22"/>
          <w:szCs w:val="22"/>
        </w:rPr>
        <w:t>olicy</w:t>
      </w:r>
      <w:r w:rsidRPr="00DF60D5">
        <w:rPr>
          <w:rFonts w:ascii="Arial" w:hAnsi="Arial" w:cs="Arial"/>
          <w:sz w:val="22"/>
          <w:szCs w:val="22"/>
        </w:rPr>
        <w:t>.</w:t>
      </w:r>
      <w:r w:rsidR="00A66FC3">
        <w:rPr>
          <w:rFonts w:ascii="Arial" w:hAnsi="Arial" w:cs="Arial"/>
          <w:sz w:val="22"/>
          <w:szCs w:val="22"/>
        </w:rPr>
        <w:t xml:space="preserve"> </w:t>
      </w:r>
      <w:r w:rsidRPr="00DF60D5">
        <w:rPr>
          <w:rFonts w:ascii="Arial" w:hAnsi="Arial" w:cs="Arial"/>
          <w:sz w:val="22"/>
          <w:szCs w:val="22"/>
        </w:rPr>
        <w:t xml:space="preserve"> This policy should be used for further information and guidance, be agreed with the cleaning team</w:t>
      </w:r>
      <w:r w:rsidR="00993DB1">
        <w:rPr>
          <w:rFonts w:ascii="Arial" w:hAnsi="Arial" w:cs="Arial"/>
          <w:sz w:val="22"/>
          <w:szCs w:val="22"/>
        </w:rPr>
        <w:t>,</w:t>
      </w:r>
      <w:r w:rsidRPr="00DF60D5">
        <w:rPr>
          <w:rFonts w:ascii="Arial" w:hAnsi="Arial" w:cs="Arial"/>
          <w:sz w:val="22"/>
          <w:szCs w:val="22"/>
        </w:rPr>
        <w:t xml:space="preserve"> and be to the same high standards that would be expected of the general public</w:t>
      </w:r>
      <w:r w:rsidR="00993DB1">
        <w:rPr>
          <w:rFonts w:ascii="Arial" w:hAnsi="Arial" w:cs="Arial"/>
          <w:sz w:val="22"/>
          <w:szCs w:val="22"/>
        </w:rPr>
        <w:t>,</w:t>
      </w:r>
      <w:r w:rsidRPr="00DF60D5">
        <w:rPr>
          <w:rFonts w:ascii="Arial" w:hAnsi="Arial" w:cs="Arial"/>
          <w:sz w:val="22"/>
          <w:szCs w:val="22"/>
        </w:rPr>
        <w:t xml:space="preserve"> </w:t>
      </w:r>
      <w:r w:rsidR="00993DB1">
        <w:rPr>
          <w:rFonts w:ascii="Arial" w:hAnsi="Arial" w:cs="Arial"/>
          <w:sz w:val="22"/>
          <w:szCs w:val="22"/>
        </w:rPr>
        <w:t>to</w:t>
      </w:r>
      <w:r w:rsidRPr="00DF60D5">
        <w:rPr>
          <w:rFonts w:ascii="Arial" w:hAnsi="Arial" w:cs="Arial"/>
          <w:sz w:val="22"/>
          <w:szCs w:val="22"/>
        </w:rPr>
        <w:t xml:space="preserve"> include:</w:t>
      </w:r>
    </w:p>
    <w:p w14:paraId="46D043F0" w14:textId="77777777" w:rsidR="0093075B" w:rsidRPr="00DF60D5" w:rsidRDefault="0093075B" w:rsidP="0093075B">
      <w:pPr>
        <w:rPr>
          <w:rFonts w:ascii="Arial" w:hAnsi="Arial" w:cs="Arial"/>
          <w:sz w:val="22"/>
          <w:szCs w:val="22"/>
        </w:rPr>
      </w:pPr>
    </w:p>
    <w:p w14:paraId="3ECB2495" w14:textId="77777777" w:rsidR="0093075B" w:rsidRPr="00DF60D5" w:rsidRDefault="0093075B" w:rsidP="00A66FC3">
      <w:pPr>
        <w:numPr>
          <w:ilvl w:val="0"/>
          <w:numId w:val="26"/>
        </w:numPr>
        <w:tabs>
          <w:tab w:val="clear" w:pos="720"/>
        </w:tabs>
        <w:ind w:left="426" w:hanging="426"/>
        <w:rPr>
          <w:rFonts w:ascii="Arial" w:hAnsi="Arial" w:cs="Arial"/>
          <w:sz w:val="22"/>
          <w:szCs w:val="22"/>
        </w:rPr>
      </w:pPr>
      <w:r w:rsidRPr="00DF60D5">
        <w:rPr>
          <w:rFonts w:ascii="Arial" w:hAnsi="Arial" w:cs="Arial"/>
          <w:sz w:val="22"/>
          <w:szCs w:val="22"/>
        </w:rPr>
        <w:t>Curtains in rooms used for other purposes</w:t>
      </w:r>
    </w:p>
    <w:p w14:paraId="12472C2B" w14:textId="4B0D547E" w:rsidR="0093075B" w:rsidRPr="00DF60D5" w:rsidRDefault="0093075B" w:rsidP="00A66FC3">
      <w:pPr>
        <w:numPr>
          <w:ilvl w:val="0"/>
          <w:numId w:val="26"/>
        </w:numPr>
        <w:tabs>
          <w:tab w:val="clear" w:pos="720"/>
        </w:tabs>
        <w:ind w:left="426" w:hanging="426"/>
        <w:rPr>
          <w:rFonts w:ascii="Arial" w:hAnsi="Arial" w:cs="Arial"/>
          <w:sz w:val="22"/>
          <w:szCs w:val="22"/>
        </w:rPr>
      </w:pPr>
      <w:r w:rsidRPr="00DF60D5">
        <w:rPr>
          <w:rFonts w:ascii="Arial" w:hAnsi="Arial" w:cs="Arial"/>
          <w:sz w:val="22"/>
          <w:szCs w:val="22"/>
        </w:rPr>
        <w:t>Window coverings such as blinds and curtains in treatment rooms</w:t>
      </w:r>
      <w:r w:rsidR="00A66FC3">
        <w:rPr>
          <w:rFonts w:ascii="Arial" w:hAnsi="Arial" w:cs="Arial"/>
          <w:sz w:val="22"/>
          <w:szCs w:val="22"/>
        </w:rPr>
        <w:t>.</w:t>
      </w:r>
    </w:p>
    <w:p w14:paraId="4F761E66" w14:textId="77777777" w:rsidR="0093075B" w:rsidRPr="00DF60D5" w:rsidRDefault="0093075B" w:rsidP="0093075B">
      <w:pPr>
        <w:spacing w:before="100" w:beforeAutospacing="1" w:after="100" w:afterAutospacing="1"/>
        <w:rPr>
          <w:rFonts w:ascii="Arial" w:hAnsi="Arial" w:cs="Arial"/>
          <w:b/>
          <w:bCs/>
        </w:rPr>
      </w:pPr>
      <w:r w:rsidRPr="00DF60D5">
        <w:rPr>
          <w:rFonts w:ascii="Arial" w:hAnsi="Arial" w:cs="Arial"/>
          <w:b/>
          <w:bCs/>
        </w:rPr>
        <w:t>Privacy curtains in practice</w:t>
      </w:r>
    </w:p>
    <w:p w14:paraId="20182554" w14:textId="2474FEAC" w:rsidR="0093075B" w:rsidRPr="00DF60D5" w:rsidRDefault="0093075B" w:rsidP="00A66FC3">
      <w:pPr>
        <w:spacing w:before="100" w:beforeAutospacing="1" w:after="100" w:afterAutospacing="1"/>
        <w:jc w:val="both"/>
        <w:rPr>
          <w:rFonts w:ascii="Arial" w:hAnsi="Arial" w:cs="Arial"/>
          <w:sz w:val="22"/>
          <w:szCs w:val="22"/>
        </w:rPr>
      </w:pPr>
      <w:r w:rsidRPr="00DF60D5">
        <w:rPr>
          <w:rFonts w:ascii="Arial" w:hAnsi="Arial" w:cs="Arial"/>
          <w:sz w:val="22"/>
          <w:szCs w:val="22"/>
        </w:rPr>
        <w:t>Curtains around examination couches may either be</w:t>
      </w:r>
      <w:r w:rsidR="003D3193">
        <w:rPr>
          <w:rFonts w:ascii="Arial" w:hAnsi="Arial" w:cs="Arial"/>
          <w:sz w:val="22"/>
          <w:szCs w:val="22"/>
        </w:rPr>
        <w:t xml:space="preserve"> disposable or reusable; </w:t>
      </w:r>
      <w:r w:rsidR="00975F17">
        <w:rPr>
          <w:rFonts w:ascii="Arial" w:hAnsi="Arial" w:cs="Arial"/>
          <w:sz w:val="22"/>
          <w:szCs w:val="22"/>
        </w:rPr>
        <w:t xml:space="preserve">the </w:t>
      </w:r>
      <w:r w:rsidR="003D3193">
        <w:rPr>
          <w:rFonts w:ascii="Arial" w:hAnsi="Arial" w:cs="Arial"/>
          <w:sz w:val="22"/>
          <w:szCs w:val="22"/>
        </w:rPr>
        <w:t>CQC do not set a mandatory frequency for changing or laundering curtains.</w:t>
      </w:r>
      <w:r w:rsidR="00A66FC3">
        <w:rPr>
          <w:rFonts w:ascii="Arial" w:hAnsi="Arial" w:cs="Arial"/>
          <w:sz w:val="22"/>
          <w:szCs w:val="22"/>
        </w:rPr>
        <w:t xml:space="preserve"> </w:t>
      </w:r>
      <w:r w:rsidR="003D3193">
        <w:rPr>
          <w:rFonts w:ascii="Arial" w:hAnsi="Arial" w:cs="Arial"/>
          <w:sz w:val="22"/>
          <w:szCs w:val="22"/>
        </w:rPr>
        <w:t xml:space="preserve"> Therefore, </w:t>
      </w:r>
      <w:r w:rsidR="00A66FC3">
        <w:rPr>
          <w:rFonts w:ascii="Arial" w:hAnsi="Arial" w:cs="Arial"/>
          <w:sz w:val="22"/>
          <w:szCs w:val="22"/>
        </w:rPr>
        <w:t>Yarm Medical Practice (“the Practice”)</w:t>
      </w:r>
      <w:r w:rsidRPr="00DF60D5">
        <w:rPr>
          <w:rFonts w:ascii="Arial" w:hAnsi="Arial" w:cs="Arial"/>
          <w:sz w:val="22"/>
          <w:szCs w:val="22"/>
        </w:rPr>
        <w:t xml:space="preserve"> has a programme to </w:t>
      </w:r>
      <w:r w:rsidR="00DD0A20">
        <w:rPr>
          <w:rFonts w:ascii="Arial" w:hAnsi="Arial" w:cs="Arial"/>
          <w:sz w:val="22"/>
          <w:szCs w:val="22"/>
        </w:rPr>
        <w:t>change</w:t>
      </w:r>
      <w:r w:rsidRPr="00DF60D5">
        <w:rPr>
          <w:rFonts w:ascii="Arial" w:hAnsi="Arial" w:cs="Arial"/>
          <w:sz w:val="22"/>
          <w:szCs w:val="22"/>
        </w:rPr>
        <w:t xml:space="preserve"> privacy curtains </w:t>
      </w:r>
      <w:r w:rsidR="00DD0A20">
        <w:rPr>
          <w:rFonts w:ascii="Arial" w:hAnsi="Arial" w:cs="Arial"/>
          <w:sz w:val="22"/>
          <w:szCs w:val="22"/>
        </w:rPr>
        <w:t>on an as</w:t>
      </w:r>
      <w:r w:rsidR="00975F17">
        <w:rPr>
          <w:rFonts w:ascii="Arial" w:hAnsi="Arial" w:cs="Arial"/>
          <w:sz w:val="22"/>
          <w:szCs w:val="22"/>
        </w:rPr>
        <w:t>-</w:t>
      </w:r>
      <w:r w:rsidR="00DD0A20">
        <w:rPr>
          <w:rFonts w:ascii="Arial" w:hAnsi="Arial" w:cs="Arial"/>
          <w:sz w:val="22"/>
          <w:szCs w:val="22"/>
        </w:rPr>
        <w:t>required basis</w:t>
      </w:r>
      <w:r w:rsidR="00EC4149">
        <w:rPr>
          <w:rFonts w:ascii="Arial" w:hAnsi="Arial" w:cs="Arial"/>
          <w:sz w:val="22"/>
          <w:szCs w:val="22"/>
        </w:rPr>
        <w:t>,</w:t>
      </w:r>
      <w:r w:rsidRPr="00DF60D5">
        <w:rPr>
          <w:rFonts w:ascii="Arial" w:hAnsi="Arial" w:cs="Arial"/>
          <w:sz w:val="22"/>
          <w:szCs w:val="22"/>
        </w:rPr>
        <w:t xml:space="preserve"> although in some cases annually may be sufficient depend</w:t>
      </w:r>
      <w:r w:rsidR="00EC4149">
        <w:rPr>
          <w:rFonts w:ascii="Arial" w:hAnsi="Arial" w:cs="Arial"/>
          <w:sz w:val="22"/>
          <w:szCs w:val="22"/>
        </w:rPr>
        <w:t>ing</w:t>
      </w:r>
      <w:r w:rsidRPr="00DF60D5">
        <w:rPr>
          <w:rFonts w:ascii="Arial" w:hAnsi="Arial" w:cs="Arial"/>
          <w:sz w:val="22"/>
          <w:szCs w:val="22"/>
        </w:rPr>
        <w:t xml:space="preserve"> on the location. </w:t>
      </w:r>
      <w:r w:rsidR="00A66FC3">
        <w:rPr>
          <w:rFonts w:ascii="Arial" w:hAnsi="Arial" w:cs="Arial"/>
          <w:sz w:val="22"/>
          <w:szCs w:val="22"/>
        </w:rPr>
        <w:t xml:space="preserve"> </w:t>
      </w:r>
      <w:r w:rsidRPr="00DF60D5">
        <w:rPr>
          <w:rFonts w:ascii="Arial" w:hAnsi="Arial" w:cs="Arial"/>
          <w:sz w:val="22"/>
          <w:szCs w:val="22"/>
        </w:rPr>
        <w:t>However, any privacy curtain will be changed immediately if visibly dirty, soiled or stained.</w:t>
      </w:r>
    </w:p>
    <w:p w14:paraId="13015271" w14:textId="2683B782" w:rsidR="00341366" w:rsidRPr="00DF60D5" w:rsidRDefault="0093075B" w:rsidP="0093075B">
      <w:pPr>
        <w:rPr>
          <w:rFonts w:ascii="Arial" w:hAnsi="Arial" w:cs="Arial"/>
          <w:sz w:val="22"/>
          <w:szCs w:val="22"/>
        </w:rPr>
      </w:pPr>
      <w:r w:rsidRPr="00DF60D5">
        <w:rPr>
          <w:rFonts w:ascii="Arial" w:hAnsi="Arial" w:cs="Arial"/>
          <w:color w:val="141414"/>
          <w:sz w:val="22"/>
          <w:szCs w:val="22"/>
        </w:rPr>
        <w:t>Curtains must extend fully around examination couches, giving full privacy and dignity</w:t>
      </w:r>
      <w:r w:rsidR="00EC4149">
        <w:rPr>
          <w:rFonts w:ascii="Arial" w:hAnsi="Arial" w:cs="Arial"/>
          <w:color w:val="141414"/>
          <w:sz w:val="22"/>
          <w:szCs w:val="22"/>
        </w:rPr>
        <w:t>,</w:t>
      </w:r>
      <w:r w:rsidRPr="00DF60D5">
        <w:rPr>
          <w:rFonts w:ascii="Arial" w:hAnsi="Arial" w:cs="Arial"/>
          <w:color w:val="141414"/>
          <w:sz w:val="22"/>
          <w:szCs w:val="22"/>
        </w:rPr>
        <w:t xml:space="preserve"> and window coverings, which may be either curtains or blinds, should cover the whole of the window, giving full privacy and dignity</w:t>
      </w:r>
      <w:r w:rsidRPr="00DF60D5">
        <w:rPr>
          <w:rFonts w:ascii="Arial" w:hAnsi="Arial" w:cs="Arial"/>
          <w:sz w:val="22"/>
          <w:szCs w:val="22"/>
        </w:rPr>
        <w:t>.</w:t>
      </w:r>
    </w:p>
    <w:p w14:paraId="208FAEFF" w14:textId="6E22B584" w:rsidR="00BC4F3F" w:rsidRPr="003D3193" w:rsidRDefault="00341366" w:rsidP="00A66FC3">
      <w:pPr>
        <w:pStyle w:val="NormalWeb"/>
        <w:jc w:val="both"/>
      </w:pPr>
      <w:r w:rsidRPr="00DF60D5">
        <w:rPr>
          <w:rFonts w:ascii="Arial" w:hAnsi="Arial" w:cs="Arial"/>
          <w:sz w:val="22"/>
          <w:szCs w:val="22"/>
        </w:rPr>
        <w:t xml:space="preserve">It should be noted that fabric curtains should be laundered by a professional laundry service. </w:t>
      </w:r>
      <w:r w:rsidR="00A66FC3">
        <w:rPr>
          <w:rFonts w:ascii="Arial" w:hAnsi="Arial" w:cs="Arial"/>
          <w:sz w:val="22"/>
          <w:szCs w:val="22"/>
        </w:rPr>
        <w:t xml:space="preserve"> </w:t>
      </w:r>
      <w:r w:rsidRPr="00DF60D5">
        <w:rPr>
          <w:rFonts w:ascii="Arial" w:hAnsi="Arial" w:cs="Arial"/>
          <w:sz w:val="22"/>
          <w:szCs w:val="22"/>
        </w:rPr>
        <w:t xml:space="preserve">The washing process should have a disinfection cycle in which the temperature of the load is either </w:t>
      </w:r>
      <w:r w:rsidRPr="00DF60D5">
        <w:rPr>
          <w:rFonts w:ascii="Arial" w:hAnsi="Arial" w:cs="Arial"/>
          <w:sz w:val="22"/>
          <w:szCs w:val="22"/>
        </w:rPr>
        <w:lastRenderedPageBreak/>
        <w:t>maintained at 65</w:t>
      </w:r>
      <w:r w:rsidRPr="00DF60D5">
        <w:rPr>
          <w:rFonts w:ascii="Arial" w:hAnsi="Arial" w:cs="Arial"/>
          <w:sz w:val="22"/>
          <w:szCs w:val="22"/>
        </w:rPr>
        <w:sym w:font="Symbol" w:char="F0B0"/>
      </w:r>
      <w:r w:rsidR="00204F27">
        <w:rPr>
          <w:rFonts w:ascii="Arial" w:hAnsi="Arial" w:cs="Arial"/>
          <w:sz w:val="22"/>
          <w:szCs w:val="22"/>
        </w:rPr>
        <w:t>C</w:t>
      </w:r>
      <w:r w:rsidRPr="00DF60D5">
        <w:rPr>
          <w:rFonts w:ascii="Arial" w:hAnsi="Arial" w:cs="Arial"/>
          <w:sz w:val="22"/>
          <w:szCs w:val="22"/>
        </w:rPr>
        <w:t xml:space="preserve"> for not less than ten minutes</w:t>
      </w:r>
      <w:r w:rsidR="00DC5577">
        <w:rPr>
          <w:rFonts w:ascii="Arial" w:hAnsi="Arial" w:cs="Arial"/>
          <w:sz w:val="22"/>
          <w:szCs w:val="22"/>
        </w:rPr>
        <w:t>,</w:t>
      </w:r>
      <w:r w:rsidRPr="00DF60D5">
        <w:rPr>
          <w:rFonts w:ascii="Arial" w:hAnsi="Arial" w:cs="Arial"/>
          <w:sz w:val="22"/>
          <w:szCs w:val="22"/>
        </w:rPr>
        <w:t xml:space="preserve"> or 71</w:t>
      </w:r>
      <w:r w:rsidRPr="00DF60D5">
        <w:rPr>
          <w:rFonts w:ascii="Arial" w:hAnsi="Arial" w:cs="Arial"/>
          <w:sz w:val="22"/>
          <w:szCs w:val="22"/>
        </w:rPr>
        <w:sym w:font="Symbol" w:char="F0B0"/>
      </w:r>
      <w:r w:rsidR="00204F27">
        <w:rPr>
          <w:rFonts w:ascii="Arial" w:hAnsi="Arial" w:cs="Arial"/>
          <w:sz w:val="22"/>
          <w:szCs w:val="22"/>
        </w:rPr>
        <w:t>C</w:t>
      </w:r>
      <w:r w:rsidRPr="00DF60D5">
        <w:rPr>
          <w:rFonts w:ascii="Arial" w:hAnsi="Arial" w:cs="Arial"/>
          <w:sz w:val="22"/>
          <w:szCs w:val="22"/>
        </w:rPr>
        <w:t xml:space="preserve"> for at least </w:t>
      </w:r>
      <w:r w:rsidR="00EC4149">
        <w:rPr>
          <w:rFonts w:ascii="Arial" w:hAnsi="Arial" w:cs="Arial"/>
          <w:sz w:val="22"/>
          <w:szCs w:val="22"/>
        </w:rPr>
        <w:t>three</w:t>
      </w:r>
      <w:r w:rsidRPr="00DF60D5">
        <w:rPr>
          <w:rFonts w:ascii="Arial" w:hAnsi="Arial" w:cs="Arial"/>
          <w:sz w:val="22"/>
          <w:szCs w:val="22"/>
        </w:rPr>
        <w:t xml:space="preserve"> minutes.</w:t>
      </w:r>
      <w:r w:rsidR="00A66FC3">
        <w:rPr>
          <w:rFonts w:ascii="Arial" w:hAnsi="Arial" w:cs="Arial"/>
          <w:sz w:val="22"/>
          <w:szCs w:val="22"/>
        </w:rPr>
        <w:t xml:space="preserve"> </w:t>
      </w:r>
      <w:r w:rsidR="003D3193">
        <w:rPr>
          <w:rFonts w:ascii="Arial" w:hAnsi="Arial" w:cs="Arial"/>
          <w:sz w:val="22"/>
          <w:szCs w:val="22"/>
        </w:rPr>
        <w:t xml:space="preserve"> </w:t>
      </w:r>
      <w:r w:rsidRPr="00DF60D5">
        <w:rPr>
          <w:rFonts w:ascii="Arial" w:hAnsi="Arial" w:cs="Arial"/>
          <w:sz w:val="22"/>
          <w:szCs w:val="22"/>
        </w:rPr>
        <w:t xml:space="preserve">Refer to the </w:t>
      </w:r>
      <w:hyperlink r:id="rId78" w:history="1">
        <w:r w:rsidRPr="00A66FC3">
          <w:rPr>
            <w:rStyle w:val="Hyperlink"/>
            <w:rFonts w:ascii="Arial,Italic" w:hAnsi="Arial,Italic"/>
            <w:b/>
            <w:bCs/>
            <w:sz w:val="22"/>
            <w:szCs w:val="22"/>
            <w:u w:val="none"/>
          </w:rPr>
          <w:t>Health Technical Memorandum 01-04: Decontamination of linen for health and social care</w:t>
        </w:r>
      </w:hyperlink>
      <w:r w:rsidR="00A66FC3" w:rsidRPr="00A66FC3">
        <w:rPr>
          <w:rStyle w:val="FootnoteReference"/>
          <w:rFonts w:ascii="Arial" w:hAnsi="Arial" w:cs="Arial"/>
          <w:sz w:val="22"/>
          <w:szCs w:val="22"/>
        </w:rPr>
        <w:footnoteReference w:id="49"/>
      </w:r>
      <w:r w:rsidRPr="00DF60D5">
        <w:rPr>
          <w:rFonts w:ascii="Arial,Italic" w:hAnsi="Arial,Italic"/>
          <w:sz w:val="22"/>
          <w:szCs w:val="22"/>
        </w:rPr>
        <w:t xml:space="preserve"> </w:t>
      </w:r>
      <w:r w:rsidRPr="00DF60D5">
        <w:rPr>
          <w:rFonts w:ascii="Arial" w:hAnsi="Arial" w:cs="Arial"/>
          <w:sz w:val="22"/>
          <w:szCs w:val="22"/>
        </w:rPr>
        <w:t>for further information.</w:t>
      </w:r>
    </w:p>
    <w:p w14:paraId="578B0C58" w14:textId="1B016BC2" w:rsidR="0093075B" w:rsidRPr="00DF60D5" w:rsidRDefault="0093075B" w:rsidP="0093075B">
      <w:pPr>
        <w:rPr>
          <w:rFonts w:ascii="Arial" w:hAnsi="Arial" w:cs="Arial"/>
          <w:b/>
          <w:bCs/>
          <w:color w:val="141414"/>
        </w:rPr>
      </w:pPr>
      <w:r w:rsidRPr="00DF60D5">
        <w:rPr>
          <w:rFonts w:ascii="Arial" w:hAnsi="Arial" w:cs="Arial"/>
          <w:b/>
          <w:bCs/>
          <w:color w:val="141414"/>
        </w:rPr>
        <w:t>Management and compliance</w:t>
      </w:r>
    </w:p>
    <w:p w14:paraId="0C656164" w14:textId="4C5C0545" w:rsidR="0093075B" w:rsidRPr="00DF60D5" w:rsidRDefault="0093075B" w:rsidP="00A66FC3">
      <w:pPr>
        <w:jc w:val="both"/>
        <w:rPr>
          <w:rFonts w:ascii="Arial" w:hAnsi="Arial" w:cs="Arial"/>
          <w:color w:val="141414"/>
          <w:sz w:val="22"/>
          <w:szCs w:val="22"/>
        </w:rPr>
      </w:pPr>
      <w:r w:rsidRPr="00DF60D5">
        <w:rPr>
          <w:rFonts w:ascii="Segoe UI" w:hAnsi="Segoe UI" w:cs="Segoe UI"/>
          <w:color w:val="141414"/>
          <w:sz w:val="23"/>
          <w:szCs w:val="23"/>
        </w:rPr>
        <w:br/>
      </w:r>
      <w:r w:rsidRPr="00DF60D5">
        <w:rPr>
          <w:rFonts w:ascii="Arial" w:hAnsi="Arial" w:cs="Arial"/>
          <w:color w:val="141414"/>
          <w:sz w:val="22"/>
          <w:szCs w:val="22"/>
        </w:rPr>
        <w:t xml:space="preserve">Cleaning at </w:t>
      </w:r>
      <w:r w:rsidR="00DD0A20">
        <w:rPr>
          <w:rFonts w:ascii="Arial" w:hAnsi="Arial" w:cs="Arial"/>
          <w:color w:val="141414"/>
          <w:sz w:val="22"/>
          <w:szCs w:val="22"/>
        </w:rPr>
        <w:t>th</w:t>
      </w:r>
      <w:r w:rsidR="00A66FC3">
        <w:rPr>
          <w:rFonts w:ascii="Arial" w:hAnsi="Arial" w:cs="Arial"/>
          <w:color w:val="141414"/>
          <w:sz w:val="22"/>
          <w:szCs w:val="22"/>
        </w:rPr>
        <w:t xml:space="preserve">e Practice </w:t>
      </w:r>
      <w:r w:rsidRPr="00DF60D5">
        <w:rPr>
          <w:rFonts w:ascii="Arial" w:hAnsi="Arial" w:cs="Arial"/>
          <w:color w:val="141414"/>
          <w:sz w:val="22"/>
          <w:szCs w:val="22"/>
        </w:rPr>
        <w:t xml:space="preserve">is managed and overseen by </w:t>
      </w:r>
      <w:r w:rsidR="00DD0A20">
        <w:rPr>
          <w:rFonts w:ascii="Arial" w:hAnsi="Arial" w:cs="Arial"/>
          <w:color w:val="141414"/>
          <w:sz w:val="22"/>
          <w:szCs w:val="22"/>
        </w:rPr>
        <w:t xml:space="preserve">the cleaning contractor and appropriate records </w:t>
      </w:r>
      <w:r w:rsidR="00462587">
        <w:rPr>
          <w:rFonts w:ascii="Arial" w:hAnsi="Arial" w:cs="Arial"/>
          <w:color w:val="141414"/>
          <w:sz w:val="22"/>
          <w:szCs w:val="22"/>
        </w:rPr>
        <w:t xml:space="preserve">are </w:t>
      </w:r>
      <w:r w:rsidR="00DD0A20">
        <w:rPr>
          <w:rFonts w:ascii="Arial" w:hAnsi="Arial" w:cs="Arial"/>
          <w:color w:val="141414"/>
          <w:sz w:val="22"/>
          <w:szCs w:val="22"/>
        </w:rPr>
        <w:t>retained</w:t>
      </w:r>
      <w:r w:rsidRPr="00DF60D5">
        <w:rPr>
          <w:rFonts w:ascii="Arial" w:hAnsi="Arial" w:cs="Arial"/>
          <w:color w:val="141414"/>
          <w:sz w:val="22"/>
          <w:szCs w:val="22"/>
        </w:rPr>
        <w:t xml:space="preserve">. </w:t>
      </w:r>
      <w:r w:rsidR="00A66FC3">
        <w:rPr>
          <w:rFonts w:ascii="Arial" w:hAnsi="Arial" w:cs="Arial"/>
          <w:color w:val="141414"/>
          <w:sz w:val="22"/>
          <w:szCs w:val="22"/>
        </w:rPr>
        <w:t xml:space="preserve"> </w:t>
      </w:r>
      <w:r w:rsidRPr="00DF60D5">
        <w:rPr>
          <w:rFonts w:ascii="Arial" w:hAnsi="Arial" w:cs="Arial"/>
          <w:color w:val="141414"/>
          <w:sz w:val="22"/>
          <w:szCs w:val="22"/>
        </w:rPr>
        <w:t>All administration staff and clinicians are fully trained and responsible for identifying and reporting areas of concern regarding infection control and cleanliness.</w:t>
      </w:r>
    </w:p>
    <w:p w14:paraId="452D1C61" w14:textId="220C28A4" w:rsidR="00BC4F3F" w:rsidRPr="00DF60D5" w:rsidRDefault="00BC4F3F" w:rsidP="00A66FC3">
      <w:pPr>
        <w:pStyle w:val="NormalWeb"/>
        <w:jc w:val="both"/>
      </w:pPr>
      <w:r w:rsidRPr="00DF60D5">
        <w:rPr>
          <w:rFonts w:ascii="Arial" w:hAnsi="Arial" w:cs="Arial"/>
          <w:sz w:val="22"/>
          <w:szCs w:val="22"/>
        </w:rPr>
        <w:t xml:space="preserve">The frequency of changing/cleaning is determined by assessing each functional area containing window blinds, curtains and screens, </w:t>
      </w:r>
      <w:r w:rsidR="00EC4149">
        <w:rPr>
          <w:rFonts w:ascii="Arial" w:hAnsi="Arial" w:cs="Arial"/>
          <w:sz w:val="22"/>
          <w:szCs w:val="22"/>
        </w:rPr>
        <w:t xml:space="preserve">then </w:t>
      </w:r>
      <w:r w:rsidRPr="00DF60D5">
        <w:rPr>
          <w:rFonts w:ascii="Arial" w:hAnsi="Arial" w:cs="Arial"/>
          <w:sz w:val="22"/>
          <w:szCs w:val="22"/>
        </w:rPr>
        <w:t xml:space="preserve">assessing and assigning the area to one of the six functional risk categories as detailed in Chapter </w:t>
      </w:r>
      <w:r w:rsidR="009C19EE">
        <w:rPr>
          <w:rFonts w:ascii="Arial" w:hAnsi="Arial" w:cs="Arial"/>
          <w:sz w:val="22"/>
          <w:szCs w:val="22"/>
        </w:rPr>
        <w:t xml:space="preserve">5 </w:t>
      </w:r>
      <w:r w:rsidRPr="00DF60D5">
        <w:rPr>
          <w:rFonts w:ascii="Arial" w:hAnsi="Arial" w:cs="Arial"/>
          <w:sz w:val="22"/>
          <w:szCs w:val="22"/>
        </w:rPr>
        <w:t xml:space="preserve">of the </w:t>
      </w:r>
      <w:hyperlink r:id="rId79" w:history="1">
        <w:r w:rsidRPr="00A66FC3">
          <w:rPr>
            <w:rStyle w:val="Hyperlink"/>
            <w:rFonts w:ascii="Arial" w:hAnsi="Arial" w:cs="Arial"/>
            <w:b/>
            <w:bCs/>
            <w:sz w:val="22"/>
            <w:szCs w:val="22"/>
            <w:u w:val="none"/>
          </w:rPr>
          <w:t xml:space="preserve">NHS </w:t>
        </w:r>
        <w:r w:rsidR="009C19EE" w:rsidRPr="00A66FC3">
          <w:rPr>
            <w:rStyle w:val="Hyperlink"/>
            <w:rFonts w:ascii="Arial" w:hAnsi="Arial" w:cs="Arial"/>
            <w:b/>
            <w:bCs/>
            <w:sz w:val="22"/>
            <w:szCs w:val="22"/>
            <w:u w:val="none"/>
          </w:rPr>
          <w:t>National Standards of Healthcare Cleanliness 2025</w:t>
        </w:r>
      </w:hyperlink>
      <w:r w:rsidR="009C19EE" w:rsidRPr="00D049EE">
        <w:rPr>
          <w:rFonts w:ascii="Arial" w:hAnsi="Arial" w:cs="Arial"/>
          <w:sz w:val="22"/>
          <w:szCs w:val="22"/>
        </w:rPr>
        <w:t>.</w:t>
      </w:r>
      <w:r w:rsidR="009C19EE">
        <w:rPr>
          <w:rFonts w:ascii="Arial" w:hAnsi="Arial" w:cs="Arial"/>
          <w:sz w:val="22"/>
          <w:szCs w:val="22"/>
        </w:rPr>
        <w:t xml:space="preserve"> </w:t>
      </w:r>
    </w:p>
    <w:p w14:paraId="5997497F" w14:textId="77777777" w:rsidR="00341366" w:rsidRPr="00DF60D5" w:rsidRDefault="00341366" w:rsidP="0093075B">
      <w:pPr>
        <w:rPr>
          <w:rFonts w:ascii="Arial" w:hAnsi="Arial" w:cs="Arial"/>
          <w:color w:val="141414"/>
          <w:sz w:val="22"/>
          <w:szCs w:val="22"/>
        </w:rPr>
      </w:pPr>
    </w:p>
    <w:p w14:paraId="4E8EB808" w14:textId="77777777" w:rsidR="00341366" w:rsidRPr="00DF60D5" w:rsidRDefault="00341366" w:rsidP="0093075B">
      <w:pPr>
        <w:rPr>
          <w:rFonts w:ascii="Arial" w:hAnsi="Arial" w:cs="Arial"/>
          <w:color w:val="141414"/>
          <w:sz w:val="22"/>
          <w:szCs w:val="22"/>
        </w:rPr>
      </w:pPr>
    </w:p>
    <w:p w14:paraId="2893ECC6" w14:textId="77777777" w:rsidR="00341366" w:rsidRPr="00DF60D5" w:rsidRDefault="00341366" w:rsidP="0093075B">
      <w:pPr>
        <w:rPr>
          <w:rFonts w:ascii="Arial" w:hAnsi="Arial" w:cs="Arial"/>
          <w:color w:val="141414"/>
          <w:sz w:val="22"/>
          <w:szCs w:val="22"/>
        </w:rPr>
      </w:pPr>
    </w:p>
    <w:p w14:paraId="464A04B1" w14:textId="77777777" w:rsidR="00341366" w:rsidRPr="00DF60D5" w:rsidRDefault="00341366" w:rsidP="0093075B">
      <w:pPr>
        <w:rPr>
          <w:rFonts w:ascii="Arial" w:hAnsi="Arial" w:cs="Arial"/>
          <w:color w:val="141414"/>
          <w:sz w:val="22"/>
          <w:szCs w:val="22"/>
        </w:rPr>
      </w:pPr>
    </w:p>
    <w:p w14:paraId="5B318C4E" w14:textId="77777777" w:rsidR="00341366" w:rsidRPr="00DF60D5" w:rsidRDefault="00341366" w:rsidP="0093075B">
      <w:pPr>
        <w:rPr>
          <w:rFonts w:ascii="Arial" w:hAnsi="Arial" w:cs="Arial"/>
          <w:color w:val="141414"/>
          <w:sz w:val="22"/>
          <w:szCs w:val="22"/>
        </w:rPr>
      </w:pPr>
    </w:p>
    <w:p w14:paraId="058DB8CE" w14:textId="77777777" w:rsidR="00341366" w:rsidRPr="00DF60D5" w:rsidRDefault="00341366" w:rsidP="0093075B">
      <w:pPr>
        <w:rPr>
          <w:rFonts w:ascii="Arial" w:hAnsi="Arial" w:cs="Arial"/>
          <w:color w:val="141414"/>
          <w:sz w:val="22"/>
          <w:szCs w:val="22"/>
        </w:rPr>
      </w:pPr>
    </w:p>
    <w:p w14:paraId="3D00239D" w14:textId="77777777" w:rsidR="00341366" w:rsidRPr="00DF60D5" w:rsidRDefault="00341366" w:rsidP="0093075B">
      <w:pPr>
        <w:rPr>
          <w:rFonts w:ascii="Arial" w:hAnsi="Arial" w:cs="Arial"/>
          <w:color w:val="141414"/>
          <w:sz w:val="22"/>
          <w:szCs w:val="22"/>
        </w:rPr>
      </w:pPr>
    </w:p>
    <w:p w14:paraId="0A6B412B" w14:textId="77777777" w:rsidR="00341366" w:rsidRPr="00DF60D5" w:rsidRDefault="00341366" w:rsidP="0093075B">
      <w:pPr>
        <w:rPr>
          <w:rFonts w:ascii="Arial" w:hAnsi="Arial" w:cs="Arial"/>
          <w:color w:val="141414"/>
          <w:sz w:val="22"/>
          <w:szCs w:val="22"/>
        </w:rPr>
      </w:pPr>
    </w:p>
    <w:p w14:paraId="21E6C4AD" w14:textId="77777777" w:rsidR="00341366" w:rsidRPr="00DF60D5" w:rsidRDefault="00341366" w:rsidP="0093075B">
      <w:pPr>
        <w:rPr>
          <w:rFonts w:ascii="Arial" w:hAnsi="Arial" w:cs="Arial"/>
          <w:color w:val="141414"/>
          <w:sz w:val="22"/>
          <w:szCs w:val="22"/>
        </w:rPr>
      </w:pPr>
    </w:p>
    <w:p w14:paraId="153DEA7D" w14:textId="77777777" w:rsidR="00341366" w:rsidRPr="00DF60D5" w:rsidRDefault="00341366" w:rsidP="0093075B">
      <w:pPr>
        <w:rPr>
          <w:rFonts w:ascii="Arial" w:hAnsi="Arial" w:cs="Arial"/>
          <w:color w:val="141414"/>
          <w:sz w:val="22"/>
          <w:szCs w:val="22"/>
        </w:rPr>
      </w:pPr>
    </w:p>
    <w:p w14:paraId="34894986" w14:textId="77777777" w:rsidR="00341366" w:rsidRPr="00DF60D5" w:rsidRDefault="00341366" w:rsidP="0093075B">
      <w:pPr>
        <w:rPr>
          <w:rFonts w:ascii="Arial" w:hAnsi="Arial" w:cs="Arial"/>
          <w:color w:val="141414"/>
          <w:sz w:val="22"/>
          <w:szCs w:val="22"/>
        </w:rPr>
      </w:pPr>
    </w:p>
    <w:p w14:paraId="3FCD5E66" w14:textId="77777777" w:rsidR="00341366" w:rsidRPr="00DF60D5" w:rsidRDefault="00341366" w:rsidP="0093075B">
      <w:pPr>
        <w:rPr>
          <w:rFonts w:ascii="Arial" w:hAnsi="Arial" w:cs="Arial"/>
          <w:color w:val="141414"/>
          <w:sz w:val="22"/>
          <w:szCs w:val="22"/>
        </w:rPr>
      </w:pPr>
    </w:p>
    <w:p w14:paraId="1BFF55E4" w14:textId="77777777" w:rsidR="00341366" w:rsidRPr="00DF60D5" w:rsidRDefault="00341366" w:rsidP="0093075B">
      <w:pPr>
        <w:rPr>
          <w:rFonts w:ascii="Arial" w:hAnsi="Arial" w:cs="Arial"/>
          <w:color w:val="141414"/>
          <w:sz w:val="22"/>
          <w:szCs w:val="22"/>
        </w:rPr>
      </w:pPr>
    </w:p>
    <w:p w14:paraId="6FC9440A" w14:textId="77777777" w:rsidR="00341366" w:rsidRPr="00DF60D5" w:rsidRDefault="00341366" w:rsidP="0093075B">
      <w:pPr>
        <w:rPr>
          <w:rFonts w:ascii="Arial" w:hAnsi="Arial" w:cs="Arial"/>
          <w:color w:val="141414"/>
          <w:sz w:val="22"/>
          <w:szCs w:val="22"/>
        </w:rPr>
      </w:pPr>
    </w:p>
    <w:p w14:paraId="29783B3F" w14:textId="77777777" w:rsidR="00341366" w:rsidRPr="00DF60D5" w:rsidRDefault="00341366" w:rsidP="0093075B">
      <w:pPr>
        <w:rPr>
          <w:rFonts w:ascii="Arial" w:hAnsi="Arial" w:cs="Arial"/>
          <w:color w:val="141414"/>
          <w:sz w:val="22"/>
          <w:szCs w:val="22"/>
        </w:rPr>
      </w:pPr>
    </w:p>
    <w:p w14:paraId="21FD4503" w14:textId="77777777" w:rsidR="00341366" w:rsidRPr="00DF60D5" w:rsidRDefault="00341366" w:rsidP="0093075B">
      <w:pPr>
        <w:rPr>
          <w:rFonts w:ascii="Arial" w:hAnsi="Arial" w:cs="Arial"/>
          <w:color w:val="141414"/>
          <w:sz w:val="22"/>
          <w:szCs w:val="22"/>
        </w:rPr>
      </w:pPr>
    </w:p>
    <w:p w14:paraId="60932941" w14:textId="77777777" w:rsidR="00341366" w:rsidRPr="00DF60D5" w:rsidRDefault="00341366" w:rsidP="0093075B">
      <w:pPr>
        <w:rPr>
          <w:rFonts w:ascii="Arial" w:hAnsi="Arial" w:cs="Arial"/>
          <w:color w:val="141414"/>
          <w:sz w:val="22"/>
          <w:szCs w:val="22"/>
        </w:rPr>
      </w:pPr>
    </w:p>
    <w:p w14:paraId="1A188FEF" w14:textId="77777777" w:rsidR="00341366" w:rsidRPr="00DF60D5" w:rsidRDefault="00341366" w:rsidP="0093075B">
      <w:pPr>
        <w:rPr>
          <w:rFonts w:ascii="Arial" w:hAnsi="Arial" w:cs="Arial"/>
          <w:color w:val="141414"/>
          <w:sz w:val="22"/>
          <w:szCs w:val="22"/>
        </w:rPr>
      </w:pPr>
    </w:p>
    <w:p w14:paraId="2ECA5E49" w14:textId="77777777" w:rsidR="00341366" w:rsidRPr="00DF60D5" w:rsidRDefault="00341366" w:rsidP="0093075B">
      <w:pPr>
        <w:rPr>
          <w:rFonts w:ascii="Arial" w:hAnsi="Arial" w:cs="Arial"/>
          <w:color w:val="141414"/>
          <w:sz w:val="22"/>
          <w:szCs w:val="22"/>
        </w:rPr>
      </w:pPr>
    </w:p>
    <w:p w14:paraId="40EBF450" w14:textId="77777777" w:rsidR="00341366" w:rsidRPr="00DF60D5" w:rsidRDefault="00341366" w:rsidP="0093075B">
      <w:pPr>
        <w:rPr>
          <w:rFonts w:ascii="Arial" w:hAnsi="Arial" w:cs="Arial"/>
          <w:color w:val="141414"/>
          <w:sz w:val="22"/>
          <w:szCs w:val="22"/>
        </w:rPr>
      </w:pPr>
    </w:p>
    <w:p w14:paraId="654CF4E5" w14:textId="77777777" w:rsidR="00341366" w:rsidRPr="00DF60D5" w:rsidRDefault="00341366" w:rsidP="0093075B">
      <w:pPr>
        <w:rPr>
          <w:rFonts w:ascii="Arial" w:hAnsi="Arial" w:cs="Arial"/>
          <w:color w:val="141414"/>
          <w:sz w:val="22"/>
          <w:szCs w:val="22"/>
        </w:rPr>
      </w:pPr>
    </w:p>
    <w:p w14:paraId="4FEF2013" w14:textId="77777777" w:rsidR="00341366" w:rsidRPr="00DF60D5" w:rsidRDefault="00341366" w:rsidP="0093075B">
      <w:pPr>
        <w:rPr>
          <w:rFonts w:ascii="Arial" w:hAnsi="Arial" w:cs="Arial"/>
          <w:color w:val="141414"/>
          <w:sz w:val="22"/>
          <w:szCs w:val="22"/>
        </w:rPr>
      </w:pPr>
    </w:p>
    <w:p w14:paraId="4171B14B" w14:textId="77777777" w:rsidR="00341366" w:rsidRPr="00DF60D5" w:rsidRDefault="00341366" w:rsidP="0093075B">
      <w:pPr>
        <w:rPr>
          <w:rFonts w:ascii="Arial" w:hAnsi="Arial" w:cs="Arial"/>
          <w:color w:val="141414"/>
          <w:sz w:val="22"/>
          <w:szCs w:val="22"/>
        </w:rPr>
      </w:pPr>
    </w:p>
    <w:p w14:paraId="40A4B04E" w14:textId="77777777" w:rsidR="00341366" w:rsidRPr="00DF60D5" w:rsidRDefault="00341366" w:rsidP="0093075B">
      <w:pPr>
        <w:rPr>
          <w:rFonts w:ascii="Arial" w:hAnsi="Arial" w:cs="Arial"/>
          <w:color w:val="141414"/>
          <w:sz w:val="22"/>
          <w:szCs w:val="22"/>
        </w:rPr>
      </w:pPr>
    </w:p>
    <w:p w14:paraId="24F0E3E3" w14:textId="77777777" w:rsidR="00341366" w:rsidRPr="00DF60D5" w:rsidRDefault="00341366" w:rsidP="0093075B">
      <w:pPr>
        <w:rPr>
          <w:rFonts w:ascii="Arial" w:hAnsi="Arial" w:cs="Arial"/>
          <w:color w:val="141414"/>
          <w:sz w:val="22"/>
          <w:szCs w:val="22"/>
        </w:rPr>
      </w:pPr>
    </w:p>
    <w:p w14:paraId="7282062E" w14:textId="77777777" w:rsidR="00341366" w:rsidRPr="00DF60D5" w:rsidRDefault="00341366" w:rsidP="0093075B">
      <w:pPr>
        <w:rPr>
          <w:rFonts w:ascii="Arial" w:hAnsi="Arial" w:cs="Arial"/>
          <w:color w:val="141414"/>
          <w:sz w:val="22"/>
          <w:szCs w:val="22"/>
        </w:rPr>
      </w:pPr>
    </w:p>
    <w:p w14:paraId="586C8B1A" w14:textId="77777777" w:rsidR="00341366" w:rsidRPr="00DF60D5" w:rsidRDefault="00341366" w:rsidP="0093075B">
      <w:pPr>
        <w:rPr>
          <w:rFonts w:ascii="Arial" w:hAnsi="Arial" w:cs="Arial"/>
          <w:color w:val="141414"/>
          <w:sz w:val="22"/>
          <w:szCs w:val="22"/>
        </w:rPr>
      </w:pPr>
    </w:p>
    <w:p w14:paraId="0D391EEA" w14:textId="77777777" w:rsidR="00341366" w:rsidRPr="00DF60D5" w:rsidRDefault="00341366" w:rsidP="0093075B">
      <w:pPr>
        <w:rPr>
          <w:rFonts w:ascii="Arial" w:hAnsi="Arial" w:cs="Arial"/>
          <w:color w:val="141414"/>
          <w:sz w:val="22"/>
          <w:szCs w:val="22"/>
        </w:rPr>
      </w:pPr>
    </w:p>
    <w:p w14:paraId="10A95A06" w14:textId="77777777" w:rsidR="00341366" w:rsidRPr="00DF60D5" w:rsidRDefault="00341366" w:rsidP="0093075B">
      <w:pPr>
        <w:rPr>
          <w:rFonts w:ascii="Arial" w:hAnsi="Arial" w:cs="Arial"/>
          <w:color w:val="141414"/>
          <w:sz w:val="22"/>
          <w:szCs w:val="22"/>
        </w:rPr>
      </w:pPr>
    </w:p>
    <w:p w14:paraId="235529BB" w14:textId="77777777" w:rsidR="00341366" w:rsidRPr="00DF60D5" w:rsidRDefault="00341366" w:rsidP="0093075B">
      <w:pPr>
        <w:rPr>
          <w:rFonts w:ascii="Arial" w:hAnsi="Arial" w:cs="Arial"/>
          <w:color w:val="141414"/>
          <w:sz w:val="22"/>
          <w:szCs w:val="22"/>
        </w:rPr>
      </w:pPr>
    </w:p>
    <w:p w14:paraId="46A31FD8" w14:textId="77777777" w:rsidR="00341366" w:rsidRPr="00DF60D5" w:rsidRDefault="00341366" w:rsidP="0093075B">
      <w:pPr>
        <w:rPr>
          <w:rFonts w:ascii="Arial" w:hAnsi="Arial" w:cs="Arial"/>
          <w:color w:val="141414"/>
          <w:sz w:val="22"/>
          <w:szCs w:val="22"/>
        </w:rPr>
      </w:pPr>
    </w:p>
    <w:p w14:paraId="0A0CE9CC" w14:textId="77777777" w:rsidR="00341366" w:rsidRPr="00DF60D5" w:rsidRDefault="00341366" w:rsidP="0093075B">
      <w:pPr>
        <w:rPr>
          <w:rFonts w:ascii="Arial" w:hAnsi="Arial" w:cs="Arial"/>
          <w:color w:val="141414"/>
          <w:sz w:val="22"/>
          <w:szCs w:val="22"/>
        </w:rPr>
      </w:pPr>
    </w:p>
    <w:p w14:paraId="3F3E881E" w14:textId="77777777" w:rsidR="00341366" w:rsidRPr="00DF60D5" w:rsidRDefault="00341366" w:rsidP="0093075B">
      <w:pPr>
        <w:rPr>
          <w:rFonts w:ascii="Arial" w:hAnsi="Arial" w:cs="Arial"/>
          <w:color w:val="141414"/>
          <w:sz w:val="22"/>
          <w:szCs w:val="22"/>
        </w:rPr>
      </w:pPr>
    </w:p>
    <w:p w14:paraId="481DEFD9" w14:textId="77777777" w:rsidR="00341366" w:rsidRPr="00DF60D5" w:rsidRDefault="00341366" w:rsidP="0093075B">
      <w:pPr>
        <w:rPr>
          <w:rFonts w:ascii="Arial" w:hAnsi="Arial" w:cs="Arial"/>
          <w:color w:val="141414"/>
          <w:sz w:val="22"/>
          <w:szCs w:val="22"/>
        </w:rPr>
      </w:pPr>
    </w:p>
    <w:p w14:paraId="4D9A6262" w14:textId="77777777" w:rsidR="00341366" w:rsidRPr="00DF60D5" w:rsidRDefault="00341366" w:rsidP="0093075B">
      <w:pPr>
        <w:rPr>
          <w:rFonts w:ascii="Arial" w:hAnsi="Arial" w:cs="Arial"/>
          <w:color w:val="141414"/>
          <w:sz w:val="22"/>
          <w:szCs w:val="22"/>
        </w:rPr>
      </w:pPr>
    </w:p>
    <w:p w14:paraId="6FB9EF6B" w14:textId="77777777" w:rsidR="00341366" w:rsidRPr="00DF60D5" w:rsidRDefault="00341366" w:rsidP="0093075B">
      <w:pPr>
        <w:rPr>
          <w:rFonts w:ascii="Arial" w:hAnsi="Arial" w:cs="Arial"/>
          <w:color w:val="141414"/>
          <w:sz w:val="22"/>
          <w:szCs w:val="22"/>
        </w:rPr>
      </w:pPr>
    </w:p>
    <w:p w14:paraId="5609286A" w14:textId="77777777" w:rsidR="00341366" w:rsidRPr="00DF60D5" w:rsidRDefault="00341366" w:rsidP="0093075B">
      <w:pPr>
        <w:rPr>
          <w:rFonts w:ascii="Arial" w:hAnsi="Arial" w:cs="Arial"/>
          <w:color w:val="141414"/>
          <w:sz w:val="22"/>
          <w:szCs w:val="22"/>
        </w:rPr>
      </w:pPr>
    </w:p>
    <w:p w14:paraId="3C2B2E76" w14:textId="77777777" w:rsidR="00341366" w:rsidRDefault="00341366" w:rsidP="0093075B">
      <w:pPr>
        <w:rPr>
          <w:rFonts w:ascii="Arial" w:hAnsi="Arial" w:cs="Arial"/>
          <w:color w:val="141414"/>
          <w:sz w:val="22"/>
          <w:szCs w:val="22"/>
        </w:rPr>
      </w:pPr>
    </w:p>
    <w:p w14:paraId="280005F1" w14:textId="77777777" w:rsidR="003D3193" w:rsidRDefault="003D3193" w:rsidP="0093075B">
      <w:pPr>
        <w:rPr>
          <w:rFonts w:ascii="Arial" w:hAnsi="Arial" w:cs="Arial"/>
          <w:color w:val="141414"/>
          <w:sz w:val="22"/>
          <w:szCs w:val="22"/>
        </w:rPr>
      </w:pPr>
    </w:p>
    <w:p w14:paraId="64CEF252" w14:textId="77777777" w:rsidR="003D3193" w:rsidRDefault="003D3193" w:rsidP="0093075B">
      <w:pPr>
        <w:rPr>
          <w:rFonts w:ascii="Arial" w:hAnsi="Arial" w:cs="Arial"/>
          <w:color w:val="141414"/>
          <w:sz w:val="22"/>
          <w:szCs w:val="22"/>
        </w:rPr>
      </w:pPr>
    </w:p>
    <w:p w14:paraId="5A20689C" w14:textId="45EA2CE6" w:rsidR="0084022C" w:rsidRPr="00DF60D5" w:rsidRDefault="00086C44">
      <w:pPr>
        <w:pStyle w:val="Heading1"/>
        <w:keepLines/>
        <w:numPr>
          <w:ilvl w:val="0"/>
          <w:numId w:val="0"/>
        </w:numPr>
        <w:pBdr>
          <w:bottom w:val="single" w:sz="4" w:space="1" w:color="595959" w:themeColor="text1" w:themeTint="A6"/>
        </w:pBdr>
        <w:spacing w:before="360" w:after="160" w:line="259" w:lineRule="auto"/>
        <w:rPr>
          <w:sz w:val="28"/>
          <w:szCs w:val="28"/>
        </w:rPr>
      </w:pPr>
      <w:bookmarkStart w:id="473" w:name="_Annex_Q_PVL-SA"/>
      <w:bookmarkStart w:id="474" w:name="_Toc191914562"/>
      <w:bookmarkEnd w:id="473"/>
      <w:r>
        <w:rPr>
          <w:noProof/>
        </w:rPr>
        <w:lastRenderedPageBreak/>
        <w:drawing>
          <wp:anchor distT="0" distB="0" distL="114300" distR="114300" simplePos="0" relativeHeight="251701248" behindDoc="0" locked="0" layoutInCell="1" allowOverlap="1" wp14:anchorId="5955803C" wp14:editId="666F3EDB">
            <wp:simplePos x="0" y="0"/>
            <wp:positionH relativeFrom="margin">
              <wp:posOffset>2263140</wp:posOffset>
            </wp:positionH>
            <wp:positionV relativeFrom="paragraph">
              <wp:posOffset>310515</wp:posOffset>
            </wp:positionV>
            <wp:extent cx="1358900" cy="1430020"/>
            <wp:effectExtent l="0" t="0" r="0" b="0"/>
            <wp:wrapSquare wrapText="bothSides"/>
            <wp:docPr id="998211451" name="Picture 99821145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93075B" w:rsidRPr="00DF60D5">
        <w:rPr>
          <w:sz w:val="28"/>
          <w:szCs w:val="28"/>
        </w:rPr>
        <w:t xml:space="preserve">Annex </w:t>
      </w:r>
      <w:r w:rsidR="003D3193">
        <w:rPr>
          <w:sz w:val="28"/>
          <w:szCs w:val="28"/>
        </w:rPr>
        <w:t>R</w:t>
      </w:r>
      <w:r w:rsidR="0093075B" w:rsidRPr="00DF60D5">
        <w:rPr>
          <w:sz w:val="28"/>
          <w:szCs w:val="28"/>
        </w:rPr>
        <w:t xml:space="preserve"> </w:t>
      </w:r>
      <w:r w:rsidR="008720B1" w:rsidRPr="00DF60D5">
        <w:rPr>
          <w:sz w:val="28"/>
          <w:szCs w:val="28"/>
        </w:rPr>
        <w:t xml:space="preserve">– </w:t>
      </w:r>
      <w:r w:rsidR="0093075B" w:rsidRPr="00DF60D5">
        <w:rPr>
          <w:sz w:val="28"/>
          <w:szCs w:val="28"/>
        </w:rPr>
        <w:t>PVL-SA (PVL Staphylococcus aureus)</w:t>
      </w:r>
      <w:bookmarkEnd w:id="474"/>
      <w:r w:rsidR="0093075B" w:rsidRPr="00DF60D5">
        <w:rPr>
          <w:sz w:val="28"/>
          <w:szCs w:val="28"/>
        </w:rPr>
        <w:t xml:space="preserve"> </w:t>
      </w:r>
      <w:r w:rsidR="0084022C" w:rsidRPr="00DF60D5">
        <w:rPr>
          <w:sz w:val="28"/>
          <w:szCs w:val="28"/>
        </w:rPr>
        <w:t xml:space="preserve"> </w:t>
      </w:r>
    </w:p>
    <w:p w14:paraId="4BA906FC" w14:textId="46805FDB" w:rsidR="000819A6" w:rsidRDefault="000819A6" w:rsidP="00FA2F47">
      <w:pPr>
        <w:pStyle w:val="NormalWeb"/>
        <w:rPr>
          <w:rFonts w:ascii="Arial" w:hAnsi="Arial" w:cs="Arial"/>
          <w:b/>
          <w:bCs/>
        </w:rPr>
      </w:pPr>
    </w:p>
    <w:p w14:paraId="2C605616" w14:textId="77777777" w:rsidR="000819A6" w:rsidRDefault="000819A6" w:rsidP="00FA2F47">
      <w:pPr>
        <w:pStyle w:val="NormalWeb"/>
        <w:rPr>
          <w:rFonts w:ascii="Arial" w:hAnsi="Arial" w:cs="Arial"/>
          <w:b/>
          <w:bCs/>
        </w:rPr>
      </w:pPr>
    </w:p>
    <w:p w14:paraId="7248A67C" w14:textId="77777777" w:rsidR="000819A6" w:rsidRDefault="000819A6" w:rsidP="00FA2F47">
      <w:pPr>
        <w:pStyle w:val="NormalWeb"/>
        <w:rPr>
          <w:rFonts w:ascii="Arial" w:hAnsi="Arial" w:cs="Arial"/>
          <w:b/>
          <w:bCs/>
        </w:rPr>
      </w:pPr>
    </w:p>
    <w:p w14:paraId="5C9967C1" w14:textId="77777777" w:rsidR="000819A6" w:rsidRPr="00086C44" w:rsidRDefault="000819A6" w:rsidP="00086C44">
      <w:pPr>
        <w:pStyle w:val="NormalWeb"/>
        <w:jc w:val="center"/>
        <w:rPr>
          <w:rFonts w:ascii="Arial" w:hAnsi="Arial" w:cs="Arial"/>
          <w:b/>
          <w:bCs/>
          <w:color w:val="800080"/>
          <w:sz w:val="36"/>
          <w:szCs w:val="36"/>
        </w:rPr>
      </w:pPr>
    </w:p>
    <w:p w14:paraId="7EA24992" w14:textId="4950CAB4" w:rsidR="000819A6" w:rsidRPr="00086C44" w:rsidRDefault="00086C44" w:rsidP="00086C44">
      <w:pPr>
        <w:pStyle w:val="NormalWeb"/>
        <w:jc w:val="center"/>
        <w:rPr>
          <w:rFonts w:ascii="Arial" w:hAnsi="Arial" w:cs="Arial"/>
          <w:b/>
          <w:bCs/>
          <w:color w:val="800080"/>
          <w:sz w:val="36"/>
          <w:szCs w:val="36"/>
        </w:rPr>
      </w:pPr>
      <w:r w:rsidRPr="00086C44">
        <w:rPr>
          <w:rFonts w:ascii="Arial" w:hAnsi="Arial" w:cs="Arial"/>
          <w:b/>
          <w:bCs/>
          <w:color w:val="800080"/>
          <w:sz w:val="36"/>
          <w:szCs w:val="36"/>
        </w:rPr>
        <w:t>PVL-SA (PVL STAPHYLOCOCCUS AUREUS)</w:t>
      </w:r>
    </w:p>
    <w:p w14:paraId="5C8E23FF" w14:textId="042E488F" w:rsidR="00FA2F47" w:rsidRPr="00DF60D5" w:rsidRDefault="00FA2F47" w:rsidP="00FA2F47">
      <w:pPr>
        <w:pStyle w:val="NormalWeb"/>
      </w:pPr>
      <w:r w:rsidRPr="00DF60D5">
        <w:rPr>
          <w:rFonts w:ascii="Arial" w:hAnsi="Arial" w:cs="Arial"/>
          <w:b/>
          <w:bCs/>
        </w:rPr>
        <w:t>Introduction</w:t>
      </w:r>
    </w:p>
    <w:p w14:paraId="1F321FCA" w14:textId="2EE521E8" w:rsidR="00FA2F47" w:rsidRPr="00DF60D5" w:rsidRDefault="00FA2F47" w:rsidP="00086C44">
      <w:pPr>
        <w:pStyle w:val="NormalWeb"/>
        <w:jc w:val="both"/>
      </w:pPr>
      <w:r w:rsidRPr="00110AA8">
        <w:rPr>
          <w:rFonts w:ascii="Arial,Italic" w:hAnsi="Arial,Italic"/>
          <w:sz w:val="22"/>
          <w:szCs w:val="22"/>
        </w:rPr>
        <w:t>Staphylococcus aureus</w:t>
      </w:r>
      <w:r w:rsidRPr="00DF60D5">
        <w:rPr>
          <w:rFonts w:ascii="Arial,Italic" w:hAnsi="Arial,Italic"/>
          <w:sz w:val="22"/>
          <w:szCs w:val="22"/>
        </w:rPr>
        <w:t xml:space="preserve"> </w:t>
      </w:r>
      <w:r w:rsidRPr="00DF60D5">
        <w:rPr>
          <w:rFonts w:ascii="Arial" w:hAnsi="Arial" w:cs="Arial"/>
          <w:sz w:val="22"/>
          <w:szCs w:val="22"/>
        </w:rPr>
        <w:t>(SA) is a common bacterium that approximately one in three people carry on their skin or in their nose without causing an infection.</w:t>
      </w:r>
      <w:r w:rsidR="00404157" w:rsidRPr="00DF60D5">
        <w:rPr>
          <w:rFonts w:ascii="Arial" w:hAnsi="Arial" w:cs="Arial"/>
          <w:sz w:val="22"/>
          <w:szCs w:val="22"/>
        </w:rPr>
        <w:t xml:space="preserve"> </w:t>
      </w:r>
      <w:r w:rsidR="003B5AD0">
        <w:rPr>
          <w:rFonts w:ascii="Arial" w:hAnsi="Arial" w:cs="Arial"/>
          <w:sz w:val="22"/>
          <w:szCs w:val="22"/>
        </w:rPr>
        <w:t xml:space="preserve"> </w:t>
      </w:r>
      <w:r w:rsidRPr="00DF60D5">
        <w:rPr>
          <w:rFonts w:ascii="Arial" w:hAnsi="Arial" w:cs="Arial"/>
          <w:sz w:val="22"/>
          <w:szCs w:val="22"/>
        </w:rPr>
        <w:t xml:space="preserve">Some types of SA produce a toxin called Panton-Valentine </w:t>
      </w:r>
      <w:proofErr w:type="spellStart"/>
      <w:r w:rsidRPr="00DF60D5">
        <w:rPr>
          <w:rFonts w:ascii="Arial" w:hAnsi="Arial" w:cs="Arial"/>
          <w:sz w:val="22"/>
          <w:szCs w:val="22"/>
        </w:rPr>
        <w:t>Leukocidin</w:t>
      </w:r>
      <w:proofErr w:type="spellEnd"/>
      <w:r w:rsidRPr="00DF60D5">
        <w:rPr>
          <w:rFonts w:ascii="Arial" w:hAnsi="Arial" w:cs="Arial"/>
          <w:sz w:val="22"/>
          <w:szCs w:val="22"/>
        </w:rPr>
        <w:t xml:space="preserve"> (PVL) and they are known as PVL-SA. </w:t>
      </w:r>
    </w:p>
    <w:p w14:paraId="60FA50FD" w14:textId="77777777" w:rsidR="00FA2F47" w:rsidRPr="00DF60D5" w:rsidRDefault="00FA2F47" w:rsidP="00086C44">
      <w:pPr>
        <w:pStyle w:val="NormalWeb"/>
        <w:jc w:val="both"/>
      </w:pPr>
      <w:r w:rsidRPr="00DF60D5">
        <w:rPr>
          <w:rFonts w:ascii="Arial" w:hAnsi="Arial" w:cs="Arial"/>
          <w:sz w:val="22"/>
          <w:szCs w:val="22"/>
        </w:rPr>
        <w:t xml:space="preserve">PVL-SA predominantly causes recurrent skin and soft tissue infections (SSTIs), but can also cause invasive infections, including necrotising haemorrhagic pneumonia in otherwise healthy young people in the community. </w:t>
      </w:r>
    </w:p>
    <w:p w14:paraId="7E01D41F" w14:textId="2630882E" w:rsidR="00FA2F47" w:rsidRPr="00DF60D5" w:rsidRDefault="00FA2F47" w:rsidP="00086C44">
      <w:pPr>
        <w:pStyle w:val="NormalWeb"/>
        <w:jc w:val="both"/>
        <w:rPr>
          <w:rFonts w:ascii="Arial" w:hAnsi="Arial" w:cs="Arial"/>
          <w:sz w:val="22"/>
          <w:szCs w:val="22"/>
        </w:rPr>
      </w:pPr>
      <w:r w:rsidRPr="00DF60D5">
        <w:rPr>
          <w:rFonts w:ascii="Arial" w:hAnsi="Arial" w:cs="Arial"/>
          <w:sz w:val="22"/>
          <w:szCs w:val="22"/>
        </w:rPr>
        <w:t>In the UK, the genes encoding for PVL are carried by approximately 2% of clinical isolates of SA submitted to the National Reference Laboratory, whether met</w:t>
      </w:r>
      <w:r w:rsidR="00350992">
        <w:rPr>
          <w:rFonts w:ascii="Arial" w:hAnsi="Arial" w:cs="Arial"/>
          <w:sz w:val="22"/>
          <w:szCs w:val="22"/>
        </w:rPr>
        <w:t>h</w:t>
      </w:r>
      <w:r w:rsidRPr="00DF60D5">
        <w:rPr>
          <w:rFonts w:ascii="Arial" w:hAnsi="Arial" w:cs="Arial"/>
          <w:sz w:val="22"/>
          <w:szCs w:val="22"/>
        </w:rPr>
        <w:t>icillin-sensitive (MSSA) or met</w:t>
      </w:r>
      <w:r w:rsidR="00350992">
        <w:rPr>
          <w:rFonts w:ascii="Arial" w:hAnsi="Arial" w:cs="Arial"/>
          <w:sz w:val="22"/>
          <w:szCs w:val="22"/>
        </w:rPr>
        <w:t>h</w:t>
      </w:r>
      <w:r w:rsidRPr="00DF60D5">
        <w:rPr>
          <w:rFonts w:ascii="Arial" w:hAnsi="Arial" w:cs="Arial"/>
          <w:sz w:val="22"/>
          <w:szCs w:val="22"/>
        </w:rPr>
        <w:t xml:space="preserve">icillin-resistant (MRSA). </w:t>
      </w:r>
      <w:r w:rsidR="003B5AD0">
        <w:rPr>
          <w:rFonts w:ascii="Arial" w:hAnsi="Arial" w:cs="Arial"/>
          <w:sz w:val="22"/>
          <w:szCs w:val="22"/>
        </w:rPr>
        <w:t xml:space="preserve"> </w:t>
      </w:r>
      <w:r w:rsidRPr="00DF60D5">
        <w:rPr>
          <w:rFonts w:ascii="Arial" w:hAnsi="Arial" w:cs="Arial"/>
          <w:sz w:val="22"/>
          <w:szCs w:val="22"/>
        </w:rPr>
        <w:t xml:space="preserve">Most PVL-SA strains in the UK are MSSA, with MRSA being less common accounting for 0.8% of all isolates. </w:t>
      </w:r>
    </w:p>
    <w:p w14:paraId="0014A459" w14:textId="3F0D02C3" w:rsidR="00404157" w:rsidRPr="00DF60D5" w:rsidRDefault="00404157" w:rsidP="00FA2F47">
      <w:pPr>
        <w:pStyle w:val="NormalWeb"/>
        <w:rPr>
          <w:rFonts w:ascii="Arial" w:hAnsi="Arial" w:cs="Arial"/>
          <w:b/>
          <w:bCs/>
        </w:rPr>
      </w:pPr>
      <w:r w:rsidRPr="00203E35">
        <w:rPr>
          <w:rFonts w:ascii="Arial" w:hAnsi="Arial" w:cs="Arial"/>
          <w:b/>
          <w:bCs/>
        </w:rPr>
        <w:t>Clinical features of PVL-SA</w:t>
      </w:r>
    </w:p>
    <w:p w14:paraId="21856A8F" w14:textId="07F3D964" w:rsidR="00404157" w:rsidRPr="00DF60D5" w:rsidRDefault="00404157" w:rsidP="00404157">
      <w:pPr>
        <w:pStyle w:val="NormalWeb"/>
      </w:pPr>
      <w:r w:rsidRPr="00DF60D5">
        <w:rPr>
          <w:rFonts w:ascii="Arial" w:hAnsi="Arial" w:cs="Arial"/>
          <w:sz w:val="22"/>
          <w:szCs w:val="22"/>
        </w:rPr>
        <w:t>PVL-SA can cause harm if it enters the body</w:t>
      </w:r>
      <w:r w:rsidR="00350992">
        <w:rPr>
          <w:rFonts w:ascii="Arial" w:hAnsi="Arial" w:cs="Arial"/>
          <w:sz w:val="22"/>
          <w:szCs w:val="22"/>
        </w:rPr>
        <w:t xml:space="preserve"> – </w:t>
      </w:r>
      <w:r w:rsidRPr="00DF60D5">
        <w:rPr>
          <w:rFonts w:ascii="Arial" w:hAnsi="Arial" w:cs="Arial"/>
          <w:sz w:val="22"/>
          <w:szCs w:val="22"/>
        </w:rPr>
        <w:t>for example</w:t>
      </w:r>
      <w:r w:rsidR="00350992">
        <w:rPr>
          <w:rFonts w:ascii="Arial" w:hAnsi="Arial" w:cs="Arial"/>
          <w:sz w:val="22"/>
          <w:szCs w:val="22"/>
        </w:rPr>
        <w:t>,</w:t>
      </w:r>
      <w:r w:rsidRPr="00DF60D5">
        <w:rPr>
          <w:rFonts w:ascii="Arial" w:hAnsi="Arial" w:cs="Arial"/>
          <w:sz w:val="22"/>
          <w:szCs w:val="22"/>
        </w:rPr>
        <w:t xml:space="preserve"> through a cut or graze. </w:t>
      </w:r>
    </w:p>
    <w:p w14:paraId="1655C080" w14:textId="77777777" w:rsidR="00404157" w:rsidRPr="00DF60D5" w:rsidRDefault="00404157" w:rsidP="00404157">
      <w:pPr>
        <w:pStyle w:val="NormalWeb"/>
      </w:pPr>
      <w:r w:rsidRPr="00DF60D5">
        <w:rPr>
          <w:rFonts w:ascii="Arial" w:hAnsi="Arial" w:cs="Arial"/>
          <w:sz w:val="22"/>
          <w:szCs w:val="22"/>
        </w:rPr>
        <w:t xml:space="preserve">Skin and soft tissue infections: </w:t>
      </w:r>
    </w:p>
    <w:p w14:paraId="72C6AC17" w14:textId="52EEB35D" w:rsidR="00404157" w:rsidRPr="00203E35" w:rsidRDefault="00404157" w:rsidP="003B5AD0">
      <w:pPr>
        <w:pStyle w:val="NormalWeb"/>
        <w:numPr>
          <w:ilvl w:val="0"/>
          <w:numId w:val="49"/>
        </w:numPr>
        <w:spacing w:before="0" w:beforeAutospacing="0" w:after="0" w:afterAutospacing="0"/>
        <w:ind w:left="426" w:hanging="426"/>
        <w:rPr>
          <w:rFonts w:ascii="Arial" w:hAnsi="Arial" w:cs="Arial"/>
        </w:rPr>
      </w:pPr>
      <w:r w:rsidRPr="00DF60D5">
        <w:rPr>
          <w:rFonts w:ascii="Arial" w:hAnsi="Arial" w:cs="Arial"/>
          <w:sz w:val="22"/>
          <w:szCs w:val="22"/>
        </w:rPr>
        <w:t xml:space="preserve">Boils (furunculosis), carbuncles, folliculitis, cellulitis, purulent eyelid infections </w:t>
      </w:r>
    </w:p>
    <w:p w14:paraId="4AC4D408" w14:textId="0C200EB1" w:rsidR="00404157" w:rsidRPr="00203E35" w:rsidRDefault="00404157" w:rsidP="003B5AD0">
      <w:pPr>
        <w:pStyle w:val="NormalWeb"/>
        <w:numPr>
          <w:ilvl w:val="0"/>
          <w:numId w:val="49"/>
        </w:numPr>
        <w:spacing w:before="0" w:beforeAutospacing="0" w:after="0" w:afterAutospacing="0"/>
        <w:ind w:left="426" w:hanging="426"/>
        <w:rPr>
          <w:rFonts w:ascii="Arial" w:hAnsi="Arial" w:cs="Arial"/>
        </w:rPr>
      </w:pPr>
      <w:r w:rsidRPr="00DF60D5">
        <w:rPr>
          <w:rFonts w:ascii="Arial" w:hAnsi="Arial" w:cs="Arial"/>
          <w:sz w:val="22"/>
          <w:szCs w:val="22"/>
        </w:rPr>
        <w:t xml:space="preserve">Cutaneous lesion ≥5cm in diameter </w:t>
      </w:r>
    </w:p>
    <w:p w14:paraId="7C072379" w14:textId="296CD002" w:rsidR="00404157" w:rsidRPr="00203E35" w:rsidRDefault="00404157" w:rsidP="003B5AD0">
      <w:pPr>
        <w:pStyle w:val="NormalWeb"/>
        <w:numPr>
          <w:ilvl w:val="0"/>
          <w:numId w:val="49"/>
        </w:numPr>
        <w:spacing w:before="0" w:beforeAutospacing="0" w:after="0" w:afterAutospacing="0"/>
        <w:ind w:left="426" w:hanging="426"/>
        <w:rPr>
          <w:rFonts w:ascii="Arial" w:hAnsi="Arial" w:cs="Arial"/>
        </w:rPr>
      </w:pPr>
      <w:r w:rsidRPr="00DF60D5">
        <w:rPr>
          <w:rFonts w:ascii="Arial" w:hAnsi="Arial" w:cs="Arial"/>
          <w:sz w:val="22"/>
          <w:szCs w:val="22"/>
        </w:rPr>
        <w:t xml:space="preserve">Pain and erythema out of proportion to severity of cutaneous findings </w:t>
      </w:r>
    </w:p>
    <w:p w14:paraId="38E8E0BA" w14:textId="73BD07A1" w:rsidR="00404157" w:rsidRPr="00203E35" w:rsidRDefault="00404157" w:rsidP="003B5AD0">
      <w:pPr>
        <w:pStyle w:val="NormalWeb"/>
        <w:numPr>
          <w:ilvl w:val="0"/>
          <w:numId w:val="49"/>
        </w:numPr>
        <w:spacing w:before="0" w:beforeAutospacing="0" w:after="0" w:afterAutospacing="0"/>
        <w:ind w:left="426" w:hanging="426"/>
        <w:rPr>
          <w:rFonts w:ascii="Arial" w:hAnsi="Arial" w:cs="Arial"/>
        </w:rPr>
      </w:pPr>
      <w:r w:rsidRPr="00DF60D5">
        <w:rPr>
          <w:rFonts w:ascii="Arial" w:hAnsi="Arial" w:cs="Arial"/>
          <w:sz w:val="22"/>
          <w:szCs w:val="22"/>
        </w:rPr>
        <w:t>Necrosis</w:t>
      </w:r>
      <w:r w:rsidR="003B5AD0">
        <w:rPr>
          <w:rFonts w:ascii="Arial" w:hAnsi="Arial" w:cs="Arial"/>
          <w:sz w:val="22"/>
          <w:szCs w:val="22"/>
        </w:rPr>
        <w:t>.</w:t>
      </w:r>
      <w:r w:rsidRPr="00DF60D5">
        <w:rPr>
          <w:rFonts w:ascii="Arial" w:hAnsi="Arial" w:cs="Arial"/>
          <w:sz w:val="22"/>
          <w:szCs w:val="22"/>
        </w:rPr>
        <w:t xml:space="preserve"> </w:t>
      </w:r>
    </w:p>
    <w:p w14:paraId="59021E81" w14:textId="77777777" w:rsidR="00404157" w:rsidRPr="00DF60D5" w:rsidRDefault="00404157" w:rsidP="00203E35">
      <w:pPr>
        <w:pStyle w:val="NormalWeb"/>
      </w:pPr>
      <w:r w:rsidRPr="00DF60D5">
        <w:rPr>
          <w:rFonts w:ascii="Arial" w:hAnsi="Arial" w:cs="Arial"/>
          <w:sz w:val="22"/>
          <w:szCs w:val="22"/>
        </w:rPr>
        <w:t xml:space="preserve">Invasive infections: </w:t>
      </w:r>
    </w:p>
    <w:p w14:paraId="41591A06" w14:textId="4190107F" w:rsidR="00404157" w:rsidRPr="00203E35" w:rsidRDefault="00404157" w:rsidP="003B5AD0">
      <w:pPr>
        <w:pStyle w:val="NormalWeb"/>
        <w:numPr>
          <w:ilvl w:val="0"/>
          <w:numId w:val="50"/>
        </w:numPr>
        <w:spacing w:before="0" w:beforeAutospacing="0" w:after="0" w:afterAutospacing="0"/>
        <w:ind w:left="426" w:hanging="426"/>
        <w:rPr>
          <w:rFonts w:ascii="Arial" w:hAnsi="Arial" w:cs="Arial"/>
        </w:rPr>
      </w:pPr>
      <w:r w:rsidRPr="00DF60D5">
        <w:rPr>
          <w:rFonts w:ascii="Arial" w:hAnsi="Arial" w:cs="Arial"/>
          <w:sz w:val="22"/>
          <w:szCs w:val="22"/>
        </w:rPr>
        <w:t>Necrotising pneumonia</w:t>
      </w:r>
      <w:r w:rsidR="00350992">
        <w:rPr>
          <w:rFonts w:ascii="Arial" w:hAnsi="Arial" w:cs="Arial"/>
          <w:sz w:val="22"/>
          <w:szCs w:val="22"/>
        </w:rPr>
        <w:t xml:space="preserve"> – </w:t>
      </w:r>
      <w:r w:rsidRPr="00DF60D5">
        <w:rPr>
          <w:rFonts w:ascii="Arial" w:hAnsi="Arial" w:cs="Arial"/>
          <w:sz w:val="22"/>
          <w:szCs w:val="22"/>
        </w:rPr>
        <w:t xml:space="preserve">often after a flu-like illness </w:t>
      </w:r>
    </w:p>
    <w:p w14:paraId="124825E2" w14:textId="2E253731" w:rsidR="00404157" w:rsidRPr="00203E35" w:rsidRDefault="00404157" w:rsidP="003B5AD0">
      <w:pPr>
        <w:pStyle w:val="NormalWeb"/>
        <w:numPr>
          <w:ilvl w:val="0"/>
          <w:numId w:val="50"/>
        </w:numPr>
        <w:spacing w:before="0" w:beforeAutospacing="0" w:after="0" w:afterAutospacing="0"/>
        <w:ind w:left="426" w:hanging="426"/>
        <w:rPr>
          <w:rFonts w:ascii="Arial" w:hAnsi="Arial" w:cs="Arial"/>
        </w:rPr>
      </w:pPr>
      <w:r w:rsidRPr="00DF60D5">
        <w:rPr>
          <w:rFonts w:ascii="Arial" w:hAnsi="Arial" w:cs="Arial"/>
          <w:sz w:val="22"/>
          <w:szCs w:val="22"/>
        </w:rPr>
        <w:t xml:space="preserve">Necrotising fasciitis </w:t>
      </w:r>
    </w:p>
    <w:p w14:paraId="74E21070" w14:textId="548E5E22" w:rsidR="00404157" w:rsidRPr="00203E35" w:rsidRDefault="00404157" w:rsidP="003B5AD0">
      <w:pPr>
        <w:pStyle w:val="NormalWeb"/>
        <w:numPr>
          <w:ilvl w:val="0"/>
          <w:numId w:val="50"/>
        </w:numPr>
        <w:spacing w:before="0" w:beforeAutospacing="0" w:after="0" w:afterAutospacing="0"/>
        <w:ind w:left="426" w:hanging="426"/>
        <w:rPr>
          <w:rFonts w:ascii="Arial" w:hAnsi="Arial" w:cs="Arial"/>
        </w:rPr>
      </w:pPr>
      <w:r w:rsidRPr="00DF60D5">
        <w:rPr>
          <w:rFonts w:ascii="Arial" w:hAnsi="Arial" w:cs="Arial"/>
          <w:sz w:val="22"/>
          <w:szCs w:val="22"/>
        </w:rPr>
        <w:t xml:space="preserve">Osteomyelitis, septic arthritis and pyomyositis </w:t>
      </w:r>
    </w:p>
    <w:p w14:paraId="1F9D8184" w14:textId="223069E6" w:rsidR="00404157" w:rsidRPr="00203E35" w:rsidRDefault="00404157" w:rsidP="003B5AD0">
      <w:pPr>
        <w:pStyle w:val="NormalWeb"/>
        <w:numPr>
          <w:ilvl w:val="0"/>
          <w:numId w:val="50"/>
        </w:numPr>
        <w:spacing w:before="0" w:beforeAutospacing="0" w:after="0" w:afterAutospacing="0"/>
        <w:ind w:left="426" w:hanging="426"/>
        <w:rPr>
          <w:rFonts w:ascii="Arial" w:hAnsi="Arial" w:cs="Arial"/>
        </w:rPr>
      </w:pPr>
      <w:r w:rsidRPr="00DF60D5">
        <w:rPr>
          <w:rFonts w:ascii="Arial" w:hAnsi="Arial" w:cs="Arial"/>
          <w:sz w:val="22"/>
          <w:szCs w:val="22"/>
        </w:rPr>
        <w:t>Purpura fulminans</w:t>
      </w:r>
      <w:r w:rsidR="003B5AD0">
        <w:rPr>
          <w:rFonts w:ascii="Arial" w:hAnsi="Arial" w:cs="Arial"/>
          <w:sz w:val="22"/>
          <w:szCs w:val="22"/>
        </w:rPr>
        <w:t>.</w:t>
      </w:r>
      <w:r w:rsidRPr="00DF60D5">
        <w:rPr>
          <w:rFonts w:ascii="Arial" w:hAnsi="Arial" w:cs="Arial"/>
          <w:sz w:val="22"/>
          <w:szCs w:val="22"/>
        </w:rPr>
        <w:t xml:space="preserve"> </w:t>
      </w:r>
    </w:p>
    <w:p w14:paraId="627DFA1F" w14:textId="094CC57F" w:rsidR="00404157" w:rsidRPr="00DF60D5" w:rsidRDefault="00404157" w:rsidP="00FA2F47">
      <w:pPr>
        <w:pStyle w:val="NormalWeb"/>
        <w:rPr>
          <w:rFonts w:ascii="Arial" w:hAnsi="Arial" w:cs="Arial"/>
          <w:b/>
          <w:bCs/>
        </w:rPr>
      </w:pPr>
      <w:r w:rsidRPr="00DF60D5">
        <w:rPr>
          <w:rFonts w:ascii="Arial" w:hAnsi="Arial" w:cs="Arial"/>
          <w:b/>
          <w:bCs/>
        </w:rPr>
        <w:t>Patients at risk of infection from PVL-SA</w:t>
      </w:r>
    </w:p>
    <w:p w14:paraId="425642E6" w14:textId="054D7C91" w:rsidR="00404157" w:rsidRPr="00DF60D5" w:rsidRDefault="00404157" w:rsidP="00404157">
      <w:pPr>
        <w:pStyle w:val="NormalWeb"/>
      </w:pPr>
      <w:r w:rsidRPr="00DF60D5">
        <w:rPr>
          <w:rFonts w:ascii="Arial" w:hAnsi="Arial" w:cs="Arial"/>
          <w:sz w:val="22"/>
          <w:szCs w:val="22"/>
        </w:rPr>
        <w:t>The epidemiology of PVL-SA differs from that of other</w:t>
      </w:r>
      <w:r w:rsidR="00B67BE9">
        <w:rPr>
          <w:rFonts w:ascii="Arial" w:hAnsi="Arial" w:cs="Arial"/>
          <w:sz w:val="22"/>
          <w:szCs w:val="22"/>
        </w:rPr>
        <w:t xml:space="preserve"> type of</w:t>
      </w:r>
      <w:r w:rsidRPr="00DF60D5">
        <w:rPr>
          <w:rFonts w:ascii="Arial" w:hAnsi="Arial" w:cs="Arial"/>
          <w:sz w:val="22"/>
          <w:szCs w:val="22"/>
        </w:rPr>
        <w:t xml:space="preserve"> SA. Cases tend to be younger and, in the UK, associated with community settings rather than hospital</w:t>
      </w:r>
      <w:r w:rsidR="0013769D">
        <w:rPr>
          <w:rFonts w:ascii="Arial" w:hAnsi="Arial" w:cs="Arial"/>
          <w:sz w:val="22"/>
          <w:szCs w:val="22"/>
        </w:rPr>
        <w:t>s</w:t>
      </w:r>
      <w:r w:rsidRPr="00DF60D5">
        <w:rPr>
          <w:rFonts w:ascii="Arial" w:hAnsi="Arial" w:cs="Arial"/>
          <w:sz w:val="22"/>
          <w:szCs w:val="22"/>
        </w:rPr>
        <w:t xml:space="preserve">. </w:t>
      </w:r>
    </w:p>
    <w:p w14:paraId="02514BEC" w14:textId="3C9FC1D6" w:rsidR="00404157" w:rsidRDefault="00404157" w:rsidP="00404157">
      <w:pPr>
        <w:pStyle w:val="NormalWeb"/>
        <w:rPr>
          <w:rFonts w:ascii="Arial" w:hAnsi="Arial" w:cs="Arial"/>
          <w:sz w:val="22"/>
          <w:szCs w:val="22"/>
        </w:rPr>
      </w:pPr>
      <w:r w:rsidRPr="00DF60D5">
        <w:rPr>
          <w:rFonts w:ascii="Arial" w:hAnsi="Arial" w:cs="Arial"/>
          <w:sz w:val="22"/>
          <w:szCs w:val="22"/>
        </w:rPr>
        <w:t>Risk factors for PVL</w:t>
      </w:r>
      <w:r w:rsidR="00350992">
        <w:rPr>
          <w:rFonts w:ascii="Arial" w:hAnsi="Arial" w:cs="Arial"/>
          <w:sz w:val="22"/>
          <w:szCs w:val="22"/>
        </w:rPr>
        <w:t>-</w:t>
      </w:r>
      <w:r w:rsidRPr="00DF60D5">
        <w:rPr>
          <w:rFonts w:ascii="Arial" w:hAnsi="Arial" w:cs="Arial"/>
          <w:sz w:val="22"/>
          <w:szCs w:val="22"/>
        </w:rPr>
        <w:t xml:space="preserve">related infection </w:t>
      </w:r>
      <w:r w:rsidR="00350992">
        <w:rPr>
          <w:rFonts w:ascii="Arial" w:hAnsi="Arial" w:cs="Arial"/>
          <w:sz w:val="22"/>
          <w:szCs w:val="22"/>
        </w:rPr>
        <w:t xml:space="preserve">include </w:t>
      </w:r>
      <w:r w:rsidRPr="00DF60D5">
        <w:rPr>
          <w:rFonts w:ascii="Arial" w:hAnsi="Arial" w:cs="Arial"/>
          <w:sz w:val="22"/>
          <w:szCs w:val="22"/>
        </w:rPr>
        <w:t xml:space="preserve">the 5 </w:t>
      </w:r>
      <w:r w:rsidR="00350992">
        <w:rPr>
          <w:rFonts w:ascii="Arial" w:hAnsi="Arial" w:cs="Arial"/>
          <w:sz w:val="22"/>
          <w:szCs w:val="22"/>
        </w:rPr>
        <w:t>‘</w:t>
      </w:r>
      <w:r w:rsidRPr="00DF60D5">
        <w:rPr>
          <w:rFonts w:ascii="Arial" w:hAnsi="Arial" w:cs="Arial"/>
          <w:sz w:val="22"/>
          <w:szCs w:val="22"/>
        </w:rPr>
        <w:t xml:space="preserve">C’s: </w:t>
      </w:r>
    </w:p>
    <w:p w14:paraId="6B6CEE4C" w14:textId="77777777" w:rsidR="003B5AD0" w:rsidRPr="00DF60D5" w:rsidRDefault="003B5AD0" w:rsidP="00404157">
      <w:pPr>
        <w:pStyle w:val="NormalWeb"/>
      </w:pPr>
    </w:p>
    <w:p w14:paraId="7D4C91AF" w14:textId="37EE6210" w:rsidR="00404157" w:rsidRPr="00DF60D5" w:rsidRDefault="00404157" w:rsidP="003B5AD0">
      <w:pPr>
        <w:pStyle w:val="NormalWeb"/>
        <w:numPr>
          <w:ilvl w:val="0"/>
          <w:numId w:val="48"/>
        </w:numPr>
        <w:spacing w:before="0" w:beforeAutospacing="0" w:after="0" w:afterAutospacing="0"/>
        <w:ind w:left="426" w:hanging="426"/>
        <w:rPr>
          <w:rFonts w:ascii="Arial" w:hAnsi="Arial" w:cs="Arial"/>
        </w:rPr>
      </w:pPr>
      <w:r w:rsidRPr="00DF60D5">
        <w:rPr>
          <w:rFonts w:ascii="Arial" w:hAnsi="Arial" w:cs="Arial"/>
          <w:sz w:val="22"/>
          <w:szCs w:val="22"/>
        </w:rPr>
        <w:lastRenderedPageBreak/>
        <w:t xml:space="preserve">Contaminated shared items, </w:t>
      </w:r>
      <w:proofErr w:type="spellStart"/>
      <w:r w:rsidRPr="00DF60D5">
        <w:rPr>
          <w:rFonts w:ascii="Arial" w:hAnsi="Arial" w:cs="Arial"/>
          <w:sz w:val="22"/>
          <w:szCs w:val="22"/>
        </w:rPr>
        <w:t>eg</w:t>
      </w:r>
      <w:proofErr w:type="spellEnd"/>
      <w:r w:rsidR="003B5AD0">
        <w:rPr>
          <w:rFonts w:ascii="Arial" w:hAnsi="Arial" w:cs="Arial"/>
          <w:sz w:val="22"/>
          <w:szCs w:val="22"/>
        </w:rPr>
        <w:t>:</w:t>
      </w:r>
      <w:r w:rsidRPr="00DF60D5">
        <w:rPr>
          <w:rFonts w:ascii="Arial" w:hAnsi="Arial" w:cs="Arial"/>
          <w:sz w:val="22"/>
          <w:szCs w:val="22"/>
        </w:rPr>
        <w:t xml:space="preserve"> towels </w:t>
      </w:r>
    </w:p>
    <w:p w14:paraId="699A3569" w14:textId="5673433C" w:rsidR="00404157" w:rsidRPr="00DF60D5" w:rsidRDefault="00404157" w:rsidP="003B5AD0">
      <w:pPr>
        <w:pStyle w:val="NormalWeb"/>
        <w:numPr>
          <w:ilvl w:val="0"/>
          <w:numId w:val="48"/>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Close contact, including contact sports, </w:t>
      </w:r>
      <w:proofErr w:type="spellStart"/>
      <w:r w:rsidRPr="00DF60D5">
        <w:rPr>
          <w:rFonts w:ascii="Arial" w:hAnsi="Arial" w:cs="Arial"/>
          <w:sz w:val="22"/>
          <w:szCs w:val="22"/>
        </w:rPr>
        <w:t>eg</w:t>
      </w:r>
      <w:proofErr w:type="spellEnd"/>
      <w:r w:rsidR="003B5AD0">
        <w:rPr>
          <w:rFonts w:ascii="Arial" w:hAnsi="Arial" w:cs="Arial"/>
          <w:sz w:val="22"/>
          <w:szCs w:val="22"/>
        </w:rPr>
        <w:t>:</w:t>
      </w:r>
      <w:r w:rsidRPr="00DF60D5">
        <w:rPr>
          <w:rFonts w:ascii="Arial" w:hAnsi="Arial" w:cs="Arial"/>
          <w:sz w:val="22"/>
          <w:szCs w:val="22"/>
        </w:rPr>
        <w:t xml:space="preserve"> wrestling, rugby, judo </w:t>
      </w:r>
    </w:p>
    <w:p w14:paraId="52B3CE87" w14:textId="2FEB2D69" w:rsidR="00404157" w:rsidRPr="00DF60D5" w:rsidRDefault="00404157" w:rsidP="003B5AD0">
      <w:pPr>
        <w:pStyle w:val="NormalWeb"/>
        <w:numPr>
          <w:ilvl w:val="0"/>
          <w:numId w:val="48"/>
        </w:numPr>
        <w:spacing w:before="0" w:beforeAutospacing="0" w:after="0" w:afterAutospacing="0"/>
        <w:ind w:left="426" w:hanging="426"/>
        <w:rPr>
          <w:rFonts w:ascii="Arial" w:hAnsi="Arial" w:cs="Arial"/>
        </w:rPr>
      </w:pPr>
      <w:r w:rsidRPr="00DF60D5">
        <w:rPr>
          <w:rFonts w:ascii="Arial" w:hAnsi="Arial" w:cs="Arial"/>
          <w:sz w:val="22"/>
          <w:szCs w:val="22"/>
        </w:rPr>
        <w:t xml:space="preserve">Crowding, </w:t>
      </w:r>
      <w:proofErr w:type="spellStart"/>
      <w:r w:rsidRPr="00DF60D5">
        <w:rPr>
          <w:rFonts w:ascii="Arial" w:hAnsi="Arial" w:cs="Arial"/>
          <w:sz w:val="22"/>
          <w:szCs w:val="22"/>
        </w:rPr>
        <w:t>eg</w:t>
      </w:r>
      <w:proofErr w:type="spellEnd"/>
      <w:r w:rsidR="003B5AD0">
        <w:rPr>
          <w:rFonts w:ascii="Arial" w:hAnsi="Arial" w:cs="Arial"/>
          <w:sz w:val="22"/>
          <w:szCs w:val="22"/>
        </w:rPr>
        <w:t>:</w:t>
      </w:r>
      <w:r w:rsidRPr="00DF60D5">
        <w:rPr>
          <w:rFonts w:ascii="Arial" w:hAnsi="Arial" w:cs="Arial"/>
          <w:sz w:val="22"/>
          <w:szCs w:val="22"/>
        </w:rPr>
        <w:t xml:space="preserve"> closed communities, military training camps </w:t>
      </w:r>
    </w:p>
    <w:p w14:paraId="03007F07" w14:textId="6C1A942F" w:rsidR="00404157" w:rsidRPr="00203E35" w:rsidRDefault="00404157" w:rsidP="003B5AD0">
      <w:pPr>
        <w:pStyle w:val="NormalWeb"/>
        <w:numPr>
          <w:ilvl w:val="0"/>
          <w:numId w:val="48"/>
        </w:numPr>
        <w:spacing w:before="0" w:beforeAutospacing="0" w:after="0" w:afterAutospacing="0"/>
        <w:ind w:left="426" w:hanging="426"/>
        <w:rPr>
          <w:rFonts w:ascii="Arial" w:hAnsi="Arial" w:cs="Arial"/>
        </w:rPr>
      </w:pPr>
      <w:r w:rsidRPr="00DF60D5">
        <w:rPr>
          <w:rFonts w:ascii="Arial" w:hAnsi="Arial" w:cs="Arial"/>
          <w:sz w:val="22"/>
          <w:szCs w:val="22"/>
        </w:rPr>
        <w:t xml:space="preserve">Cleanliness </w:t>
      </w:r>
    </w:p>
    <w:p w14:paraId="4515DD19" w14:textId="2E353C5C" w:rsidR="00404157" w:rsidRPr="00203E35" w:rsidRDefault="00404157" w:rsidP="003B5AD0">
      <w:pPr>
        <w:pStyle w:val="NormalWeb"/>
        <w:numPr>
          <w:ilvl w:val="0"/>
          <w:numId w:val="48"/>
        </w:numPr>
        <w:spacing w:before="0" w:beforeAutospacing="0" w:after="0" w:afterAutospacing="0"/>
        <w:ind w:left="426" w:hanging="426"/>
        <w:rPr>
          <w:rFonts w:ascii="Arial" w:hAnsi="Arial" w:cs="Arial"/>
        </w:rPr>
      </w:pPr>
      <w:r w:rsidRPr="00DF60D5">
        <w:rPr>
          <w:rFonts w:ascii="Arial" w:hAnsi="Arial" w:cs="Arial"/>
          <w:sz w:val="22"/>
          <w:szCs w:val="22"/>
        </w:rPr>
        <w:t xml:space="preserve">Cuts and other compromised skin integrity, chronic skin conditions, </w:t>
      </w:r>
      <w:proofErr w:type="spellStart"/>
      <w:r w:rsidRPr="00DF60D5">
        <w:rPr>
          <w:rFonts w:ascii="Arial" w:hAnsi="Arial" w:cs="Arial"/>
          <w:sz w:val="22"/>
          <w:szCs w:val="22"/>
        </w:rPr>
        <w:t>eg</w:t>
      </w:r>
      <w:proofErr w:type="spellEnd"/>
      <w:r w:rsidR="003B5AD0">
        <w:rPr>
          <w:rFonts w:ascii="Arial" w:hAnsi="Arial" w:cs="Arial"/>
          <w:sz w:val="22"/>
          <w:szCs w:val="22"/>
        </w:rPr>
        <w:t>:</w:t>
      </w:r>
      <w:r w:rsidRPr="00DF60D5">
        <w:rPr>
          <w:rFonts w:ascii="Arial" w:hAnsi="Arial" w:cs="Arial"/>
          <w:sz w:val="22"/>
          <w:szCs w:val="22"/>
        </w:rPr>
        <w:t xml:space="preserve"> eczema, psoriasis</w:t>
      </w:r>
      <w:r w:rsidR="003B5AD0">
        <w:rPr>
          <w:rFonts w:ascii="Arial" w:hAnsi="Arial" w:cs="Arial"/>
          <w:sz w:val="22"/>
          <w:szCs w:val="22"/>
        </w:rPr>
        <w:t>.</w:t>
      </w:r>
      <w:r w:rsidRPr="00DF60D5">
        <w:rPr>
          <w:rFonts w:ascii="Arial" w:hAnsi="Arial" w:cs="Arial"/>
          <w:sz w:val="22"/>
          <w:szCs w:val="22"/>
        </w:rPr>
        <w:t xml:space="preserve"> </w:t>
      </w:r>
    </w:p>
    <w:p w14:paraId="72CFF2B4" w14:textId="4B596140" w:rsidR="00404157" w:rsidRPr="00DF60D5" w:rsidRDefault="00404157" w:rsidP="003B5AD0">
      <w:pPr>
        <w:pStyle w:val="NormalWeb"/>
        <w:jc w:val="both"/>
        <w:rPr>
          <w:rFonts w:ascii="Arial" w:hAnsi="Arial" w:cs="Arial"/>
          <w:sz w:val="22"/>
          <w:szCs w:val="22"/>
        </w:rPr>
      </w:pPr>
      <w:r w:rsidRPr="00DF60D5">
        <w:rPr>
          <w:rFonts w:ascii="Arial" w:hAnsi="Arial" w:cs="Arial"/>
          <w:sz w:val="22"/>
          <w:szCs w:val="22"/>
        </w:rPr>
        <w:t xml:space="preserve">Risk groups are often young and healthy people. </w:t>
      </w:r>
      <w:r w:rsidR="003B5AD0">
        <w:rPr>
          <w:rFonts w:ascii="Arial" w:hAnsi="Arial" w:cs="Arial"/>
          <w:sz w:val="22"/>
          <w:szCs w:val="22"/>
        </w:rPr>
        <w:t xml:space="preserve"> </w:t>
      </w:r>
      <w:r w:rsidRPr="00DF60D5">
        <w:rPr>
          <w:rFonts w:ascii="Arial" w:hAnsi="Arial" w:cs="Arial"/>
          <w:sz w:val="22"/>
          <w:szCs w:val="22"/>
        </w:rPr>
        <w:t xml:space="preserve">Outbreaks or clusters can occur in the community. </w:t>
      </w:r>
    </w:p>
    <w:p w14:paraId="0949E0E2" w14:textId="5553D8B4" w:rsidR="00404157" w:rsidRPr="00DF60D5" w:rsidRDefault="00404157" w:rsidP="00404157">
      <w:pPr>
        <w:pStyle w:val="NormalWeb"/>
        <w:rPr>
          <w:rFonts w:ascii="Arial" w:hAnsi="Arial" w:cs="Arial"/>
          <w:b/>
          <w:bCs/>
        </w:rPr>
      </w:pPr>
      <w:r w:rsidRPr="00203E35">
        <w:rPr>
          <w:rFonts w:ascii="Arial" w:hAnsi="Arial" w:cs="Arial"/>
          <w:b/>
          <w:bCs/>
        </w:rPr>
        <w:t>Routes of transmission</w:t>
      </w:r>
    </w:p>
    <w:p w14:paraId="17556257" w14:textId="1A7EC766" w:rsidR="00404157" w:rsidRPr="00DF60D5" w:rsidRDefault="00404157" w:rsidP="003B5AD0">
      <w:pPr>
        <w:pStyle w:val="NormalWeb"/>
        <w:numPr>
          <w:ilvl w:val="0"/>
          <w:numId w:val="51"/>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Direct spread, </w:t>
      </w:r>
      <w:proofErr w:type="spellStart"/>
      <w:r w:rsidRPr="00DF60D5">
        <w:rPr>
          <w:rFonts w:ascii="Arial" w:hAnsi="Arial" w:cs="Arial"/>
          <w:sz w:val="22"/>
          <w:szCs w:val="22"/>
        </w:rPr>
        <w:t>ie</w:t>
      </w:r>
      <w:proofErr w:type="spellEnd"/>
      <w:r w:rsidR="003B5AD0">
        <w:rPr>
          <w:rFonts w:ascii="Arial" w:hAnsi="Arial" w:cs="Arial"/>
          <w:sz w:val="22"/>
          <w:szCs w:val="22"/>
        </w:rPr>
        <w:t>:</w:t>
      </w:r>
      <w:r w:rsidRPr="00DF60D5">
        <w:rPr>
          <w:rFonts w:ascii="Arial" w:hAnsi="Arial" w:cs="Arial"/>
          <w:sz w:val="22"/>
          <w:szCs w:val="22"/>
        </w:rPr>
        <w:t xml:space="preserve"> skin-to-skin contact with someone who is already infected</w:t>
      </w:r>
    </w:p>
    <w:p w14:paraId="668C796E" w14:textId="1E748AEF" w:rsidR="00404157" w:rsidRPr="00DF60D5" w:rsidRDefault="00404157" w:rsidP="003B5AD0">
      <w:pPr>
        <w:pStyle w:val="NormalWeb"/>
        <w:numPr>
          <w:ilvl w:val="0"/>
          <w:numId w:val="51"/>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Equipment that has not been appropriately decontaminated </w:t>
      </w:r>
    </w:p>
    <w:p w14:paraId="52B0A01E" w14:textId="0CB44A88" w:rsidR="00404157" w:rsidRPr="00DF60D5" w:rsidRDefault="00404157" w:rsidP="003B5AD0">
      <w:pPr>
        <w:pStyle w:val="NormalWeb"/>
        <w:numPr>
          <w:ilvl w:val="0"/>
          <w:numId w:val="51"/>
        </w:numPr>
        <w:spacing w:before="0" w:beforeAutospacing="0" w:after="0" w:afterAutospacing="0"/>
        <w:ind w:left="426" w:hanging="426"/>
      </w:pPr>
      <w:r w:rsidRPr="00DF60D5">
        <w:rPr>
          <w:rFonts w:ascii="Arial" w:hAnsi="Arial" w:cs="Arial"/>
          <w:sz w:val="22"/>
          <w:szCs w:val="22"/>
        </w:rPr>
        <w:t>Environmental contamination</w:t>
      </w:r>
      <w:r w:rsidR="003B5AD0">
        <w:rPr>
          <w:rFonts w:ascii="Arial" w:hAnsi="Arial" w:cs="Arial"/>
          <w:sz w:val="22"/>
          <w:szCs w:val="22"/>
        </w:rPr>
        <w:t>.</w:t>
      </w:r>
      <w:r w:rsidRPr="00DF60D5">
        <w:rPr>
          <w:rFonts w:ascii="Arial" w:hAnsi="Arial" w:cs="Arial"/>
          <w:sz w:val="22"/>
          <w:szCs w:val="22"/>
        </w:rPr>
        <w:t xml:space="preserve"> </w:t>
      </w:r>
    </w:p>
    <w:p w14:paraId="01986E40" w14:textId="2ABB8A42" w:rsidR="00404157" w:rsidRPr="00DF60D5" w:rsidRDefault="00DD0A20" w:rsidP="00404157">
      <w:pPr>
        <w:pStyle w:val="NormalWeb"/>
        <w:rPr>
          <w:rFonts w:ascii="Arial" w:hAnsi="Arial" w:cs="Arial"/>
          <w:sz w:val="22"/>
          <w:szCs w:val="22"/>
        </w:rPr>
      </w:pPr>
      <w:r>
        <w:rPr>
          <w:rFonts w:ascii="Arial" w:hAnsi="Arial" w:cs="Arial"/>
          <w:sz w:val="22"/>
          <w:szCs w:val="22"/>
        </w:rPr>
        <w:t xml:space="preserve">Further guidance can be found in the </w:t>
      </w:r>
      <w:hyperlink r:id="rId80" w:history="1">
        <w:r w:rsidRPr="003B5AD0">
          <w:rPr>
            <w:rStyle w:val="Hyperlink"/>
            <w:rFonts w:ascii="Arial" w:hAnsi="Arial" w:cs="Arial"/>
            <w:b/>
            <w:bCs/>
            <w:sz w:val="22"/>
            <w:szCs w:val="22"/>
            <w:u w:val="none"/>
          </w:rPr>
          <w:t xml:space="preserve">PVL-SA (PVL </w:t>
        </w:r>
        <w:r w:rsidR="008E55D4" w:rsidRPr="003B5AD0">
          <w:rPr>
            <w:rStyle w:val="Hyperlink"/>
            <w:rFonts w:ascii="Arial" w:hAnsi="Arial" w:cs="Arial"/>
            <w:b/>
            <w:bCs/>
            <w:sz w:val="22"/>
            <w:szCs w:val="22"/>
            <w:u w:val="none"/>
          </w:rPr>
          <w:t>S</w:t>
        </w:r>
        <w:r w:rsidRPr="003B5AD0">
          <w:rPr>
            <w:rStyle w:val="Hyperlink"/>
            <w:rFonts w:ascii="Arial" w:hAnsi="Arial" w:cs="Arial"/>
            <w:b/>
            <w:bCs/>
            <w:sz w:val="22"/>
            <w:szCs w:val="22"/>
            <w:u w:val="none"/>
          </w:rPr>
          <w:t>taphylococcus aureus) policy for general practice</w:t>
        </w:r>
      </w:hyperlink>
      <w:r w:rsidR="003B5AD0" w:rsidRPr="003B5AD0">
        <w:rPr>
          <w:rStyle w:val="FootnoteReference"/>
          <w:rFonts w:ascii="Arial" w:hAnsi="Arial" w:cs="Arial"/>
          <w:sz w:val="22"/>
          <w:szCs w:val="22"/>
        </w:rPr>
        <w:footnoteReference w:id="50"/>
      </w:r>
      <w:r w:rsidRPr="008E55D4">
        <w:rPr>
          <w:rFonts w:ascii="Arial" w:hAnsi="Arial" w:cs="Arial"/>
          <w:sz w:val="22"/>
          <w:szCs w:val="22"/>
        </w:rPr>
        <w:t xml:space="preserve">. </w:t>
      </w:r>
    </w:p>
    <w:p w14:paraId="470773A8" w14:textId="0DFA6568" w:rsidR="00820949" w:rsidRPr="00DF60D5" w:rsidRDefault="00820949" w:rsidP="00820949">
      <w:pPr>
        <w:pStyle w:val="NormalWeb"/>
        <w:rPr>
          <w:rFonts w:ascii="Arial" w:hAnsi="Arial" w:cs="Arial"/>
          <w:sz w:val="22"/>
          <w:szCs w:val="22"/>
        </w:rPr>
      </w:pPr>
      <w:r>
        <w:rPr>
          <w:rFonts w:ascii="Arial" w:hAnsi="Arial" w:cs="Arial"/>
          <w:sz w:val="22"/>
          <w:szCs w:val="22"/>
        </w:rPr>
        <w:t>This link provides access to IPC resources, education and training</w:t>
      </w:r>
      <w:r w:rsidR="008E55D4">
        <w:rPr>
          <w:rFonts w:ascii="Arial" w:hAnsi="Arial" w:cs="Arial"/>
          <w:sz w:val="22"/>
          <w:szCs w:val="22"/>
        </w:rPr>
        <w:t>,</w:t>
      </w:r>
      <w:r>
        <w:rPr>
          <w:rFonts w:ascii="Arial" w:hAnsi="Arial" w:cs="Arial"/>
          <w:sz w:val="22"/>
          <w:szCs w:val="22"/>
        </w:rPr>
        <w:t xml:space="preserve"> and a reference library</w:t>
      </w:r>
      <w:r w:rsidR="008E55D4">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639CD313" w14:textId="1E25BAA2" w:rsidR="008720B1" w:rsidRPr="00DF60D5" w:rsidRDefault="008720B1" w:rsidP="003B5AD0">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Colonisation and infection </w:t>
      </w:r>
    </w:p>
    <w:p w14:paraId="3681DDE3" w14:textId="436772E9" w:rsidR="008720B1" w:rsidRPr="00DF60D5" w:rsidRDefault="008720B1" w:rsidP="003B5AD0">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Microbiological sampling </w:t>
      </w:r>
    </w:p>
    <w:p w14:paraId="2F2A0B35" w14:textId="455F7BBF" w:rsidR="008720B1" w:rsidRPr="00DF60D5" w:rsidRDefault="008720B1" w:rsidP="003B5AD0">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Treatment for infection </w:t>
      </w:r>
    </w:p>
    <w:p w14:paraId="7AFCBD80" w14:textId="45762A52" w:rsidR="008720B1" w:rsidRPr="00DF60D5" w:rsidRDefault="008720B1" w:rsidP="003B5AD0">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Action following a PVL-SA diagnosis </w:t>
      </w:r>
    </w:p>
    <w:p w14:paraId="4CFEE21E" w14:textId="78DCEEAD" w:rsidR="008720B1" w:rsidRPr="00DF60D5" w:rsidRDefault="008720B1" w:rsidP="003B5AD0">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Suppression treatment </w:t>
      </w:r>
    </w:p>
    <w:p w14:paraId="6935743C" w14:textId="264800FE" w:rsidR="008720B1" w:rsidRPr="00DF60D5" w:rsidRDefault="008720B1" w:rsidP="003B5AD0">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Screening swabs </w:t>
      </w:r>
    </w:p>
    <w:p w14:paraId="42B90BBF" w14:textId="34373DCF" w:rsidR="008720B1" w:rsidRPr="00DF60D5" w:rsidRDefault="008720B1" w:rsidP="003B5AD0">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Precautions for PVL-SA </w:t>
      </w:r>
    </w:p>
    <w:p w14:paraId="50047215" w14:textId="32CCBDE4" w:rsidR="008720B1" w:rsidRPr="00DF60D5" w:rsidRDefault="008720B1" w:rsidP="003B5AD0">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Environmental and care equipment cleaning </w:t>
      </w:r>
    </w:p>
    <w:p w14:paraId="55996559" w14:textId="5931F52D" w:rsidR="008720B1" w:rsidRPr="00DF60D5" w:rsidRDefault="008720B1" w:rsidP="003B5AD0">
      <w:pPr>
        <w:pStyle w:val="NormalWeb"/>
        <w:numPr>
          <w:ilvl w:val="0"/>
          <w:numId w:val="47"/>
        </w:numPr>
        <w:ind w:left="426" w:hanging="426"/>
        <w:rPr>
          <w:rFonts w:ascii="Arial" w:hAnsi="Arial" w:cs="Arial"/>
          <w:sz w:val="22"/>
          <w:szCs w:val="22"/>
        </w:rPr>
      </w:pPr>
      <w:r w:rsidRPr="00DF60D5">
        <w:rPr>
          <w:rFonts w:ascii="Arial" w:hAnsi="Arial" w:cs="Arial"/>
          <w:sz w:val="22"/>
          <w:szCs w:val="22"/>
        </w:rPr>
        <w:t>Referral or transfer to another health or social care provider</w:t>
      </w:r>
      <w:r w:rsidR="003B5AD0">
        <w:rPr>
          <w:rFonts w:ascii="Arial" w:hAnsi="Arial" w:cs="Arial"/>
          <w:sz w:val="22"/>
          <w:szCs w:val="22"/>
        </w:rPr>
        <w:t>.</w:t>
      </w:r>
      <w:r w:rsidRPr="00DF60D5">
        <w:rPr>
          <w:rFonts w:ascii="Arial" w:hAnsi="Arial" w:cs="Arial"/>
          <w:sz w:val="22"/>
          <w:szCs w:val="22"/>
        </w:rPr>
        <w:t xml:space="preserve"> </w:t>
      </w:r>
    </w:p>
    <w:p w14:paraId="296F4F51" w14:textId="40DC387D" w:rsidR="008720B1" w:rsidRPr="00DF60D5" w:rsidRDefault="002150EC" w:rsidP="00203E35">
      <w:pPr>
        <w:pStyle w:val="NormalWeb"/>
        <w:rPr>
          <w:rFonts w:ascii="Arial" w:hAnsi="Arial" w:cs="Arial"/>
          <w:sz w:val="22"/>
          <w:szCs w:val="22"/>
        </w:rPr>
      </w:pPr>
      <w:r>
        <w:rPr>
          <w:rFonts w:ascii="Arial" w:hAnsi="Arial" w:cs="Arial"/>
          <w:sz w:val="22"/>
          <w:szCs w:val="22"/>
        </w:rPr>
        <w:t>A</w:t>
      </w:r>
      <w:r w:rsidR="008720B1" w:rsidRPr="00DF60D5">
        <w:rPr>
          <w:rFonts w:ascii="Arial" w:hAnsi="Arial" w:cs="Arial"/>
          <w:sz w:val="22"/>
          <w:szCs w:val="22"/>
        </w:rPr>
        <w:t xml:space="preserve">ppendix </w:t>
      </w:r>
      <w:r>
        <w:rPr>
          <w:rFonts w:ascii="Arial" w:hAnsi="Arial" w:cs="Arial"/>
          <w:sz w:val="22"/>
          <w:szCs w:val="22"/>
        </w:rPr>
        <w:t xml:space="preserve">1 </w:t>
      </w:r>
      <w:r w:rsidR="008720B1" w:rsidRPr="00DF60D5">
        <w:rPr>
          <w:rFonts w:ascii="Arial" w:hAnsi="Arial" w:cs="Arial"/>
          <w:sz w:val="22"/>
          <w:szCs w:val="22"/>
        </w:rPr>
        <w:t>include</w:t>
      </w:r>
      <w:r w:rsidR="00495EDE" w:rsidRPr="00DF60D5">
        <w:rPr>
          <w:rFonts w:ascii="Arial" w:hAnsi="Arial" w:cs="Arial"/>
          <w:sz w:val="22"/>
          <w:szCs w:val="22"/>
        </w:rPr>
        <w:t xml:space="preserve">s </w:t>
      </w:r>
      <w:r w:rsidR="00350992">
        <w:rPr>
          <w:rFonts w:ascii="Arial" w:hAnsi="Arial" w:cs="Arial"/>
          <w:sz w:val="22"/>
          <w:szCs w:val="22"/>
        </w:rPr>
        <w:t xml:space="preserve">an </w:t>
      </w:r>
      <w:r w:rsidR="008720B1" w:rsidRPr="00DF60D5">
        <w:rPr>
          <w:rFonts w:ascii="Arial" w:hAnsi="Arial" w:cs="Arial"/>
          <w:sz w:val="22"/>
          <w:szCs w:val="22"/>
        </w:rPr>
        <w:t>Inter-Health and Social Care Infection Control Transfer Form</w:t>
      </w:r>
      <w:r w:rsidR="00350992">
        <w:rPr>
          <w:rFonts w:ascii="Arial" w:hAnsi="Arial" w:cs="Arial"/>
          <w:sz w:val="22"/>
          <w:szCs w:val="22"/>
        </w:rPr>
        <w:t>.</w:t>
      </w:r>
    </w:p>
    <w:p w14:paraId="55C7019C" w14:textId="77777777" w:rsidR="008720B1" w:rsidRPr="00DF60D5" w:rsidRDefault="008720B1" w:rsidP="00203E35">
      <w:pPr>
        <w:pStyle w:val="NormalWeb"/>
        <w:rPr>
          <w:rFonts w:ascii="Arial" w:hAnsi="Arial" w:cs="Arial"/>
          <w:sz w:val="22"/>
          <w:szCs w:val="22"/>
        </w:rPr>
      </w:pPr>
    </w:p>
    <w:p w14:paraId="394B30F1" w14:textId="77777777" w:rsidR="00404157" w:rsidRPr="00203E35" w:rsidRDefault="00404157" w:rsidP="00203E35">
      <w:pPr>
        <w:pStyle w:val="NormalWeb"/>
        <w:rPr>
          <w:sz w:val="22"/>
          <w:szCs w:val="22"/>
        </w:rPr>
      </w:pPr>
    </w:p>
    <w:p w14:paraId="063662DC" w14:textId="77777777" w:rsidR="00404157" w:rsidRPr="00203E35" w:rsidRDefault="00404157" w:rsidP="00FA2F47">
      <w:pPr>
        <w:pStyle w:val="NormalWeb"/>
        <w:rPr>
          <w:rFonts w:ascii="Arial" w:hAnsi="Arial" w:cs="Arial"/>
          <w:b/>
          <w:bCs/>
        </w:rPr>
      </w:pPr>
    </w:p>
    <w:p w14:paraId="06FDEE1F" w14:textId="77777777" w:rsidR="00CC24CA" w:rsidRPr="00DF60D5" w:rsidRDefault="00CC24CA" w:rsidP="00CC24CA"/>
    <w:p w14:paraId="2D6264A5" w14:textId="77777777" w:rsidR="00341366" w:rsidRPr="00DF60D5" w:rsidRDefault="00341366" w:rsidP="00CC24CA"/>
    <w:p w14:paraId="2CB353E9" w14:textId="77777777" w:rsidR="00341366" w:rsidRPr="00DF60D5" w:rsidRDefault="00341366" w:rsidP="00CC24CA"/>
    <w:p w14:paraId="7954CBDE" w14:textId="77777777" w:rsidR="00341366" w:rsidRDefault="00341366" w:rsidP="00CC24CA"/>
    <w:p w14:paraId="069AA234" w14:textId="77777777" w:rsidR="00820949" w:rsidRPr="00DF60D5" w:rsidRDefault="00820949" w:rsidP="00CC24CA"/>
    <w:p w14:paraId="29AF2927" w14:textId="77777777" w:rsidR="00341366" w:rsidRPr="00DF60D5" w:rsidRDefault="00341366" w:rsidP="00CC24CA"/>
    <w:p w14:paraId="58D6A77E" w14:textId="77777777" w:rsidR="00341366" w:rsidRDefault="00341366" w:rsidP="00CC24CA"/>
    <w:p w14:paraId="23E75691" w14:textId="77777777" w:rsidR="002150EC" w:rsidRPr="00DF60D5" w:rsidRDefault="002150EC" w:rsidP="00CC24CA"/>
    <w:p w14:paraId="54E6BD47" w14:textId="77777777" w:rsidR="00341366" w:rsidRDefault="00341366" w:rsidP="00CC24CA"/>
    <w:p w14:paraId="6650E02B" w14:textId="77777777" w:rsidR="00C34736" w:rsidRDefault="00C34736" w:rsidP="00CC24CA"/>
    <w:p w14:paraId="7E022768" w14:textId="77777777" w:rsidR="00C34736" w:rsidRDefault="00C34736" w:rsidP="00CC24CA"/>
    <w:p w14:paraId="544ABCFB" w14:textId="77777777" w:rsidR="00C34736" w:rsidRDefault="00C34736" w:rsidP="00CC24CA"/>
    <w:p w14:paraId="19613089" w14:textId="77777777" w:rsidR="00C34736" w:rsidRDefault="00C34736" w:rsidP="00CC24CA"/>
    <w:p w14:paraId="18A75FF3" w14:textId="517EB42A" w:rsidR="008720B1" w:rsidRPr="00DF60D5" w:rsidRDefault="003B5AD0" w:rsidP="008720B1">
      <w:pPr>
        <w:pStyle w:val="Heading1"/>
        <w:keepLines/>
        <w:numPr>
          <w:ilvl w:val="0"/>
          <w:numId w:val="0"/>
        </w:numPr>
        <w:pBdr>
          <w:bottom w:val="single" w:sz="4" w:space="1" w:color="595959" w:themeColor="text1" w:themeTint="A6"/>
        </w:pBdr>
        <w:spacing w:before="360" w:after="160" w:line="259" w:lineRule="auto"/>
        <w:rPr>
          <w:sz w:val="28"/>
          <w:szCs w:val="28"/>
        </w:rPr>
      </w:pPr>
      <w:bookmarkStart w:id="475" w:name="_Annex_R_–_1"/>
      <w:bookmarkStart w:id="476" w:name="_Toc191914563"/>
      <w:bookmarkEnd w:id="475"/>
      <w:r>
        <w:rPr>
          <w:noProof/>
        </w:rPr>
        <w:lastRenderedPageBreak/>
        <w:drawing>
          <wp:anchor distT="0" distB="0" distL="114300" distR="114300" simplePos="0" relativeHeight="251703296" behindDoc="0" locked="0" layoutInCell="1" allowOverlap="1" wp14:anchorId="5352ED22" wp14:editId="5AEC27BB">
            <wp:simplePos x="0" y="0"/>
            <wp:positionH relativeFrom="margin">
              <wp:posOffset>2270760</wp:posOffset>
            </wp:positionH>
            <wp:positionV relativeFrom="paragraph">
              <wp:posOffset>310515</wp:posOffset>
            </wp:positionV>
            <wp:extent cx="1358900" cy="1430020"/>
            <wp:effectExtent l="0" t="0" r="0" b="0"/>
            <wp:wrapSquare wrapText="bothSides"/>
            <wp:docPr id="232425274" name="Picture 232425274"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8720B1" w:rsidRPr="00DF60D5">
        <w:rPr>
          <w:sz w:val="28"/>
          <w:szCs w:val="28"/>
        </w:rPr>
        <w:t xml:space="preserve">Annex </w:t>
      </w:r>
      <w:r w:rsidR="00836BB2">
        <w:rPr>
          <w:sz w:val="28"/>
          <w:szCs w:val="28"/>
        </w:rPr>
        <w:t>S</w:t>
      </w:r>
      <w:r w:rsidR="008720B1" w:rsidRPr="00DF60D5">
        <w:rPr>
          <w:sz w:val="28"/>
          <w:szCs w:val="28"/>
        </w:rPr>
        <w:t xml:space="preserve"> – </w:t>
      </w:r>
      <w:r w:rsidR="006F6765" w:rsidRPr="00DF60D5">
        <w:rPr>
          <w:sz w:val="28"/>
          <w:szCs w:val="28"/>
        </w:rPr>
        <w:t>Respiratory and cough hygiene</w:t>
      </w:r>
      <w:bookmarkEnd w:id="476"/>
      <w:r w:rsidR="008720B1" w:rsidRPr="00DF60D5">
        <w:rPr>
          <w:sz w:val="28"/>
          <w:szCs w:val="28"/>
        </w:rPr>
        <w:t xml:space="preserve">  </w:t>
      </w:r>
    </w:p>
    <w:p w14:paraId="5A7D662A" w14:textId="2F0798D3" w:rsidR="000819A6" w:rsidRDefault="000819A6" w:rsidP="008720B1">
      <w:pPr>
        <w:pStyle w:val="NormalWeb"/>
        <w:rPr>
          <w:rFonts w:ascii="Arial" w:hAnsi="Arial" w:cs="Arial"/>
          <w:b/>
          <w:bCs/>
        </w:rPr>
      </w:pPr>
    </w:p>
    <w:p w14:paraId="315C013A" w14:textId="73DE6D30" w:rsidR="003B5AD0" w:rsidRDefault="003B5AD0" w:rsidP="008720B1">
      <w:pPr>
        <w:pStyle w:val="NormalWeb"/>
        <w:rPr>
          <w:rFonts w:ascii="Arial" w:hAnsi="Arial" w:cs="Arial"/>
          <w:b/>
          <w:bCs/>
        </w:rPr>
      </w:pPr>
    </w:p>
    <w:p w14:paraId="03CD31AE" w14:textId="77777777" w:rsidR="000819A6" w:rsidRDefault="000819A6" w:rsidP="008720B1">
      <w:pPr>
        <w:pStyle w:val="NormalWeb"/>
        <w:rPr>
          <w:rFonts w:ascii="Arial" w:hAnsi="Arial" w:cs="Arial"/>
          <w:b/>
          <w:bCs/>
        </w:rPr>
      </w:pPr>
    </w:p>
    <w:p w14:paraId="41907C9E" w14:textId="77777777" w:rsidR="000819A6" w:rsidRDefault="000819A6" w:rsidP="008720B1">
      <w:pPr>
        <w:pStyle w:val="NormalWeb"/>
        <w:rPr>
          <w:rFonts w:ascii="Arial" w:hAnsi="Arial" w:cs="Arial"/>
          <w:b/>
          <w:bCs/>
        </w:rPr>
      </w:pPr>
    </w:p>
    <w:p w14:paraId="0F39C7A0" w14:textId="1EF51321" w:rsidR="000819A6" w:rsidRPr="003B5AD0" w:rsidRDefault="003B5AD0" w:rsidP="003B5AD0">
      <w:pPr>
        <w:pStyle w:val="NormalWeb"/>
        <w:jc w:val="center"/>
        <w:rPr>
          <w:rFonts w:ascii="Arial" w:hAnsi="Arial" w:cs="Arial"/>
          <w:b/>
          <w:bCs/>
          <w:color w:val="800080"/>
          <w:sz w:val="36"/>
          <w:szCs w:val="36"/>
        </w:rPr>
      </w:pPr>
      <w:r w:rsidRPr="003B5AD0">
        <w:rPr>
          <w:rFonts w:ascii="Arial" w:hAnsi="Arial" w:cs="Arial"/>
          <w:b/>
          <w:bCs/>
          <w:color w:val="800080"/>
          <w:sz w:val="36"/>
          <w:szCs w:val="36"/>
        </w:rPr>
        <w:t>RESPIRATORY AND COUGH HYGIENE</w:t>
      </w:r>
    </w:p>
    <w:p w14:paraId="0207FBB7" w14:textId="36AC06D7" w:rsidR="008720B1" w:rsidRPr="00DF60D5" w:rsidRDefault="008720B1" w:rsidP="008720B1">
      <w:pPr>
        <w:pStyle w:val="NormalWeb"/>
      </w:pPr>
      <w:r w:rsidRPr="00DF60D5">
        <w:rPr>
          <w:rFonts w:ascii="Arial" w:hAnsi="Arial" w:cs="Arial"/>
          <w:b/>
          <w:bCs/>
        </w:rPr>
        <w:t>Introduction</w:t>
      </w:r>
    </w:p>
    <w:p w14:paraId="0EFBA616" w14:textId="019854F8" w:rsidR="006F6765" w:rsidRPr="00DF60D5" w:rsidRDefault="006F6765" w:rsidP="003B5AD0">
      <w:pPr>
        <w:pStyle w:val="NormalWeb"/>
        <w:jc w:val="both"/>
      </w:pPr>
      <w:r w:rsidRPr="00DF60D5">
        <w:rPr>
          <w:rFonts w:ascii="ArialMT" w:hAnsi="ArialMT"/>
          <w:sz w:val="22"/>
          <w:szCs w:val="22"/>
        </w:rPr>
        <w:t xml:space="preserve">This </w:t>
      </w:r>
      <w:r w:rsidR="00D0568A">
        <w:rPr>
          <w:rFonts w:ascii="ArialMT" w:hAnsi="ArialMT"/>
          <w:sz w:val="22"/>
          <w:szCs w:val="22"/>
        </w:rPr>
        <w:t>p</w:t>
      </w:r>
      <w:r w:rsidRPr="00DF60D5">
        <w:rPr>
          <w:rFonts w:ascii="ArialMT" w:hAnsi="ArialMT"/>
          <w:sz w:val="22"/>
          <w:szCs w:val="22"/>
        </w:rPr>
        <w:t xml:space="preserve">olicy is one of the </w:t>
      </w:r>
      <w:hyperlink r:id="rId81" w:history="1">
        <w:r w:rsidRPr="003B5AD0">
          <w:rPr>
            <w:rStyle w:val="Hyperlink"/>
            <w:rFonts w:ascii="ArialMT" w:hAnsi="ArialMT"/>
            <w:b/>
            <w:bCs/>
            <w:sz w:val="22"/>
            <w:szCs w:val="22"/>
            <w:u w:val="none"/>
          </w:rPr>
          <w:t>Standard infection control precautions</w:t>
        </w:r>
      </w:hyperlink>
      <w:r w:rsidR="003B5AD0" w:rsidRPr="003B5AD0">
        <w:rPr>
          <w:rStyle w:val="FootnoteReference"/>
          <w:rFonts w:ascii="Arial" w:hAnsi="Arial" w:cs="Arial"/>
          <w:sz w:val="22"/>
          <w:szCs w:val="22"/>
        </w:rPr>
        <w:footnoteReference w:id="51"/>
      </w:r>
      <w:r w:rsidRPr="00DF60D5">
        <w:rPr>
          <w:rFonts w:ascii="ArialMT" w:hAnsi="ArialMT"/>
          <w:sz w:val="22"/>
          <w:szCs w:val="22"/>
        </w:rPr>
        <w:t xml:space="preserve"> (SICPs) referred to by NHS Englan</w:t>
      </w:r>
      <w:r w:rsidR="00D0568A">
        <w:rPr>
          <w:rFonts w:ascii="ArialMT" w:hAnsi="ArialMT"/>
          <w:sz w:val="22"/>
          <w:szCs w:val="22"/>
        </w:rPr>
        <w:t>d</w:t>
      </w:r>
      <w:r w:rsidRPr="00DF60D5">
        <w:rPr>
          <w:rFonts w:ascii="ArialMT" w:hAnsi="ArialMT"/>
          <w:sz w:val="22"/>
          <w:szCs w:val="22"/>
        </w:rPr>
        <w:t>.</w:t>
      </w:r>
    </w:p>
    <w:p w14:paraId="3EA10BE5" w14:textId="45724921" w:rsidR="006F6765" w:rsidRPr="00DF60D5" w:rsidRDefault="006F6765" w:rsidP="003B5AD0">
      <w:pPr>
        <w:pStyle w:val="NormalWeb"/>
        <w:jc w:val="both"/>
      </w:pPr>
      <w:r w:rsidRPr="00DF60D5">
        <w:rPr>
          <w:rFonts w:ascii="Arial" w:hAnsi="Arial" w:cs="Arial"/>
          <w:sz w:val="22"/>
          <w:szCs w:val="22"/>
        </w:rPr>
        <w:t>Respiratory and cough hygiene can help</w:t>
      </w:r>
      <w:r w:rsidR="008438BD">
        <w:rPr>
          <w:rFonts w:ascii="Arial" w:hAnsi="Arial" w:cs="Arial"/>
          <w:sz w:val="22"/>
          <w:szCs w:val="22"/>
        </w:rPr>
        <w:t xml:space="preserve"> to</w:t>
      </w:r>
      <w:r w:rsidRPr="00DF60D5">
        <w:rPr>
          <w:rFonts w:ascii="Arial" w:hAnsi="Arial" w:cs="Arial"/>
          <w:sz w:val="22"/>
          <w:szCs w:val="22"/>
        </w:rPr>
        <w:t xml:space="preserve"> reduce the risk of spreading respiratory infections, </w:t>
      </w:r>
      <w:r w:rsidR="00631010">
        <w:rPr>
          <w:rFonts w:ascii="Arial" w:hAnsi="Arial" w:cs="Arial"/>
          <w:sz w:val="22"/>
          <w:szCs w:val="22"/>
        </w:rPr>
        <w:t xml:space="preserve">thereby </w:t>
      </w:r>
      <w:r w:rsidRPr="00DF60D5">
        <w:rPr>
          <w:rFonts w:ascii="Arial" w:hAnsi="Arial" w:cs="Arial"/>
          <w:sz w:val="22"/>
          <w:szCs w:val="22"/>
        </w:rPr>
        <w:t xml:space="preserve">protecting those in contact with the infected person, </w:t>
      </w:r>
      <w:proofErr w:type="spellStart"/>
      <w:r w:rsidRPr="00DF60D5">
        <w:rPr>
          <w:rFonts w:ascii="Arial" w:hAnsi="Arial" w:cs="Arial"/>
          <w:sz w:val="22"/>
          <w:szCs w:val="22"/>
        </w:rPr>
        <w:t>eg</w:t>
      </w:r>
      <w:proofErr w:type="spellEnd"/>
      <w:r w:rsidR="003B5AD0">
        <w:rPr>
          <w:rFonts w:ascii="Arial" w:hAnsi="Arial" w:cs="Arial"/>
          <w:sz w:val="22"/>
          <w:szCs w:val="22"/>
        </w:rPr>
        <w:t>:</w:t>
      </w:r>
      <w:r w:rsidRPr="00DF60D5">
        <w:rPr>
          <w:rFonts w:ascii="Arial" w:hAnsi="Arial" w:cs="Arial"/>
          <w:sz w:val="22"/>
          <w:szCs w:val="22"/>
        </w:rPr>
        <w:t xml:space="preserve"> patients and staff. </w:t>
      </w:r>
    </w:p>
    <w:p w14:paraId="57A72B1A" w14:textId="4D6CCB20" w:rsidR="006F6765" w:rsidRPr="00DF60D5" w:rsidRDefault="006F6765" w:rsidP="003B5AD0">
      <w:pPr>
        <w:pStyle w:val="NormalWeb"/>
        <w:jc w:val="both"/>
      </w:pPr>
      <w:r w:rsidRPr="00DF60D5">
        <w:rPr>
          <w:rFonts w:ascii="Arial" w:hAnsi="Arial" w:cs="Arial"/>
          <w:sz w:val="22"/>
          <w:szCs w:val="22"/>
        </w:rPr>
        <w:t xml:space="preserve">At </w:t>
      </w:r>
      <w:r w:rsidR="003B5AD0">
        <w:rPr>
          <w:rFonts w:ascii="Arial" w:hAnsi="Arial" w:cs="Arial"/>
          <w:sz w:val="22"/>
          <w:szCs w:val="22"/>
        </w:rPr>
        <w:t>Yarm Medical Practice (“the Practice”)</w:t>
      </w:r>
      <w:r w:rsidRPr="00DF60D5">
        <w:rPr>
          <w:rFonts w:ascii="Arial" w:hAnsi="Arial" w:cs="Arial"/>
          <w:sz w:val="22"/>
          <w:szCs w:val="22"/>
        </w:rPr>
        <w:t xml:space="preserve">, </w:t>
      </w:r>
      <w:r w:rsidR="00572EC1" w:rsidRPr="00DF60D5">
        <w:rPr>
          <w:rFonts w:ascii="Arial" w:hAnsi="Arial" w:cs="Arial"/>
          <w:sz w:val="22"/>
          <w:szCs w:val="22"/>
        </w:rPr>
        <w:t>we</w:t>
      </w:r>
      <w:r w:rsidRPr="00DF60D5">
        <w:rPr>
          <w:rFonts w:ascii="Arial" w:hAnsi="Arial" w:cs="Arial"/>
          <w:sz w:val="22"/>
          <w:szCs w:val="22"/>
        </w:rPr>
        <w:t xml:space="preserve"> adopt good respiratory and cough hygiene practices and promote the</w:t>
      </w:r>
      <w:r w:rsidR="008438BD">
        <w:rPr>
          <w:rFonts w:ascii="Arial" w:hAnsi="Arial" w:cs="Arial"/>
          <w:sz w:val="22"/>
          <w:szCs w:val="22"/>
        </w:rPr>
        <w:t>se</w:t>
      </w:r>
      <w:r w:rsidRPr="00DF60D5">
        <w:rPr>
          <w:rFonts w:ascii="Arial" w:hAnsi="Arial" w:cs="Arial"/>
          <w:sz w:val="22"/>
          <w:szCs w:val="22"/>
        </w:rPr>
        <w:t xml:space="preserve"> to patients</w:t>
      </w:r>
      <w:r w:rsidR="00572EC1" w:rsidRPr="00DF60D5">
        <w:rPr>
          <w:rFonts w:ascii="Arial" w:hAnsi="Arial" w:cs="Arial"/>
          <w:sz w:val="22"/>
          <w:szCs w:val="22"/>
        </w:rPr>
        <w:t xml:space="preserve">. </w:t>
      </w:r>
      <w:r w:rsidR="003B5AD0">
        <w:rPr>
          <w:rFonts w:ascii="Arial" w:hAnsi="Arial" w:cs="Arial"/>
          <w:sz w:val="22"/>
          <w:szCs w:val="22"/>
        </w:rPr>
        <w:t xml:space="preserve"> </w:t>
      </w:r>
      <w:r w:rsidR="00572EC1" w:rsidRPr="00DF60D5">
        <w:rPr>
          <w:rFonts w:ascii="Arial" w:hAnsi="Arial" w:cs="Arial"/>
          <w:sz w:val="22"/>
          <w:szCs w:val="22"/>
        </w:rPr>
        <w:t>We will always</w:t>
      </w:r>
      <w:r w:rsidRPr="00DF60D5">
        <w:rPr>
          <w:rFonts w:ascii="ArialMT" w:hAnsi="ArialMT"/>
          <w:sz w:val="22"/>
          <w:szCs w:val="22"/>
        </w:rPr>
        <w:t xml:space="preserve"> use standard </w:t>
      </w:r>
      <w:r w:rsidR="00572EC1" w:rsidRPr="00DF60D5">
        <w:rPr>
          <w:rFonts w:ascii="ArialMT" w:hAnsi="ArialMT"/>
          <w:sz w:val="22"/>
          <w:szCs w:val="22"/>
        </w:rPr>
        <w:t xml:space="preserve">IPC precautions </w:t>
      </w:r>
      <w:r w:rsidRPr="00DF60D5">
        <w:rPr>
          <w:rFonts w:ascii="ArialMT" w:hAnsi="ArialMT"/>
          <w:sz w:val="22"/>
          <w:szCs w:val="22"/>
        </w:rPr>
        <w:t>and, where required, transmission-based precautions (SICPs and TBPs)</w:t>
      </w:r>
      <w:r w:rsidR="00572EC1" w:rsidRPr="00DF60D5">
        <w:rPr>
          <w:rFonts w:ascii="ArialMT" w:hAnsi="ArialMT"/>
          <w:sz w:val="22"/>
          <w:szCs w:val="22"/>
        </w:rPr>
        <w:t xml:space="preserve">. </w:t>
      </w:r>
      <w:r w:rsidR="003B5AD0">
        <w:rPr>
          <w:rFonts w:ascii="ArialMT" w:hAnsi="ArialMT"/>
          <w:sz w:val="22"/>
          <w:szCs w:val="22"/>
        </w:rPr>
        <w:t xml:space="preserve"> </w:t>
      </w:r>
      <w:r w:rsidR="00572EC1" w:rsidRPr="00DF60D5">
        <w:rPr>
          <w:rFonts w:ascii="ArialMT" w:hAnsi="ArialMT"/>
          <w:sz w:val="22"/>
          <w:szCs w:val="22"/>
        </w:rPr>
        <w:t>Re</w:t>
      </w:r>
      <w:r w:rsidRPr="00DF60D5">
        <w:rPr>
          <w:rFonts w:ascii="ArialMT" w:hAnsi="ArialMT"/>
          <w:sz w:val="22"/>
          <w:szCs w:val="22"/>
        </w:rPr>
        <w:t xml:space="preserve">fer to the </w:t>
      </w:r>
      <w:r w:rsidRPr="00203E35">
        <w:rPr>
          <w:rFonts w:ascii="ArialMT" w:hAnsi="ArialMT"/>
          <w:sz w:val="22"/>
          <w:szCs w:val="22"/>
        </w:rPr>
        <w:t xml:space="preserve">SICPs and TBPs Policy for General Practice at </w:t>
      </w:r>
      <w:hyperlink w:anchor="_Annex_Z_–" w:history="1">
        <w:r w:rsidR="000165A3" w:rsidRPr="003B5AD0">
          <w:rPr>
            <w:rStyle w:val="Hyperlink"/>
            <w:rFonts w:ascii="Arial" w:hAnsi="Arial" w:cs="Arial"/>
            <w:b/>
            <w:bCs/>
            <w:color w:val="auto"/>
            <w:sz w:val="22"/>
            <w:szCs w:val="22"/>
            <w:u w:val="none"/>
          </w:rPr>
          <w:t>Annex BB</w:t>
        </w:r>
      </w:hyperlink>
      <w:r w:rsidRPr="000165A3">
        <w:rPr>
          <w:rFonts w:ascii="ArialMT" w:hAnsi="ArialMT"/>
          <w:sz w:val="22"/>
          <w:szCs w:val="22"/>
        </w:rPr>
        <w:t>.</w:t>
      </w:r>
    </w:p>
    <w:p w14:paraId="623A37AA" w14:textId="0EC05D09" w:rsidR="00572EC1" w:rsidRPr="00DF60D5" w:rsidRDefault="006F6765" w:rsidP="003B5AD0">
      <w:pPr>
        <w:pStyle w:val="NormalWeb"/>
        <w:jc w:val="both"/>
        <w:rPr>
          <w:rFonts w:ascii="Arial" w:hAnsi="Arial" w:cs="Arial"/>
          <w:sz w:val="22"/>
          <w:szCs w:val="22"/>
        </w:rPr>
      </w:pPr>
      <w:r w:rsidRPr="00DF60D5">
        <w:rPr>
          <w:rFonts w:ascii="Arial" w:hAnsi="Arial" w:cs="Arial"/>
          <w:sz w:val="22"/>
          <w:szCs w:val="22"/>
        </w:rPr>
        <w:t xml:space="preserve">At </w:t>
      </w:r>
      <w:r w:rsidR="003B5AD0">
        <w:rPr>
          <w:rFonts w:ascii="Arial" w:hAnsi="Arial" w:cs="Arial"/>
          <w:sz w:val="22"/>
          <w:szCs w:val="22"/>
        </w:rPr>
        <w:t>the Practice</w:t>
      </w:r>
      <w:r w:rsidR="00572EC1" w:rsidRPr="00DF60D5">
        <w:rPr>
          <w:rFonts w:ascii="Arial" w:hAnsi="Arial" w:cs="Arial"/>
          <w:sz w:val="22"/>
          <w:szCs w:val="22"/>
        </w:rPr>
        <w:t xml:space="preserve">, </w:t>
      </w:r>
      <w:r w:rsidRPr="00DF60D5">
        <w:rPr>
          <w:rFonts w:ascii="Arial" w:hAnsi="Arial" w:cs="Arial"/>
          <w:sz w:val="22"/>
          <w:szCs w:val="22"/>
        </w:rPr>
        <w:t xml:space="preserve">we will ensure </w:t>
      </w:r>
      <w:r w:rsidR="008438BD">
        <w:rPr>
          <w:rFonts w:ascii="Arial" w:hAnsi="Arial" w:cs="Arial"/>
          <w:sz w:val="22"/>
          <w:szCs w:val="22"/>
        </w:rPr>
        <w:t xml:space="preserve">that </w:t>
      </w:r>
      <w:r w:rsidRPr="00DF60D5">
        <w:rPr>
          <w:rFonts w:ascii="Arial" w:hAnsi="Arial" w:cs="Arial"/>
          <w:sz w:val="22"/>
          <w:szCs w:val="22"/>
        </w:rPr>
        <w:t xml:space="preserve">regular audits </w:t>
      </w:r>
      <w:r w:rsidR="009C7A26">
        <w:rPr>
          <w:rFonts w:ascii="Arial" w:hAnsi="Arial" w:cs="Arial"/>
          <w:sz w:val="22"/>
          <w:szCs w:val="22"/>
        </w:rPr>
        <w:t xml:space="preserve">are undertaken </w:t>
      </w:r>
      <w:r w:rsidRPr="00DF60D5">
        <w:rPr>
          <w:rFonts w:ascii="Arial" w:hAnsi="Arial" w:cs="Arial"/>
          <w:sz w:val="22"/>
          <w:szCs w:val="22"/>
        </w:rPr>
        <w:t xml:space="preserve">to monitor compliance with the </w:t>
      </w:r>
      <w:r w:rsidR="008438BD">
        <w:rPr>
          <w:rFonts w:ascii="Arial" w:hAnsi="Arial" w:cs="Arial"/>
          <w:sz w:val="22"/>
          <w:szCs w:val="22"/>
        </w:rPr>
        <w:t>p</w:t>
      </w:r>
      <w:r w:rsidRPr="00DF60D5">
        <w:rPr>
          <w:rFonts w:ascii="Arial" w:hAnsi="Arial" w:cs="Arial"/>
          <w:sz w:val="22"/>
          <w:szCs w:val="22"/>
        </w:rPr>
        <w:t xml:space="preserve">olicy and to provide assurance. </w:t>
      </w:r>
    </w:p>
    <w:p w14:paraId="18875DF1" w14:textId="04BDEDF3" w:rsidR="006F6765" w:rsidRPr="00DF60D5" w:rsidRDefault="00DD0A20" w:rsidP="003B5AD0">
      <w:pPr>
        <w:pStyle w:val="NormalWeb"/>
        <w:jc w:val="both"/>
        <w:rPr>
          <w:rFonts w:ascii="Arial" w:hAnsi="Arial" w:cs="Arial"/>
          <w:sz w:val="22"/>
          <w:szCs w:val="22"/>
        </w:rPr>
      </w:pPr>
      <w:r>
        <w:rPr>
          <w:rFonts w:ascii="Arial" w:hAnsi="Arial" w:cs="Arial"/>
          <w:sz w:val="22"/>
          <w:szCs w:val="22"/>
        </w:rPr>
        <w:t xml:space="preserve">Further guidance can be found in the </w:t>
      </w:r>
      <w:hyperlink r:id="rId82" w:history="1">
        <w:r w:rsidRPr="003B5AD0">
          <w:rPr>
            <w:rStyle w:val="Hyperlink"/>
            <w:rFonts w:ascii="Arial" w:hAnsi="Arial" w:cs="Arial"/>
            <w:b/>
            <w:bCs/>
            <w:sz w:val="22"/>
            <w:szCs w:val="22"/>
            <w:u w:val="none"/>
          </w:rPr>
          <w:t>Respiratory and cough hygiene policy for general practice</w:t>
        </w:r>
      </w:hyperlink>
      <w:r w:rsidR="003B5AD0" w:rsidRPr="003B5AD0">
        <w:rPr>
          <w:rStyle w:val="FootnoteReference"/>
          <w:rFonts w:ascii="Arial" w:hAnsi="Arial" w:cs="Arial"/>
          <w:sz w:val="22"/>
          <w:szCs w:val="22"/>
        </w:rPr>
        <w:footnoteReference w:id="52"/>
      </w:r>
      <w:r>
        <w:rPr>
          <w:rFonts w:ascii="Arial" w:hAnsi="Arial" w:cs="Arial"/>
          <w:sz w:val="22"/>
          <w:szCs w:val="22"/>
        </w:rPr>
        <w:t>.</w:t>
      </w:r>
    </w:p>
    <w:p w14:paraId="53EE201B" w14:textId="3746F7CB" w:rsidR="006F6765" w:rsidRPr="00DF60D5" w:rsidRDefault="00820949" w:rsidP="003B5AD0">
      <w:pPr>
        <w:pStyle w:val="NormalWeb"/>
        <w:jc w:val="both"/>
        <w:rPr>
          <w:rFonts w:ascii="Arial" w:hAnsi="Arial" w:cs="Arial"/>
          <w:sz w:val="22"/>
          <w:szCs w:val="22"/>
        </w:rPr>
      </w:pPr>
      <w:r>
        <w:rPr>
          <w:rFonts w:ascii="Arial" w:hAnsi="Arial" w:cs="Arial"/>
          <w:sz w:val="22"/>
          <w:szCs w:val="22"/>
        </w:rPr>
        <w:t>This link provides access to IPC resources, education and training</w:t>
      </w:r>
      <w:r w:rsidR="00C67C4B">
        <w:rPr>
          <w:rFonts w:ascii="Arial" w:hAnsi="Arial" w:cs="Arial"/>
          <w:sz w:val="22"/>
          <w:szCs w:val="22"/>
        </w:rPr>
        <w:t>,</w:t>
      </w:r>
      <w:r>
        <w:rPr>
          <w:rFonts w:ascii="Arial" w:hAnsi="Arial" w:cs="Arial"/>
          <w:sz w:val="22"/>
          <w:szCs w:val="22"/>
        </w:rPr>
        <w:t xml:space="preserve"> and a reference library</w:t>
      </w:r>
      <w:r w:rsidR="00C67C4B">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238DD32A" w14:textId="77777777" w:rsidR="006F6765" w:rsidRDefault="006F6765" w:rsidP="003B5AD0">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Good respiratory and cough hygiene </w:t>
      </w:r>
    </w:p>
    <w:p w14:paraId="2185CEFF" w14:textId="77777777" w:rsidR="007217C6" w:rsidRDefault="007217C6" w:rsidP="007217C6">
      <w:pPr>
        <w:pStyle w:val="NormalWeb"/>
        <w:rPr>
          <w:rFonts w:ascii="Arial" w:hAnsi="Arial" w:cs="Arial"/>
          <w:sz w:val="22"/>
          <w:szCs w:val="22"/>
        </w:rPr>
      </w:pPr>
    </w:p>
    <w:p w14:paraId="5BC0E40E" w14:textId="77777777" w:rsidR="007217C6" w:rsidRDefault="007217C6" w:rsidP="007217C6">
      <w:pPr>
        <w:pStyle w:val="NormalWeb"/>
        <w:rPr>
          <w:rFonts w:ascii="Arial" w:hAnsi="Arial" w:cs="Arial"/>
          <w:sz w:val="22"/>
          <w:szCs w:val="22"/>
        </w:rPr>
      </w:pPr>
    </w:p>
    <w:p w14:paraId="38090FFC" w14:textId="77777777" w:rsidR="007217C6" w:rsidRDefault="007217C6" w:rsidP="007217C6">
      <w:pPr>
        <w:pStyle w:val="NormalWeb"/>
        <w:rPr>
          <w:rFonts w:ascii="Arial" w:hAnsi="Arial" w:cs="Arial"/>
          <w:sz w:val="22"/>
          <w:szCs w:val="22"/>
        </w:rPr>
      </w:pPr>
    </w:p>
    <w:p w14:paraId="5D6A3540" w14:textId="77777777" w:rsidR="007217C6" w:rsidRDefault="007217C6" w:rsidP="007217C6">
      <w:pPr>
        <w:pStyle w:val="NormalWeb"/>
        <w:rPr>
          <w:rFonts w:ascii="Arial" w:hAnsi="Arial" w:cs="Arial"/>
          <w:sz w:val="22"/>
          <w:szCs w:val="22"/>
        </w:rPr>
      </w:pPr>
    </w:p>
    <w:p w14:paraId="16E3271A" w14:textId="77777777" w:rsidR="007217C6" w:rsidRDefault="007217C6" w:rsidP="007217C6">
      <w:pPr>
        <w:pStyle w:val="NormalWeb"/>
        <w:rPr>
          <w:rFonts w:ascii="Arial" w:hAnsi="Arial" w:cs="Arial"/>
          <w:sz w:val="22"/>
          <w:szCs w:val="22"/>
        </w:rPr>
      </w:pPr>
    </w:p>
    <w:p w14:paraId="2FAEFB15" w14:textId="77777777" w:rsidR="007217C6" w:rsidRPr="00DF60D5" w:rsidRDefault="007217C6" w:rsidP="007217C6">
      <w:pPr>
        <w:pStyle w:val="NormalWeb"/>
        <w:rPr>
          <w:rFonts w:ascii="Arial" w:hAnsi="Arial" w:cs="Arial"/>
          <w:sz w:val="22"/>
          <w:szCs w:val="22"/>
        </w:rPr>
      </w:pPr>
    </w:p>
    <w:p w14:paraId="01DBBD65" w14:textId="77777777" w:rsidR="006F6765" w:rsidRPr="00DF60D5" w:rsidRDefault="006F6765" w:rsidP="00203E35">
      <w:pPr>
        <w:pStyle w:val="NormalWeb"/>
        <w:rPr>
          <w:rFonts w:ascii="Arial" w:hAnsi="Arial" w:cs="Arial"/>
          <w:sz w:val="22"/>
          <w:szCs w:val="22"/>
        </w:rPr>
      </w:pPr>
    </w:p>
    <w:p w14:paraId="451F3426" w14:textId="1346AE0A" w:rsidR="007217C6" w:rsidRPr="00DF60D5" w:rsidRDefault="003B5AD0" w:rsidP="007217C6">
      <w:pPr>
        <w:pStyle w:val="Heading1"/>
        <w:keepLines/>
        <w:numPr>
          <w:ilvl w:val="0"/>
          <w:numId w:val="0"/>
        </w:numPr>
        <w:pBdr>
          <w:bottom w:val="single" w:sz="4" w:space="1" w:color="595959" w:themeColor="text1" w:themeTint="A6"/>
        </w:pBdr>
        <w:spacing w:before="360" w:after="160" w:line="259" w:lineRule="auto"/>
        <w:rPr>
          <w:sz w:val="28"/>
          <w:szCs w:val="28"/>
        </w:rPr>
      </w:pPr>
      <w:bookmarkStart w:id="477" w:name="_Annex_T_–"/>
      <w:bookmarkStart w:id="478" w:name="_Toc191914564"/>
      <w:bookmarkEnd w:id="477"/>
      <w:r>
        <w:rPr>
          <w:noProof/>
        </w:rPr>
        <w:lastRenderedPageBreak/>
        <w:drawing>
          <wp:anchor distT="0" distB="0" distL="114300" distR="114300" simplePos="0" relativeHeight="251705344" behindDoc="0" locked="0" layoutInCell="1" allowOverlap="1" wp14:anchorId="644D6C13" wp14:editId="0C854078">
            <wp:simplePos x="0" y="0"/>
            <wp:positionH relativeFrom="margin">
              <wp:posOffset>2316480</wp:posOffset>
            </wp:positionH>
            <wp:positionV relativeFrom="paragraph">
              <wp:posOffset>302260</wp:posOffset>
            </wp:positionV>
            <wp:extent cx="1358900" cy="1430020"/>
            <wp:effectExtent l="0" t="0" r="0" b="0"/>
            <wp:wrapSquare wrapText="bothSides"/>
            <wp:docPr id="1281507022" name="Picture 1281507022"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7217C6" w:rsidRPr="00DF60D5">
        <w:rPr>
          <w:sz w:val="28"/>
          <w:szCs w:val="28"/>
        </w:rPr>
        <w:t xml:space="preserve">Annex </w:t>
      </w:r>
      <w:r w:rsidR="007217C6">
        <w:rPr>
          <w:sz w:val="28"/>
          <w:szCs w:val="28"/>
        </w:rPr>
        <w:t>T</w:t>
      </w:r>
      <w:r w:rsidR="007217C6" w:rsidRPr="00DF60D5">
        <w:rPr>
          <w:sz w:val="28"/>
          <w:szCs w:val="28"/>
        </w:rPr>
        <w:t xml:space="preserve"> – </w:t>
      </w:r>
      <w:r w:rsidR="007217C6">
        <w:rPr>
          <w:sz w:val="28"/>
          <w:szCs w:val="28"/>
        </w:rPr>
        <w:t>Respiratory illness</w:t>
      </w:r>
      <w:bookmarkEnd w:id="478"/>
      <w:r w:rsidR="007217C6" w:rsidRPr="00DF60D5">
        <w:rPr>
          <w:sz w:val="28"/>
          <w:szCs w:val="28"/>
        </w:rPr>
        <w:t xml:space="preserve"> </w:t>
      </w:r>
    </w:p>
    <w:p w14:paraId="7ADC9D03" w14:textId="314A87C0" w:rsidR="000819A6" w:rsidRDefault="000819A6" w:rsidP="007217C6">
      <w:pPr>
        <w:pStyle w:val="NormalWeb"/>
        <w:rPr>
          <w:rFonts w:ascii="ArialMT" w:hAnsi="ArialMT"/>
          <w:b/>
          <w:bCs/>
        </w:rPr>
      </w:pPr>
    </w:p>
    <w:p w14:paraId="663BD170" w14:textId="3B8A6382" w:rsidR="000819A6" w:rsidRDefault="000819A6" w:rsidP="007217C6">
      <w:pPr>
        <w:pStyle w:val="NormalWeb"/>
        <w:rPr>
          <w:rFonts w:ascii="ArialMT" w:hAnsi="ArialMT"/>
          <w:b/>
          <w:bCs/>
        </w:rPr>
      </w:pPr>
    </w:p>
    <w:p w14:paraId="3D98C1A4" w14:textId="77777777" w:rsidR="000819A6" w:rsidRDefault="000819A6" w:rsidP="007217C6">
      <w:pPr>
        <w:pStyle w:val="NormalWeb"/>
        <w:rPr>
          <w:rFonts w:ascii="ArialMT" w:hAnsi="ArialMT"/>
          <w:b/>
          <w:bCs/>
        </w:rPr>
      </w:pPr>
    </w:p>
    <w:p w14:paraId="2502E291" w14:textId="77777777" w:rsidR="000819A6" w:rsidRDefault="000819A6" w:rsidP="007217C6">
      <w:pPr>
        <w:pStyle w:val="NormalWeb"/>
        <w:rPr>
          <w:rFonts w:ascii="ArialMT" w:hAnsi="ArialMT"/>
          <w:b/>
          <w:bCs/>
        </w:rPr>
      </w:pPr>
    </w:p>
    <w:p w14:paraId="449D262D" w14:textId="439BE554" w:rsidR="000819A6" w:rsidRPr="003B5AD0" w:rsidRDefault="003B5AD0" w:rsidP="003B5AD0">
      <w:pPr>
        <w:pStyle w:val="NormalWeb"/>
        <w:jc w:val="center"/>
        <w:rPr>
          <w:rFonts w:ascii="Arial" w:hAnsi="Arial" w:cs="Arial"/>
          <w:b/>
          <w:bCs/>
          <w:color w:val="800080"/>
          <w:sz w:val="36"/>
          <w:szCs w:val="36"/>
        </w:rPr>
      </w:pPr>
      <w:r w:rsidRPr="003B5AD0">
        <w:rPr>
          <w:rFonts w:ascii="Arial" w:hAnsi="Arial" w:cs="Arial"/>
          <w:b/>
          <w:bCs/>
          <w:color w:val="800080"/>
          <w:sz w:val="36"/>
          <w:szCs w:val="36"/>
        </w:rPr>
        <w:t>RESPIRATORY ILLNESS</w:t>
      </w:r>
    </w:p>
    <w:p w14:paraId="59205E09" w14:textId="595C4A59" w:rsidR="007217C6" w:rsidRPr="00203E35" w:rsidRDefault="007217C6" w:rsidP="007217C6">
      <w:pPr>
        <w:pStyle w:val="NormalWeb"/>
        <w:rPr>
          <w:rFonts w:ascii="ArialMT" w:hAnsi="ArialMT"/>
          <w:b/>
          <w:bCs/>
        </w:rPr>
      </w:pPr>
      <w:r w:rsidRPr="00203E35">
        <w:rPr>
          <w:rFonts w:ascii="ArialMT" w:hAnsi="ArialMT"/>
          <w:b/>
          <w:bCs/>
        </w:rPr>
        <w:t>Introduction</w:t>
      </w:r>
    </w:p>
    <w:p w14:paraId="1D307283" w14:textId="32594676" w:rsidR="007217C6" w:rsidRPr="007217C6" w:rsidRDefault="007217C6" w:rsidP="003B5AD0">
      <w:pPr>
        <w:jc w:val="both"/>
        <w:rPr>
          <w:rFonts w:ascii="Arial" w:hAnsi="Arial" w:cs="Arial"/>
          <w:color w:val="000000"/>
          <w:sz w:val="22"/>
          <w:szCs w:val="22"/>
        </w:rPr>
      </w:pPr>
      <w:r w:rsidRPr="007217C6">
        <w:rPr>
          <w:rFonts w:ascii="Arial" w:hAnsi="Arial" w:cs="Arial"/>
          <w:color w:val="000000"/>
          <w:sz w:val="22"/>
          <w:szCs w:val="22"/>
        </w:rPr>
        <w:t>Respiratory illnesses are a major cause of hospitalisation, morbidity and death in</w:t>
      </w:r>
      <w:r>
        <w:rPr>
          <w:rFonts w:ascii="Arial" w:hAnsi="Arial" w:cs="Arial"/>
          <w:color w:val="000000"/>
          <w:sz w:val="22"/>
          <w:szCs w:val="22"/>
        </w:rPr>
        <w:t xml:space="preserve"> </w:t>
      </w:r>
      <w:r w:rsidRPr="007217C6">
        <w:rPr>
          <w:rFonts w:ascii="Arial" w:hAnsi="Arial" w:cs="Arial"/>
          <w:color w:val="000000"/>
          <w:sz w:val="22"/>
          <w:szCs w:val="22"/>
        </w:rPr>
        <w:t>the elderly and are amongst the most common winter ailments</w:t>
      </w:r>
      <w:r w:rsidR="00285668">
        <w:rPr>
          <w:rFonts w:ascii="Arial" w:hAnsi="Arial" w:cs="Arial"/>
          <w:color w:val="000000"/>
          <w:sz w:val="22"/>
          <w:szCs w:val="22"/>
        </w:rPr>
        <w:t>, r</w:t>
      </w:r>
      <w:r w:rsidRPr="007217C6">
        <w:rPr>
          <w:rFonts w:ascii="Arial" w:hAnsi="Arial" w:cs="Arial"/>
          <w:color w:val="000000"/>
          <w:sz w:val="22"/>
          <w:szCs w:val="22"/>
        </w:rPr>
        <w:t>anging from a</w:t>
      </w:r>
      <w:r>
        <w:rPr>
          <w:rFonts w:ascii="Arial" w:hAnsi="Arial" w:cs="Arial"/>
          <w:color w:val="000000"/>
          <w:sz w:val="22"/>
          <w:szCs w:val="22"/>
        </w:rPr>
        <w:t xml:space="preserve"> </w:t>
      </w:r>
      <w:r w:rsidRPr="007217C6">
        <w:rPr>
          <w:rFonts w:ascii="Arial" w:hAnsi="Arial" w:cs="Arial"/>
          <w:color w:val="000000"/>
          <w:sz w:val="22"/>
          <w:szCs w:val="22"/>
        </w:rPr>
        <w:t>self-limiting, mild, coryzal</w:t>
      </w:r>
      <w:r w:rsidR="00AF4E96">
        <w:rPr>
          <w:rFonts w:ascii="Arial" w:hAnsi="Arial" w:cs="Arial"/>
          <w:color w:val="000000"/>
          <w:sz w:val="22"/>
          <w:szCs w:val="22"/>
        </w:rPr>
        <w:t>-</w:t>
      </w:r>
      <w:r w:rsidRPr="007217C6">
        <w:rPr>
          <w:rFonts w:ascii="Arial" w:hAnsi="Arial" w:cs="Arial"/>
          <w:color w:val="000000"/>
          <w:sz w:val="22"/>
          <w:szCs w:val="22"/>
        </w:rPr>
        <w:t>like illness such as rhinovirus (common cold) to severe</w:t>
      </w:r>
      <w:r>
        <w:rPr>
          <w:rFonts w:ascii="Arial" w:hAnsi="Arial" w:cs="Arial"/>
          <w:color w:val="000000"/>
          <w:sz w:val="22"/>
          <w:szCs w:val="22"/>
        </w:rPr>
        <w:t xml:space="preserve"> </w:t>
      </w:r>
      <w:r w:rsidRPr="007217C6">
        <w:rPr>
          <w:rFonts w:ascii="Arial" w:hAnsi="Arial" w:cs="Arial"/>
          <w:color w:val="000000"/>
          <w:sz w:val="22"/>
          <w:szCs w:val="22"/>
        </w:rPr>
        <w:t>bronchitis, bronchiolitis and pneumonia.</w:t>
      </w:r>
    </w:p>
    <w:p w14:paraId="032B380E" w14:textId="77777777" w:rsidR="00DD0A20" w:rsidRDefault="00DD0A20" w:rsidP="003B5AD0">
      <w:pPr>
        <w:jc w:val="both"/>
      </w:pPr>
    </w:p>
    <w:p w14:paraId="5166F70C" w14:textId="167AC23F" w:rsidR="007217C6" w:rsidRPr="007217C6" w:rsidRDefault="007217C6" w:rsidP="003B5AD0">
      <w:pPr>
        <w:jc w:val="both"/>
        <w:rPr>
          <w:rFonts w:ascii="Arial" w:hAnsi="Arial" w:cs="Arial"/>
          <w:color w:val="000000"/>
          <w:sz w:val="22"/>
          <w:szCs w:val="22"/>
        </w:rPr>
      </w:pPr>
      <w:r>
        <w:rPr>
          <w:rFonts w:ascii="Arial" w:hAnsi="Arial" w:cs="Arial"/>
          <w:color w:val="000000"/>
          <w:sz w:val="22"/>
          <w:szCs w:val="22"/>
        </w:rPr>
        <w:t xml:space="preserve">At </w:t>
      </w:r>
      <w:r w:rsidR="003B5AD0">
        <w:rPr>
          <w:rFonts w:ascii="Arial" w:hAnsi="Arial" w:cs="Arial"/>
          <w:color w:val="000000"/>
          <w:sz w:val="22"/>
          <w:szCs w:val="22"/>
        </w:rPr>
        <w:t>Yarm Medical Practice (“the Practice”)</w:t>
      </w:r>
      <w:r>
        <w:rPr>
          <w:rFonts w:ascii="Arial" w:hAnsi="Arial" w:cs="Arial"/>
          <w:color w:val="000000"/>
          <w:sz w:val="22"/>
          <w:szCs w:val="22"/>
        </w:rPr>
        <w:t>, staff are to adopt the s</w:t>
      </w:r>
      <w:r w:rsidRPr="007217C6">
        <w:rPr>
          <w:rFonts w:ascii="Arial" w:hAnsi="Arial" w:cs="Arial"/>
          <w:color w:val="000000"/>
          <w:sz w:val="22"/>
          <w:szCs w:val="22"/>
        </w:rPr>
        <w:t>tandard infection control precautions (SICPs), especially ‘Respiratory and</w:t>
      </w:r>
      <w:r>
        <w:rPr>
          <w:rFonts w:ascii="Arial" w:hAnsi="Arial" w:cs="Arial"/>
          <w:color w:val="000000"/>
          <w:sz w:val="22"/>
          <w:szCs w:val="22"/>
        </w:rPr>
        <w:t xml:space="preserve"> </w:t>
      </w:r>
      <w:r w:rsidRPr="007217C6">
        <w:rPr>
          <w:rFonts w:ascii="Arial" w:hAnsi="Arial" w:cs="Arial"/>
          <w:color w:val="000000"/>
          <w:sz w:val="22"/>
          <w:szCs w:val="22"/>
        </w:rPr>
        <w:t xml:space="preserve">cough hygiene’ alongside good </w:t>
      </w:r>
      <w:r w:rsidR="00B67BE9">
        <w:rPr>
          <w:rFonts w:ascii="Arial" w:hAnsi="Arial" w:cs="Arial"/>
          <w:color w:val="000000"/>
          <w:sz w:val="22"/>
          <w:szCs w:val="22"/>
        </w:rPr>
        <w:t xml:space="preserve">room </w:t>
      </w:r>
      <w:r w:rsidRPr="007217C6">
        <w:rPr>
          <w:rFonts w:ascii="Arial" w:hAnsi="Arial" w:cs="Arial"/>
          <w:color w:val="000000"/>
          <w:sz w:val="22"/>
          <w:szCs w:val="22"/>
        </w:rPr>
        <w:t xml:space="preserve">ventilation, </w:t>
      </w:r>
      <w:r>
        <w:rPr>
          <w:rFonts w:ascii="Arial" w:hAnsi="Arial" w:cs="Arial"/>
          <w:color w:val="000000"/>
          <w:sz w:val="22"/>
          <w:szCs w:val="22"/>
        </w:rPr>
        <w:t xml:space="preserve">which </w:t>
      </w:r>
      <w:r w:rsidRPr="007217C6">
        <w:rPr>
          <w:rFonts w:ascii="Arial" w:hAnsi="Arial" w:cs="Arial"/>
          <w:color w:val="000000"/>
          <w:sz w:val="22"/>
          <w:szCs w:val="22"/>
        </w:rPr>
        <w:t>will help to reduce the risk of</w:t>
      </w:r>
      <w:r>
        <w:rPr>
          <w:rFonts w:ascii="Arial" w:hAnsi="Arial" w:cs="Arial"/>
          <w:color w:val="000000"/>
          <w:sz w:val="22"/>
          <w:szCs w:val="22"/>
        </w:rPr>
        <w:t xml:space="preserve"> s</w:t>
      </w:r>
      <w:r w:rsidRPr="007217C6">
        <w:rPr>
          <w:rFonts w:ascii="Arial" w:hAnsi="Arial" w:cs="Arial"/>
          <w:color w:val="000000"/>
          <w:sz w:val="22"/>
          <w:szCs w:val="22"/>
        </w:rPr>
        <w:t>preading respiratory illnesses from an infected person to others.</w:t>
      </w:r>
    </w:p>
    <w:p w14:paraId="652C11B1" w14:textId="77777777" w:rsidR="00DD0A20" w:rsidRDefault="00DD0A20" w:rsidP="003B5AD0">
      <w:pPr>
        <w:jc w:val="both"/>
      </w:pPr>
    </w:p>
    <w:p w14:paraId="261576DE" w14:textId="237F6F72" w:rsidR="00DD0A20" w:rsidRDefault="007217C6" w:rsidP="003B5AD0">
      <w:pPr>
        <w:jc w:val="both"/>
        <w:rPr>
          <w:rFonts w:ascii="Arial" w:hAnsi="Arial" w:cs="Arial"/>
          <w:color w:val="000000"/>
          <w:sz w:val="22"/>
          <w:szCs w:val="22"/>
        </w:rPr>
      </w:pPr>
      <w:r w:rsidRPr="007217C6">
        <w:rPr>
          <w:rFonts w:ascii="Arial" w:hAnsi="Arial" w:cs="Arial"/>
          <w:color w:val="000000"/>
          <w:sz w:val="22"/>
          <w:szCs w:val="22"/>
        </w:rPr>
        <w:t>When caring for patients in relation to any new or emerging infection, staff</w:t>
      </w:r>
      <w:r>
        <w:rPr>
          <w:rFonts w:ascii="Arial" w:hAnsi="Arial" w:cs="Arial"/>
          <w:color w:val="000000"/>
          <w:sz w:val="22"/>
          <w:szCs w:val="22"/>
        </w:rPr>
        <w:t xml:space="preserve"> </w:t>
      </w:r>
      <w:r w:rsidRPr="007217C6">
        <w:rPr>
          <w:rFonts w:ascii="Arial" w:hAnsi="Arial" w:cs="Arial"/>
          <w:color w:val="000000"/>
          <w:sz w:val="22"/>
          <w:szCs w:val="22"/>
        </w:rPr>
        <w:t>should refer to the latest national infection prevention and control</w:t>
      </w:r>
      <w:r>
        <w:rPr>
          <w:rFonts w:ascii="Arial" w:hAnsi="Arial" w:cs="Arial"/>
          <w:color w:val="000000"/>
          <w:sz w:val="22"/>
          <w:szCs w:val="22"/>
        </w:rPr>
        <w:t xml:space="preserve"> </w:t>
      </w:r>
      <w:r w:rsidRPr="007217C6">
        <w:rPr>
          <w:rFonts w:ascii="Arial" w:hAnsi="Arial" w:cs="Arial"/>
          <w:color w:val="000000"/>
          <w:sz w:val="22"/>
          <w:szCs w:val="22"/>
        </w:rPr>
        <w:t>guidance.</w:t>
      </w:r>
    </w:p>
    <w:p w14:paraId="25AEEBA2" w14:textId="77777777" w:rsidR="007217C6" w:rsidRDefault="007217C6" w:rsidP="003B5AD0">
      <w:pPr>
        <w:jc w:val="both"/>
        <w:rPr>
          <w:rFonts w:ascii="Arial" w:hAnsi="Arial" w:cs="Arial"/>
          <w:color w:val="000000"/>
          <w:sz w:val="22"/>
          <w:szCs w:val="22"/>
        </w:rPr>
      </w:pPr>
    </w:p>
    <w:p w14:paraId="040976BA" w14:textId="44946438" w:rsidR="007217C6" w:rsidRDefault="007217C6" w:rsidP="003B5AD0">
      <w:pPr>
        <w:jc w:val="both"/>
        <w:rPr>
          <w:rFonts w:ascii="Arial" w:hAnsi="Arial" w:cs="Arial"/>
          <w:color w:val="000000"/>
          <w:sz w:val="22"/>
          <w:szCs w:val="22"/>
        </w:rPr>
      </w:pPr>
      <w:r>
        <w:rPr>
          <w:rFonts w:ascii="Arial" w:hAnsi="Arial" w:cs="Arial"/>
          <w:color w:val="000000"/>
          <w:sz w:val="22"/>
          <w:szCs w:val="22"/>
        </w:rPr>
        <w:t xml:space="preserve">Further guidance can be found in the </w:t>
      </w:r>
      <w:hyperlink r:id="rId83" w:history="1">
        <w:r w:rsidRPr="003B5AD0">
          <w:rPr>
            <w:rStyle w:val="Hyperlink"/>
            <w:rFonts w:ascii="Arial" w:hAnsi="Arial" w:cs="Arial"/>
            <w:b/>
            <w:bCs/>
            <w:sz w:val="22"/>
            <w:szCs w:val="22"/>
            <w:u w:val="none"/>
          </w:rPr>
          <w:t>Respiratory illness policy for general practice</w:t>
        </w:r>
      </w:hyperlink>
      <w:r w:rsidR="003B5AD0" w:rsidRPr="003B5AD0">
        <w:rPr>
          <w:rStyle w:val="FootnoteReference"/>
          <w:rFonts w:ascii="Arial" w:hAnsi="Arial" w:cs="Arial"/>
          <w:sz w:val="22"/>
          <w:szCs w:val="22"/>
        </w:rPr>
        <w:footnoteReference w:id="53"/>
      </w:r>
      <w:r>
        <w:rPr>
          <w:rFonts w:ascii="Arial" w:hAnsi="Arial" w:cs="Arial"/>
          <w:color w:val="000000"/>
          <w:sz w:val="22"/>
          <w:szCs w:val="22"/>
        </w:rPr>
        <w:t>.</w:t>
      </w:r>
    </w:p>
    <w:p w14:paraId="1073DD11" w14:textId="2727D2CC" w:rsidR="007217C6" w:rsidRPr="00DF60D5" w:rsidRDefault="007217C6" w:rsidP="003B5AD0">
      <w:pPr>
        <w:pStyle w:val="NormalWeb"/>
        <w:jc w:val="both"/>
        <w:rPr>
          <w:rFonts w:ascii="Arial" w:hAnsi="Arial" w:cs="Arial"/>
          <w:sz w:val="22"/>
          <w:szCs w:val="22"/>
        </w:rPr>
      </w:pPr>
      <w:r>
        <w:rPr>
          <w:rFonts w:ascii="Arial" w:hAnsi="Arial" w:cs="Arial"/>
          <w:sz w:val="22"/>
          <w:szCs w:val="22"/>
        </w:rPr>
        <w:t>This link provides access to IPC resources, education and training</w:t>
      </w:r>
      <w:r w:rsidR="005811D3">
        <w:rPr>
          <w:rFonts w:ascii="Arial" w:hAnsi="Arial" w:cs="Arial"/>
          <w:sz w:val="22"/>
          <w:szCs w:val="22"/>
        </w:rPr>
        <w:t>,</w:t>
      </w:r>
      <w:r>
        <w:rPr>
          <w:rFonts w:ascii="Arial" w:hAnsi="Arial" w:cs="Arial"/>
          <w:sz w:val="22"/>
          <w:szCs w:val="22"/>
        </w:rPr>
        <w:t xml:space="preserve"> and a reference library</w:t>
      </w:r>
      <w:r w:rsidR="005811D3">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47F47FCF" w14:textId="77777777" w:rsidR="007217C6" w:rsidRPr="00DF60D5" w:rsidRDefault="007217C6" w:rsidP="003B5AD0">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What are respiratory tract infections? </w:t>
      </w:r>
    </w:p>
    <w:p w14:paraId="09D80F9B" w14:textId="6B99E858" w:rsidR="007217C6" w:rsidRPr="00DF60D5" w:rsidRDefault="007217C6" w:rsidP="003B5AD0">
      <w:pPr>
        <w:pStyle w:val="NormalWeb"/>
        <w:numPr>
          <w:ilvl w:val="0"/>
          <w:numId w:val="47"/>
        </w:numPr>
        <w:ind w:left="426" w:hanging="426"/>
        <w:rPr>
          <w:rFonts w:ascii="Arial" w:hAnsi="Arial" w:cs="Arial"/>
          <w:sz w:val="22"/>
          <w:szCs w:val="22"/>
        </w:rPr>
      </w:pPr>
      <w:r w:rsidRPr="00DF60D5">
        <w:rPr>
          <w:rFonts w:ascii="Arial" w:hAnsi="Arial" w:cs="Arial"/>
          <w:sz w:val="22"/>
          <w:szCs w:val="22"/>
        </w:rPr>
        <w:t xml:space="preserve">How are respiratory </w:t>
      </w:r>
      <w:r>
        <w:rPr>
          <w:rFonts w:ascii="Arial" w:hAnsi="Arial" w:cs="Arial"/>
          <w:sz w:val="22"/>
          <w:szCs w:val="22"/>
        </w:rPr>
        <w:t>illnesses spread</w:t>
      </w:r>
      <w:r w:rsidRPr="00DF60D5">
        <w:rPr>
          <w:rFonts w:ascii="Arial" w:hAnsi="Arial" w:cs="Arial"/>
          <w:sz w:val="22"/>
          <w:szCs w:val="22"/>
        </w:rPr>
        <w:t xml:space="preserve">? </w:t>
      </w:r>
    </w:p>
    <w:p w14:paraId="40DB53E6" w14:textId="42E6392D" w:rsidR="007217C6" w:rsidRDefault="007217C6" w:rsidP="003B5AD0">
      <w:pPr>
        <w:pStyle w:val="NormalWeb"/>
        <w:numPr>
          <w:ilvl w:val="0"/>
          <w:numId w:val="47"/>
        </w:numPr>
        <w:ind w:left="426" w:hanging="426"/>
        <w:rPr>
          <w:rFonts w:ascii="Arial" w:hAnsi="Arial" w:cs="Arial"/>
          <w:sz w:val="22"/>
          <w:szCs w:val="22"/>
        </w:rPr>
      </w:pPr>
      <w:r>
        <w:rPr>
          <w:rFonts w:ascii="Arial" w:hAnsi="Arial" w:cs="Arial"/>
          <w:sz w:val="22"/>
          <w:szCs w:val="22"/>
        </w:rPr>
        <w:t>Management of a patient</w:t>
      </w:r>
    </w:p>
    <w:p w14:paraId="61070BAF" w14:textId="42F8C70E" w:rsidR="007217C6" w:rsidRDefault="007217C6" w:rsidP="003B5AD0">
      <w:pPr>
        <w:pStyle w:val="NormalWeb"/>
        <w:numPr>
          <w:ilvl w:val="0"/>
          <w:numId w:val="47"/>
        </w:numPr>
        <w:ind w:left="426" w:hanging="426"/>
        <w:rPr>
          <w:rFonts w:ascii="Arial" w:hAnsi="Arial" w:cs="Arial"/>
          <w:sz w:val="22"/>
          <w:szCs w:val="22"/>
        </w:rPr>
      </w:pPr>
      <w:r>
        <w:rPr>
          <w:rFonts w:ascii="Arial" w:hAnsi="Arial" w:cs="Arial"/>
          <w:sz w:val="22"/>
          <w:szCs w:val="22"/>
        </w:rPr>
        <w:t>Good respiratory and cough hygiene</w:t>
      </w:r>
    </w:p>
    <w:p w14:paraId="6081A200" w14:textId="04920DB2" w:rsidR="007217C6" w:rsidRDefault="007217C6" w:rsidP="003B5AD0">
      <w:pPr>
        <w:pStyle w:val="NormalWeb"/>
        <w:numPr>
          <w:ilvl w:val="0"/>
          <w:numId w:val="47"/>
        </w:numPr>
        <w:ind w:left="426" w:hanging="426"/>
        <w:rPr>
          <w:rFonts w:ascii="Arial" w:hAnsi="Arial" w:cs="Arial"/>
          <w:sz w:val="22"/>
          <w:szCs w:val="22"/>
        </w:rPr>
      </w:pPr>
      <w:r>
        <w:rPr>
          <w:rFonts w:ascii="Arial" w:hAnsi="Arial" w:cs="Arial"/>
          <w:sz w:val="22"/>
          <w:szCs w:val="22"/>
        </w:rPr>
        <w:t>TBPs for respiratory illnesses</w:t>
      </w:r>
      <w:r w:rsidR="003B5AD0">
        <w:rPr>
          <w:rFonts w:ascii="Arial" w:hAnsi="Arial" w:cs="Arial"/>
          <w:sz w:val="22"/>
          <w:szCs w:val="22"/>
        </w:rPr>
        <w:t>.</w:t>
      </w:r>
    </w:p>
    <w:p w14:paraId="47AB2A09" w14:textId="48253F84" w:rsidR="007217C6" w:rsidRDefault="007217C6" w:rsidP="007217C6">
      <w:pPr>
        <w:pStyle w:val="NormalWeb"/>
        <w:rPr>
          <w:rFonts w:ascii="Arial" w:hAnsi="Arial" w:cs="Arial"/>
          <w:sz w:val="22"/>
          <w:szCs w:val="22"/>
        </w:rPr>
      </w:pPr>
      <w:r>
        <w:rPr>
          <w:rFonts w:ascii="Arial" w:hAnsi="Arial" w:cs="Arial"/>
          <w:sz w:val="22"/>
          <w:szCs w:val="22"/>
        </w:rPr>
        <w:t>Appendix 1 provides an A-Z of respiratory illnesses.</w:t>
      </w:r>
    </w:p>
    <w:p w14:paraId="49C4D836" w14:textId="77777777" w:rsidR="007217C6" w:rsidRDefault="007217C6" w:rsidP="007217C6">
      <w:pPr>
        <w:pStyle w:val="NormalWeb"/>
        <w:rPr>
          <w:rFonts w:ascii="Arial" w:hAnsi="Arial" w:cs="Arial"/>
          <w:sz w:val="22"/>
          <w:szCs w:val="22"/>
        </w:rPr>
      </w:pPr>
    </w:p>
    <w:p w14:paraId="753A9706" w14:textId="77777777" w:rsidR="007217C6" w:rsidRDefault="007217C6" w:rsidP="007217C6">
      <w:pPr>
        <w:pStyle w:val="NormalWeb"/>
        <w:rPr>
          <w:rFonts w:ascii="Arial" w:hAnsi="Arial" w:cs="Arial"/>
          <w:sz w:val="22"/>
          <w:szCs w:val="22"/>
        </w:rPr>
      </w:pPr>
    </w:p>
    <w:p w14:paraId="760C6FA8" w14:textId="77777777" w:rsidR="007217C6" w:rsidRDefault="007217C6" w:rsidP="007217C6">
      <w:pPr>
        <w:pStyle w:val="NormalWeb"/>
        <w:rPr>
          <w:rFonts w:ascii="Arial" w:hAnsi="Arial" w:cs="Arial"/>
          <w:sz w:val="22"/>
          <w:szCs w:val="22"/>
        </w:rPr>
      </w:pPr>
    </w:p>
    <w:p w14:paraId="507AF993" w14:textId="77777777" w:rsidR="007217C6" w:rsidRDefault="007217C6" w:rsidP="007217C6">
      <w:pPr>
        <w:pStyle w:val="NormalWeb"/>
        <w:rPr>
          <w:rFonts w:ascii="Arial" w:hAnsi="Arial" w:cs="Arial"/>
          <w:sz w:val="22"/>
          <w:szCs w:val="22"/>
        </w:rPr>
      </w:pPr>
    </w:p>
    <w:p w14:paraId="691F50F0" w14:textId="77777777" w:rsidR="007217C6" w:rsidRDefault="007217C6" w:rsidP="007217C6">
      <w:pPr>
        <w:pStyle w:val="NormalWeb"/>
        <w:rPr>
          <w:rFonts w:ascii="Arial" w:hAnsi="Arial" w:cs="Arial"/>
          <w:sz w:val="22"/>
          <w:szCs w:val="22"/>
        </w:rPr>
      </w:pPr>
    </w:p>
    <w:p w14:paraId="169A4B7F" w14:textId="77777777" w:rsidR="007217C6" w:rsidRDefault="007217C6" w:rsidP="007217C6">
      <w:pPr>
        <w:pStyle w:val="NormalWeb"/>
        <w:rPr>
          <w:rFonts w:ascii="Arial" w:hAnsi="Arial" w:cs="Arial"/>
          <w:sz w:val="22"/>
          <w:szCs w:val="22"/>
        </w:rPr>
      </w:pPr>
    </w:p>
    <w:p w14:paraId="4F4C65EF" w14:textId="77777777" w:rsidR="00DD0A20" w:rsidRDefault="00DD0A20" w:rsidP="00DD0A20"/>
    <w:p w14:paraId="53E71A1B" w14:textId="3FA8A1B6" w:rsidR="00572EC1" w:rsidRPr="00DF60D5" w:rsidRDefault="003B5AD0" w:rsidP="00572EC1">
      <w:pPr>
        <w:pStyle w:val="Heading1"/>
        <w:keepLines/>
        <w:numPr>
          <w:ilvl w:val="0"/>
          <w:numId w:val="0"/>
        </w:numPr>
        <w:pBdr>
          <w:bottom w:val="single" w:sz="4" w:space="1" w:color="595959" w:themeColor="text1" w:themeTint="A6"/>
        </w:pBdr>
        <w:spacing w:before="360" w:after="160" w:line="259" w:lineRule="auto"/>
        <w:rPr>
          <w:sz w:val="28"/>
          <w:szCs w:val="28"/>
        </w:rPr>
      </w:pPr>
      <w:bookmarkStart w:id="479" w:name="_Annex_S_–_1"/>
      <w:bookmarkStart w:id="480" w:name="_Toc191914565"/>
      <w:bookmarkEnd w:id="479"/>
      <w:r>
        <w:rPr>
          <w:noProof/>
        </w:rPr>
        <w:lastRenderedPageBreak/>
        <w:drawing>
          <wp:anchor distT="0" distB="0" distL="114300" distR="114300" simplePos="0" relativeHeight="251707392" behindDoc="0" locked="0" layoutInCell="1" allowOverlap="1" wp14:anchorId="533F089C" wp14:editId="26E3E764">
            <wp:simplePos x="0" y="0"/>
            <wp:positionH relativeFrom="margin">
              <wp:posOffset>2346960</wp:posOffset>
            </wp:positionH>
            <wp:positionV relativeFrom="paragraph">
              <wp:posOffset>287655</wp:posOffset>
            </wp:positionV>
            <wp:extent cx="1358900" cy="1430020"/>
            <wp:effectExtent l="0" t="0" r="0" b="0"/>
            <wp:wrapSquare wrapText="bothSides"/>
            <wp:docPr id="1572890700" name="Picture 1572890700"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572EC1" w:rsidRPr="00DF60D5">
        <w:rPr>
          <w:sz w:val="28"/>
          <w:szCs w:val="28"/>
        </w:rPr>
        <w:t xml:space="preserve">Annex </w:t>
      </w:r>
      <w:r w:rsidR="007217C6">
        <w:rPr>
          <w:sz w:val="28"/>
          <w:szCs w:val="28"/>
        </w:rPr>
        <w:t>U</w:t>
      </w:r>
      <w:r w:rsidR="00572EC1" w:rsidRPr="00DF60D5">
        <w:rPr>
          <w:sz w:val="28"/>
          <w:szCs w:val="28"/>
        </w:rPr>
        <w:t xml:space="preserve"> – Safe disposal of waste</w:t>
      </w:r>
      <w:bookmarkEnd w:id="480"/>
      <w:r w:rsidR="00572EC1" w:rsidRPr="00DF60D5">
        <w:rPr>
          <w:sz w:val="28"/>
          <w:szCs w:val="28"/>
        </w:rPr>
        <w:t xml:space="preserve"> </w:t>
      </w:r>
    </w:p>
    <w:p w14:paraId="19D6BE3B" w14:textId="67799DD3" w:rsidR="000819A6" w:rsidRDefault="000819A6" w:rsidP="00572EC1">
      <w:pPr>
        <w:pStyle w:val="NormalWeb"/>
        <w:rPr>
          <w:rFonts w:ascii="ArialMT" w:hAnsi="ArialMT"/>
          <w:b/>
          <w:bCs/>
        </w:rPr>
      </w:pPr>
    </w:p>
    <w:p w14:paraId="3C207824" w14:textId="77777777" w:rsidR="000819A6" w:rsidRDefault="000819A6" w:rsidP="00572EC1">
      <w:pPr>
        <w:pStyle w:val="NormalWeb"/>
        <w:rPr>
          <w:rFonts w:ascii="ArialMT" w:hAnsi="ArialMT"/>
          <w:b/>
          <w:bCs/>
        </w:rPr>
      </w:pPr>
    </w:p>
    <w:p w14:paraId="5D6DF7C8" w14:textId="77777777" w:rsidR="000819A6" w:rsidRDefault="000819A6" w:rsidP="00572EC1">
      <w:pPr>
        <w:pStyle w:val="NormalWeb"/>
        <w:rPr>
          <w:rFonts w:ascii="ArialMT" w:hAnsi="ArialMT"/>
          <w:b/>
          <w:bCs/>
        </w:rPr>
      </w:pPr>
    </w:p>
    <w:p w14:paraId="2A57FE1E" w14:textId="77777777" w:rsidR="000819A6" w:rsidRDefault="000819A6" w:rsidP="00572EC1">
      <w:pPr>
        <w:pStyle w:val="NormalWeb"/>
        <w:rPr>
          <w:rFonts w:ascii="ArialMT" w:hAnsi="ArialMT"/>
          <w:b/>
          <w:bCs/>
        </w:rPr>
      </w:pPr>
    </w:p>
    <w:p w14:paraId="06041BCB" w14:textId="28EB8D5A" w:rsidR="003B5AD0" w:rsidRPr="003B5AD0" w:rsidRDefault="003B5AD0" w:rsidP="003B5AD0">
      <w:pPr>
        <w:pStyle w:val="NormalWeb"/>
        <w:jc w:val="center"/>
        <w:rPr>
          <w:rFonts w:ascii="ArialMT" w:hAnsi="ArialMT"/>
          <w:b/>
          <w:bCs/>
          <w:color w:val="800080"/>
          <w:sz w:val="32"/>
          <w:szCs w:val="40"/>
        </w:rPr>
      </w:pPr>
      <w:r w:rsidRPr="003B5AD0">
        <w:rPr>
          <w:rFonts w:ascii="ArialMT" w:hAnsi="ArialMT"/>
          <w:b/>
          <w:bCs/>
          <w:color w:val="800080"/>
          <w:sz w:val="32"/>
          <w:szCs w:val="40"/>
        </w:rPr>
        <w:t>SAFE DISPOSAL OF WASTE</w:t>
      </w:r>
    </w:p>
    <w:p w14:paraId="39FD5786" w14:textId="77777777" w:rsidR="000819A6" w:rsidRDefault="000819A6" w:rsidP="00572EC1">
      <w:pPr>
        <w:pStyle w:val="NormalWeb"/>
        <w:rPr>
          <w:rFonts w:ascii="ArialMT" w:hAnsi="ArialMT"/>
          <w:b/>
          <w:bCs/>
        </w:rPr>
      </w:pPr>
    </w:p>
    <w:p w14:paraId="00908EAA" w14:textId="0CBC9719" w:rsidR="003A3C95" w:rsidRPr="00203E35" w:rsidRDefault="003A3C95" w:rsidP="00572EC1">
      <w:pPr>
        <w:pStyle w:val="NormalWeb"/>
        <w:rPr>
          <w:rFonts w:ascii="ArialMT" w:hAnsi="ArialMT"/>
          <w:b/>
          <w:bCs/>
        </w:rPr>
      </w:pPr>
      <w:r w:rsidRPr="00203E35">
        <w:rPr>
          <w:rFonts w:ascii="ArialMT" w:hAnsi="ArialMT"/>
          <w:b/>
          <w:bCs/>
        </w:rPr>
        <w:t>Introduction</w:t>
      </w:r>
    </w:p>
    <w:p w14:paraId="27083C05" w14:textId="48BD174E" w:rsidR="00572EC1" w:rsidRPr="00DF60D5" w:rsidRDefault="00572EC1" w:rsidP="00C7508F">
      <w:pPr>
        <w:pStyle w:val="NormalWeb"/>
        <w:jc w:val="both"/>
      </w:pPr>
      <w:r w:rsidRPr="00DF60D5">
        <w:rPr>
          <w:rFonts w:ascii="ArialMT" w:hAnsi="ArialMT"/>
          <w:sz w:val="22"/>
          <w:szCs w:val="22"/>
        </w:rPr>
        <w:t xml:space="preserve">This </w:t>
      </w:r>
      <w:r w:rsidR="008438BD">
        <w:rPr>
          <w:rFonts w:ascii="ArialMT" w:hAnsi="ArialMT"/>
          <w:sz w:val="22"/>
          <w:szCs w:val="22"/>
        </w:rPr>
        <w:t>p</w:t>
      </w:r>
      <w:r w:rsidRPr="00DF60D5">
        <w:rPr>
          <w:rFonts w:ascii="ArialMT" w:hAnsi="ArialMT"/>
          <w:sz w:val="22"/>
          <w:szCs w:val="22"/>
        </w:rPr>
        <w:t xml:space="preserve">olicy is one of the </w:t>
      </w:r>
      <w:hyperlink r:id="rId84" w:history="1">
        <w:r w:rsidRPr="00C7508F">
          <w:rPr>
            <w:rStyle w:val="Hyperlink"/>
            <w:rFonts w:ascii="ArialMT" w:hAnsi="ArialMT"/>
            <w:b/>
            <w:bCs/>
            <w:sz w:val="22"/>
            <w:szCs w:val="22"/>
            <w:u w:val="none"/>
          </w:rPr>
          <w:t>Standard infection control precautions</w:t>
        </w:r>
      </w:hyperlink>
      <w:r w:rsidR="00C7508F" w:rsidRPr="00C7508F">
        <w:rPr>
          <w:rStyle w:val="FootnoteReference"/>
          <w:rFonts w:ascii="Arial" w:hAnsi="Arial" w:cs="Arial"/>
          <w:sz w:val="22"/>
          <w:szCs w:val="22"/>
        </w:rPr>
        <w:footnoteReference w:id="54"/>
      </w:r>
      <w:r w:rsidRPr="00DF60D5">
        <w:rPr>
          <w:rFonts w:ascii="ArialMT" w:hAnsi="ArialMT"/>
          <w:sz w:val="22"/>
          <w:szCs w:val="22"/>
        </w:rPr>
        <w:t xml:space="preserve"> (SICPs) referred to by NHS England.</w:t>
      </w:r>
      <w:r w:rsidR="00C7508F">
        <w:rPr>
          <w:rFonts w:ascii="ArialMT" w:hAnsi="ArialMT"/>
          <w:sz w:val="22"/>
          <w:szCs w:val="22"/>
        </w:rPr>
        <w:t xml:space="preserve"> </w:t>
      </w:r>
      <w:r w:rsidR="00642D65">
        <w:t xml:space="preserve"> </w:t>
      </w:r>
      <w:r w:rsidRPr="00DF60D5">
        <w:rPr>
          <w:rFonts w:ascii="Arial" w:hAnsi="Arial" w:cs="Arial"/>
          <w:sz w:val="22"/>
          <w:szCs w:val="22"/>
        </w:rPr>
        <w:t xml:space="preserve">The management of healthcare waste is an essential part of ensuring that </w:t>
      </w:r>
      <w:r w:rsidR="008438BD">
        <w:rPr>
          <w:rFonts w:ascii="Arial" w:hAnsi="Arial" w:cs="Arial"/>
          <w:sz w:val="22"/>
          <w:szCs w:val="22"/>
        </w:rPr>
        <w:t>g</w:t>
      </w:r>
      <w:r w:rsidRPr="00DF60D5">
        <w:rPr>
          <w:rFonts w:ascii="Arial" w:hAnsi="Arial" w:cs="Arial"/>
          <w:sz w:val="22"/>
          <w:szCs w:val="22"/>
        </w:rPr>
        <w:t xml:space="preserve">eneral </w:t>
      </w:r>
      <w:r w:rsidR="008438BD">
        <w:rPr>
          <w:rFonts w:ascii="Arial" w:hAnsi="Arial" w:cs="Arial"/>
          <w:sz w:val="22"/>
          <w:szCs w:val="22"/>
        </w:rPr>
        <w:t>p</w:t>
      </w:r>
      <w:r w:rsidRPr="00DF60D5">
        <w:rPr>
          <w:rFonts w:ascii="Arial" w:hAnsi="Arial" w:cs="Arial"/>
          <w:sz w:val="22"/>
          <w:szCs w:val="22"/>
        </w:rPr>
        <w:t>ractice activities do not pose a risk</w:t>
      </w:r>
      <w:r w:rsidR="008438BD">
        <w:rPr>
          <w:rFonts w:ascii="Arial" w:hAnsi="Arial" w:cs="Arial"/>
          <w:sz w:val="22"/>
          <w:szCs w:val="22"/>
        </w:rPr>
        <w:t>,</w:t>
      </w:r>
      <w:r w:rsidRPr="00DF60D5">
        <w:rPr>
          <w:rFonts w:ascii="Arial" w:hAnsi="Arial" w:cs="Arial"/>
          <w:sz w:val="22"/>
          <w:szCs w:val="22"/>
        </w:rPr>
        <w:t xml:space="preserve"> or potential risk</w:t>
      </w:r>
      <w:r w:rsidR="008438BD">
        <w:rPr>
          <w:rFonts w:ascii="Arial" w:hAnsi="Arial" w:cs="Arial"/>
          <w:sz w:val="22"/>
          <w:szCs w:val="22"/>
        </w:rPr>
        <w:t>,</w:t>
      </w:r>
      <w:r w:rsidRPr="00DF60D5">
        <w:rPr>
          <w:rFonts w:ascii="Arial" w:hAnsi="Arial" w:cs="Arial"/>
          <w:sz w:val="22"/>
          <w:szCs w:val="22"/>
        </w:rPr>
        <w:t xml:space="preserve"> of infection and are appropriately managed. </w:t>
      </w:r>
      <w:r w:rsidR="00C7508F">
        <w:rPr>
          <w:rFonts w:ascii="Arial" w:hAnsi="Arial" w:cs="Arial"/>
          <w:sz w:val="22"/>
          <w:szCs w:val="22"/>
        </w:rPr>
        <w:t xml:space="preserve"> </w:t>
      </w:r>
      <w:r w:rsidRPr="00DF60D5">
        <w:rPr>
          <w:rFonts w:ascii="Arial" w:hAnsi="Arial" w:cs="Arial"/>
          <w:sz w:val="22"/>
          <w:szCs w:val="22"/>
        </w:rPr>
        <w:t xml:space="preserve">Waste is potentially hazardous and if not disposed of correctly can result in injury or infection. </w:t>
      </w:r>
    </w:p>
    <w:p w14:paraId="01F34BBC" w14:textId="57AFB4D6" w:rsidR="00572EC1" w:rsidRPr="00DF60D5" w:rsidRDefault="00572EC1" w:rsidP="006E1367">
      <w:pPr>
        <w:pStyle w:val="NormalWeb"/>
        <w:jc w:val="both"/>
      </w:pPr>
      <w:r w:rsidRPr="00DF60D5">
        <w:rPr>
          <w:rFonts w:ascii="Arial" w:hAnsi="Arial" w:cs="Arial"/>
          <w:sz w:val="22"/>
          <w:szCs w:val="22"/>
        </w:rPr>
        <w:t>At</w:t>
      </w:r>
      <w:r w:rsidR="00DD0A20">
        <w:rPr>
          <w:rFonts w:ascii="Arial" w:hAnsi="Arial" w:cs="Arial"/>
          <w:sz w:val="22"/>
          <w:szCs w:val="22"/>
        </w:rPr>
        <w:t xml:space="preserve"> </w:t>
      </w:r>
      <w:r w:rsidR="00C7508F">
        <w:rPr>
          <w:rFonts w:ascii="Arial" w:hAnsi="Arial" w:cs="Arial"/>
          <w:sz w:val="22"/>
          <w:szCs w:val="22"/>
        </w:rPr>
        <w:t>Yarm Medical Practice (“the Practice”)</w:t>
      </w:r>
      <w:r w:rsidRPr="00DF60D5">
        <w:rPr>
          <w:rFonts w:ascii="Arial" w:hAnsi="Arial" w:cs="Arial"/>
          <w:sz w:val="22"/>
          <w:szCs w:val="22"/>
        </w:rPr>
        <w:t xml:space="preserve">, all staff are responsible for the safe management and disposal of waste and should understand how waste should be segregated and stored prior to collection or disposal. </w:t>
      </w:r>
      <w:r w:rsidR="006E1367">
        <w:rPr>
          <w:rFonts w:ascii="Arial" w:hAnsi="Arial" w:cs="Arial"/>
          <w:sz w:val="22"/>
          <w:szCs w:val="22"/>
        </w:rPr>
        <w:t xml:space="preserve"> </w:t>
      </w:r>
      <w:r w:rsidRPr="00DF60D5">
        <w:rPr>
          <w:rFonts w:ascii="Arial" w:hAnsi="Arial" w:cs="Arial"/>
          <w:sz w:val="22"/>
          <w:szCs w:val="22"/>
        </w:rPr>
        <w:t>This is driven by the need to reduce environmental impact</w:t>
      </w:r>
      <w:r w:rsidR="008438BD">
        <w:rPr>
          <w:rFonts w:ascii="Arial" w:hAnsi="Arial" w:cs="Arial"/>
          <w:sz w:val="22"/>
          <w:szCs w:val="22"/>
        </w:rPr>
        <w:t xml:space="preserve">, </w:t>
      </w:r>
      <w:r w:rsidRPr="00DF60D5">
        <w:rPr>
          <w:rFonts w:ascii="Arial" w:hAnsi="Arial" w:cs="Arial"/>
          <w:sz w:val="22"/>
          <w:szCs w:val="22"/>
        </w:rPr>
        <w:t>comply with waste regulations and other national guidance</w:t>
      </w:r>
      <w:r w:rsidR="005F1886">
        <w:rPr>
          <w:rFonts w:ascii="Arial" w:hAnsi="Arial" w:cs="Arial"/>
          <w:sz w:val="22"/>
          <w:szCs w:val="22"/>
        </w:rPr>
        <w:t xml:space="preserve">, </w:t>
      </w:r>
      <w:r w:rsidRPr="00DF60D5">
        <w:rPr>
          <w:rFonts w:ascii="Arial" w:hAnsi="Arial" w:cs="Arial"/>
          <w:sz w:val="22"/>
          <w:szCs w:val="22"/>
        </w:rPr>
        <w:t xml:space="preserve">such as </w:t>
      </w:r>
      <w:hyperlink r:id="rId85" w:history="1">
        <w:r w:rsidRPr="006E1367">
          <w:rPr>
            <w:rStyle w:val="Hyperlink"/>
            <w:rFonts w:ascii="Arial,Italic" w:hAnsi="Arial,Italic"/>
            <w:b/>
            <w:bCs/>
            <w:sz w:val="22"/>
            <w:szCs w:val="22"/>
            <w:u w:val="none"/>
          </w:rPr>
          <w:t>The Health and Social Care Act 2008: Code of Practice on the prevention and control of infections</w:t>
        </w:r>
      </w:hyperlink>
      <w:r w:rsidR="006E1367" w:rsidRPr="006E1367">
        <w:rPr>
          <w:rStyle w:val="FootnoteReference"/>
          <w:rFonts w:ascii="Arial" w:hAnsi="Arial" w:cs="Arial"/>
          <w:sz w:val="22"/>
          <w:szCs w:val="22"/>
        </w:rPr>
        <w:footnoteReference w:id="55"/>
      </w:r>
      <w:r w:rsidRPr="00DF60D5">
        <w:rPr>
          <w:rFonts w:ascii="Arial,Italic" w:hAnsi="Arial,Italic"/>
          <w:sz w:val="22"/>
          <w:szCs w:val="22"/>
        </w:rPr>
        <w:t xml:space="preserve"> and related guidance</w:t>
      </w:r>
      <w:r w:rsidRPr="00DF60D5">
        <w:rPr>
          <w:rFonts w:ascii="Arial" w:hAnsi="Arial" w:cs="Arial"/>
          <w:sz w:val="22"/>
          <w:szCs w:val="22"/>
        </w:rPr>
        <w:t xml:space="preserve">, and reduce costs associated with waste management. </w:t>
      </w:r>
    </w:p>
    <w:p w14:paraId="582F419E" w14:textId="7AD1EE66" w:rsidR="00572EC1" w:rsidRPr="00DF60D5" w:rsidRDefault="00572EC1" w:rsidP="006E1367">
      <w:pPr>
        <w:pStyle w:val="NormalWeb"/>
        <w:jc w:val="both"/>
      </w:pPr>
      <w:r w:rsidRPr="00DF60D5">
        <w:rPr>
          <w:rFonts w:ascii="Arial" w:hAnsi="Arial" w:cs="Arial"/>
          <w:sz w:val="22"/>
          <w:szCs w:val="22"/>
        </w:rPr>
        <w:t xml:space="preserve">Contingency plans and emergency procedures should be in place in the event of contamination from waste. We will always use standard IPC and, where required, transmission-based precautions (SICPs and TBPs). </w:t>
      </w:r>
      <w:r w:rsidR="006E1367">
        <w:rPr>
          <w:rFonts w:ascii="Arial" w:hAnsi="Arial" w:cs="Arial"/>
          <w:sz w:val="22"/>
          <w:szCs w:val="22"/>
        </w:rPr>
        <w:t xml:space="preserve"> </w:t>
      </w:r>
      <w:r w:rsidR="00726E69">
        <w:rPr>
          <w:rFonts w:ascii="Arial" w:hAnsi="Arial" w:cs="Arial"/>
          <w:sz w:val="22"/>
          <w:szCs w:val="22"/>
        </w:rPr>
        <w:t>R</w:t>
      </w:r>
      <w:r w:rsidRPr="00DF60D5">
        <w:rPr>
          <w:rFonts w:ascii="ArialMT" w:hAnsi="ArialMT"/>
          <w:sz w:val="22"/>
          <w:szCs w:val="22"/>
        </w:rPr>
        <w:t xml:space="preserve">efer to the </w:t>
      </w:r>
      <w:r w:rsidRPr="00203E35">
        <w:rPr>
          <w:rFonts w:ascii="ArialMT" w:hAnsi="ArialMT"/>
          <w:sz w:val="22"/>
          <w:szCs w:val="22"/>
        </w:rPr>
        <w:t xml:space="preserve">SICPs and TBPs Policy for General Practice at </w:t>
      </w:r>
      <w:hyperlink w:anchor="_Annex_Z_–" w:history="1">
        <w:r w:rsidR="000165A3" w:rsidRPr="006E1367">
          <w:rPr>
            <w:rStyle w:val="Hyperlink"/>
            <w:rFonts w:ascii="Arial" w:hAnsi="Arial" w:cs="Arial"/>
            <w:b/>
            <w:bCs/>
            <w:color w:val="auto"/>
            <w:sz w:val="22"/>
            <w:szCs w:val="22"/>
            <w:u w:val="none"/>
          </w:rPr>
          <w:t>Annex BB</w:t>
        </w:r>
      </w:hyperlink>
      <w:r w:rsidRPr="00DF60D5">
        <w:rPr>
          <w:rFonts w:ascii="ArialMT" w:hAnsi="ArialMT"/>
          <w:sz w:val="22"/>
          <w:szCs w:val="22"/>
        </w:rPr>
        <w:t>.</w:t>
      </w:r>
    </w:p>
    <w:p w14:paraId="68E2A174" w14:textId="4F0DE54F" w:rsidR="0048046B" w:rsidRPr="00DF60D5" w:rsidRDefault="002741DC" w:rsidP="006E1367">
      <w:pPr>
        <w:pStyle w:val="NormalWeb"/>
        <w:jc w:val="both"/>
      </w:pPr>
      <w:r w:rsidRPr="00DF60D5">
        <w:rPr>
          <w:rFonts w:ascii="Arial" w:hAnsi="Arial" w:cs="Arial"/>
          <w:sz w:val="22"/>
          <w:szCs w:val="22"/>
        </w:rPr>
        <w:t xml:space="preserve">This policy should be read in conjunction with </w:t>
      </w:r>
      <w:hyperlink r:id="rId86" w:history="1">
        <w:r w:rsidR="00D51095" w:rsidRPr="006E1367">
          <w:rPr>
            <w:rStyle w:val="Hyperlink"/>
            <w:rFonts w:ascii="Arial" w:eastAsiaTheme="minorHAnsi" w:hAnsi="Arial" w:cs="Arial"/>
            <w:b/>
            <w:bCs/>
            <w:sz w:val="22"/>
            <w:szCs w:val="22"/>
            <w:u w:val="none"/>
            <w:lang w:eastAsia="en-US"/>
          </w:rPr>
          <w:t xml:space="preserve">CQC GP </w:t>
        </w:r>
        <w:proofErr w:type="spellStart"/>
        <w:r w:rsidR="00D51095" w:rsidRPr="006E1367">
          <w:rPr>
            <w:rStyle w:val="Hyperlink"/>
            <w:rFonts w:ascii="Arial" w:eastAsiaTheme="minorHAnsi" w:hAnsi="Arial" w:cs="Arial"/>
            <w:b/>
            <w:bCs/>
            <w:sz w:val="22"/>
            <w:szCs w:val="22"/>
            <w:u w:val="none"/>
            <w:lang w:eastAsia="en-US"/>
          </w:rPr>
          <w:t>mythbuster</w:t>
        </w:r>
        <w:proofErr w:type="spellEnd"/>
        <w:r w:rsidR="00D51095" w:rsidRPr="006E1367">
          <w:rPr>
            <w:rStyle w:val="Hyperlink"/>
            <w:rFonts w:ascii="Arial" w:eastAsiaTheme="minorHAnsi" w:hAnsi="Arial" w:cs="Arial"/>
            <w:b/>
            <w:bCs/>
            <w:sz w:val="22"/>
            <w:szCs w:val="22"/>
            <w:u w:val="none"/>
            <w:lang w:eastAsia="en-US"/>
          </w:rPr>
          <w:t xml:space="preserve"> 99</w:t>
        </w:r>
      </w:hyperlink>
      <w:r w:rsidR="006E1367" w:rsidRPr="006E1367">
        <w:rPr>
          <w:rStyle w:val="FootnoteReference"/>
          <w:rFonts w:ascii="Arial" w:hAnsi="Arial" w:cs="Arial"/>
          <w:sz w:val="22"/>
          <w:szCs w:val="22"/>
        </w:rPr>
        <w:footnoteReference w:id="56"/>
      </w:r>
      <w:r w:rsidR="00374A89" w:rsidRPr="006E1367">
        <w:rPr>
          <w:rFonts w:ascii="Arial" w:eastAsiaTheme="minorHAnsi" w:hAnsi="Arial" w:cs="Arial"/>
          <w:color w:val="000000" w:themeColor="text1"/>
          <w:sz w:val="20"/>
          <w:szCs w:val="20"/>
          <w:lang w:eastAsia="en-US"/>
        </w:rPr>
        <w:t xml:space="preserve"> </w:t>
      </w:r>
      <w:r w:rsidR="00374A89" w:rsidRPr="00DF60D5">
        <w:rPr>
          <w:rFonts w:ascii="Arial" w:eastAsiaTheme="minorHAnsi" w:hAnsi="Arial" w:cs="Arial"/>
          <w:color w:val="000000" w:themeColor="text1"/>
          <w:sz w:val="22"/>
          <w:szCs w:val="22"/>
          <w:lang w:eastAsia="en-US"/>
        </w:rPr>
        <w:t>and</w:t>
      </w:r>
      <w:r w:rsidR="008438BD">
        <w:rPr>
          <w:rFonts w:ascii="Arial" w:eastAsiaTheme="minorHAnsi" w:hAnsi="Arial" w:cs="Arial"/>
          <w:color w:val="000000" w:themeColor="text1"/>
          <w:sz w:val="22"/>
          <w:szCs w:val="22"/>
          <w:lang w:eastAsia="en-US"/>
        </w:rPr>
        <w:t xml:space="preserve"> the</w:t>
      </w:r>
      <w:r w:rsidR="00D51095">
        <w:rPr>
          <w:rFonts w:ascii="Arial" w:eastAsiaTheme="minorHAnsi" w:hAnsi="Arial" w:cs="Arial"/>
          <w:color w:val="000000" w:themeColor="text1"/>
          <w:sz w:val="22"/>
          <w:szCs w:val="22"/>
          <w:lang w:eastAsia="en-US"/>
        </w:rPr>
        <w:t xml:space="preserve"> </w:t>
      </w:r>
      <w:r w:rsidR="006E1367">
        <w:rPr>
          <w:rFonts w:ascii="Arial" w:eastAsiaTheme="minorHAnsi" w:hAnsi="Arial" w:cs="Arial"/>
          <w:color w:val="000000" w:themeColor="text1"/>
          <w:sz w:val="22"/>
          <w:szCs w:val="22"/>
          <w:lang w:eastAsia="en-US"/>
        </w:rPr>
        <w:t xml:space="preserve">Practice’s </w:t>
      </w:r>
      <w:r w:rsidR="00374A89" w:rsidRPr="006E1367">
        <w:rPr>
          <w:rFonts w:ascii="Arial" w:eastAsiaTheme="minorHAnsi" w:hAnsi="Arial" w:cs="Arial"/>
          <w:b/>
          <w:bCs/>
          <w:color w:val="800080"/>
          <w:sz w:val="22"/>
          <w:szCs w:val="22"/>
          <w:lang w:eastAsia="en-US"/>
        </w:rPr>
        <w:t>Waste Management Policy</w:t>
      </w:r>
      <w:r w:rsidR="00374A89" w:rsidRPr="00DF60D5">
        <w:rPr>
          <w:rFonts w:ascii="Arial" w:eastAsiaTheme="minorHAnsi" w:hAnsi="Arial" w:cs="Arial"/>
          <w:color w:val="000000" w:themeColor="text1"/>
          <w:sz w:val="22"/>
          <w:szCs w:val="22"/>
          <w:lang w:eastAsia="en-US"/>
        </w:rPr>
        <w:t>.</w:t>
      </w:r>
    </w:p>
    <w:p w14:paraId="3D9AF6B0" w14:textId="7546D932" w:rsidR="003A3C95" w:rsidRPr="00DF60D5" w:rsidRDefault="003A3C95" w:rsidP="003A3C95">
      <w:pPr>
        <w:rPr>
          <w:rFonts w:ascii="Arial" w:hAnsi="Arial" w:cs="Arial"/>
          <w:b/>
        </w:rPr>
      </w:pPr>
      <w:r w:rsidRPr="00DF60D5">
        <w:rPr>
          <w:rFonts w:ascii="Arial" w:hAnsi="Arial" w:cs="Arial"/>
          <w:b/>
        </w:rPr>
        <w:t>Legal</w:t>
      </w:r>
    </w:p>
    <w:p w14:paraId="194E37FE" w14:textId="77777777" w:rsidR="003A3C95" w:rsidRPr="00DF60D5" w:rsidRDefault="003A3C95" w:rsidP="006E1367">
      <w:pPr>
        <w:jc w:val="both"/>
        <w:rPr>
          <w:rFonts w:ascii="Arial" w:hAnsi="Arial" w:cs="Arial"/>
          <w:b/>
        </w:rPr>
      </w:pPr>
    </w:p>
    <w:p w14:paraId="1BE3F6AD" w14:textId="08A36EF9" w:rsidR="002741DC" w:rsidRPr="00DF60D5" w:rsidRDefault="003A3C95" w:rsidP="006E1367">
      <w:pPr>
        <w:jc w:val="both"/>
        <w:rPr>
          <w:rFonts w:ascii="Arial" w:hAnsi="Arial" w:cs="Arial"/>
          <w:color w:val="0B0C0C"/>
          <w:sz w:val="22"/>
          <w:szCs w:val="22"/>
          <w:shd w:val="clear" w:color="auto" w:fill="FFFFFF"/>
        </w:rPr>
      </w:pPr>
      <w:r w:rsidRPr="00DF60D5">
        <w:rPr>
          <w:rFonts w:ascii="Arial" w:hAnsi="Arial" w:cs="Arial"/>
          <w:color w:val="0B0C0C"/>
          <w:sz w:val="22"/>
          <w:szCs w:val="22"/>
          <w:shd w:val="clear" w:color="auto" w:fill="FFFFFF"/>
        </w:rPr>
        <w:t>Under the</w:t>
      </w:r>
      <w:r w:rsidRPr="00DF60D5">
        <w:rPr>
          <w:rStyle w:val="apple-converted-space"/>
          <w:rFonts w:ascii="Arial" w:hAnsi="Arial" w:cs="Arial"/>
          <w:color w:val="0B0C0C"/>
          <w:sz w:val="22"/>
          <w:szCs w:val="22"/>
          <w:shd w:val="clear" w:color="auto" w:fill="FFFFFF"/>
        </w:rPr>
        <w:t> </w:t>
      </w:r>
      <w:hyperlink r:id="rId87" w:history="1">
        <w:r w:rsidRPr="006E1367">
          <w:rPr>
            <w:rStyle w:val="Hyperlink"/>
            <w:rFonts w:ascii="Arial" w:hAnsi="Arial" w:cs="Arial"/>
            <w:b/>
            <w:bCs/>
            <w:color w:val="4472C4" w:themeColor="accent1"/>
            <w:sz w:val="22"/>
            <w:szCs w:val="22"/>
            <w:u w:val="none"/>
            <w:bdr w:val="none" w:sz="0" w:space="0" w:color="auto" w:frame="1"/>
          </w:rPr>
          <w:t>Environmental Protection Act 1990</w:t>
        </w:r>
      </w:hyperlink>
      <w:r w:rsidR="006E1367" w:rsidRPr="006E1367">
        <w:rPr>
          <w:rStyle w:val="FootnoteReference"/>
          <w:rFonts w:ascii="Arial" w:hAnsi="Arial" w:cs="Arial"/>
          <w:sz w:val="22"/>
          <w:szCs w:val="22"/>
        </w:rPr>
        <w:footnoteReference w:id="57"/>
      </w:r>
      <w:r w:rsidR="008438BD" w:rsidRPr="008438BD">
        <w:rPr>
          <w:rStyle w:val="Hyperlink"/>
          <w:rFonts w:ascii="Arial" w:hAnsi="Arial" w:cs="Arial"/>
          <w:color w:val="auto"/>
          <w:sz w:val="22"/>
          <w:szCs w:val="22"/>
          <w:u w:val="none"/>
          <w:bdr w:val="none" w:sz="0" w:space="0" w:color="auto" w:frame="1"/>
        </w:rPr>
        <w:t>,</w:t>
      </w:r>
      <w:r w:rsidRPr="00DF60D5">
        <w:rPr>
          <w:rStyle w:val="apple-converted-space"/>
          <w:rFonts w:ascii="Arial" w:hAnsi="Arial" w:cs="Arial"/>
          <w:color w:val="4472C4" w:themeColor="accent1"/>
          <w:sz w:val="22"/>
          <w:szCs w:val="22"/>
          <w:shd w:val="clear" w:color="auto" w:fill="FFFFFF"/>
        </w:rPr>
        <w:t> </w:t>
      </w:r>
      <w:r w:rsidRPr="00DF60D5">
        <w:rPr>
          <w:rFonts w:ascii="Arial" w:hAnsi="Arial" w:cs="Arial"/>
          <w:color w:val="0B0C0C"/>
          <w:sz w:val="22"/>
          <w:szCs w:val="22"/>
          <w:shd w:val="clear" w:color="auto" w:fill="FFFFFF"/>
        </w:rPr>
        <w:t xml:space="preserve">it is unlawful to deposit, recover or dispose of controlled (including clinical) waste without a waste management licence, contrary to the conditions of a licence or the terms of an exemption, or in a way that causes pollution of the environment or harm to human health. </w:t>
      </w:r>
    </w:p>
    <w:p w14:paraId="714A80B4" w14:textId="77777777" w:rsidR="002741DC" w:rsidRPr="00DF60D5" w:rsidRDefault="002741DC" w:rsidP="006E1367">
      <w:pPr>
        <w:jc w:val="both"/>
        <w:rPr>
          <w:rFonts w:ascii="Arial" w:hAnsi="Arial" w:cs="Arial"/>
          <w:color w:val="0B0C0C"/>
          <w:sz w:val="22"/>
          <w:szCs w:val="22"/>
          <w:shd w:val="clear" w:color="auto" w:fill="FFFFFF"/>
        </w:rPr>
      </w:pPr>
    </w:p>
    <w:p w14:paraId="194694B2" w14:textId="0941999F" w:rsidR="003A3C95" w:rsidRPr="00203E35" w:rsidRDefault="002741DC" w:rsidP="006E1367">
      <w:pPr>
        <w:jc w:val="both"/>
        <w:rPr>
          <w:rStyle w:val="apple-converted-space"/>
          <w:rFonts w:ascii="Arial" w:hAnsi="Arial" w:cs="Arial"/>
          <w:color w:val="4472C4" w:themeColor="accent1"/>
          <w:sz w:val="22"/>
          <w:szCs w:val="22"/>
          <w:bdr w:val="none" w:sz="0" w:space="0" w:color="auto" w:frame="1"/>
        </w:rPr>
      </w:pPr>
      <w:r w:rsidRPr="00DF60D5">
        <w:rPr>
          <w:rFonts w:ascii="Arial" w:hAnsi="Arial" w:cs="Arial"/>
          <w:color w:val="0B0C0C"/>
          <w:sz w:val="22"/>
          <w:szCs w:val="22"/>
          <w:shd w:val="clear" w:color="auto" w:fill="FFFFFF"/>
        </w:rPr>
        <w:t>Hazardous healthcare waste is subject to the requirements of the</w:t>
      </w:r>
      <w:r w:rsidRPr="00DF60D5">
        <w:rPr>
          <w:rStyle w:val="apple-converted-space"/>
          <w:rFonts w:ascii="Arial" w:hAnsi="Arial" w:cs="Arial"/>
          <w:color w:val="0B0C0C"/>
          <w:sz w:val="22"/>
          <w:szCs w:val="22"/>
          <w:shd w:val="clear" w:color="auto" w:fill="FFFFFF"/>
        </w:rPr>
        <w:t> </w:t>
      </w:r>
      <w:hyperlink r:id="rId88" w:history="1">
        <w:r w:rsidRPr="006E1367">
          <w:rPr>
            <w:rStyle w:val="Hyperlink"/>
            <w:rFonts w:ascii="Arial" w:hAnsi="Arial" w:cs="Arial"/>
            <w:b/>
            <w:bCs/>
            <w:color w:val="4472C4" w:themeColor="accent1"/>
            <w:sz w:val="22"/>
            <w:szCs w:val="22"/>
            <w:u w:val="none"/>
            <w:bdr w:val="none" w:sz="0" w:space="0" w:color="auto" w:frame="1"/>
          </w:rPr>
          <w:t>Hazardous Waste Regulations 2005</w:t>
        </w:r>
      </w:hyperlink>
      <w:r w:rsidR="006E1367" w:rsidRPr="006E1367">
        <w:rPr>
          <w:rStyle w:val="FootnoteReference"/>
          <w:rFonts w:ascii="Arial" w:hAnsi="Arial" w:cs="Arial"/>
          <w:b/>
          <w:bCs/>
          <w:sz w:val="22"/>
          <w:szCs w:val="22"/>
        </w:rPr>
        <w:footnoteReference w:id="58"/>
      </w:r>
      <w:r w:rsidR="005F1886">
        <w:rPr>
          <w:rStyle w:val="attachment-inline"/>
          <w:rFonts w:ascii="Arial" w:hAnsi="Arial" w:cs="Arial"/>
          <w:color w:val="4472C4" w:themeColor="accent1"/>
          <w:sz w:val="22"/>
          <w:szCs w:val="22"/>
          <w:bdr w:val="none" w:sz="0" w:space="0" w:color="auto" w:frame="1"/>
        </w:rPr>
        <w:t>.</w:t>
      </w:r>
      <w:r w:rsidR="00DD0A20">
        <w:rPr>
          <w:rStyle w:val="attachment-inline"/>
          <w:rFonts w:ascii="Arial" w:hAnsi="Arial" w:cs="Arial"/>
          <w:color w:val="4472C4" w:themeColor="accent1"/>
          <w:sz w:val="22"/>
          <w:szCs w:val="22"/>
          <w:bdr w:val="none" w:sz="0" w:space="0" w:color="auto" w:frame="1"/>
        </w:rPr>
        <w:t xml:space="preserve"> </w:t>
      </w:r>
      <w:r w:rsidR="005F1886" w:rsidRPr="006E1367">
        <w:rPr>
          <w:rStyle w:val="attachment-inline"/>
          <w:rFonts w:ascii="Arial" w:hAnsi="Arial" w:cs="Arial"/>
          <w:color w:val="000000" w:themeColor="text1"/>
          <w:sz w:val="22"/>
          <w:szCs w:val="22"/>
          <w:bdr w:val="none" w:sz="0" w:space="0" w:color="auto" w:frame="1"/>
        </w:rPr>
        <w:t>A</w:t>
      </w:r>
      <w:r w:rsidR="00DD0A20" w:rsidRPr="006E1367">
        <w:rPr>
          <w:rStyle w:val="attachment-inline"/>
          <w:rFonts w:ascii="Arial" w:hAnsi="Arial" w:cs="Arial"/>
          <w:color w:val="000000" w:themeColor="text1"/>
          <w:sz w:val="22"/>
          <w:szCs w:val="22"/>
          <w:bdr w:val="none" w:sz="0" w:space="0" w:color="auto" w:frame="1"/>
        </w:rPr>
        <w:t>dditional guidance can be accesse</w:t>
      </w:r>
      <w:r w:rsidR="006E1367" w:rsidRPr="006E1367">
        <w:rPr>
          <w:rStyle w:val="attachment-inline"/>
          <w:rFonts w:ascii="Arial" w:hAnsi="Arial" w:cs="Arial"/>
          <w:color w:val="000000" w:themeColor="text1"/>
          <w:sz w:val="22"/>
          <w:szCs w:val="22"/>
          <w:bdr w:val="none" w:sz="0" w:space="0" w:color="auto" w:frame="1"/>
        </w:rPr>
        <w:t xml:space="preserve">d via </w:t>
      </w:r>
      <w:r w:rsidR="006E1367" w:rsidRPr="006E1367">
        <w:rPr>
          <w:rStyle w:val="attachment-inline"/>
          <w:rFonts w:ascii="Arial" w:hAnsi="Arial" w:cs="Arial"/>
          <w:b/>
          <w:bCs/>
          <w:color w:val="000000" w:themeColor="text1"/>
          <w:sz w:val="22"/>
          <w:szCs w:val="22"/>
          <w:bdr w:val="none" w:sz="0" w:space="0" w:color="auto" w:frame="1"/>
        </w:rPr>
        <w:t>www.gov.uk/dispose-hazardous-waste</w:t>
      </w:r>
      <w:r w:rsidR="00DD0A20">
        <w:rPr>
          <w:rStyle w:val="attachment-inline"/>
          <w:rFonts w:ascii="Arial" w:hAnsi="Arial" w:cs="Arial"/>
          <w:color w:val="4472C4" w:themeColor="accent1"/>
          <w:sz w:val="22"/>
          <w:szCs w:val="22"/>
          <w:bdr w:val="none" w:sz="0" w:space="0" w:color="auto" w:frame="1"/>
        </w:rPr>
        <w:t xml:space="preserve">. </w:t>
      </w:r>
    </w:p>
    <w:p w14:paraId="34B002DA" w14:textId="5DEE5DA7" w:rsidR="003A3C95" w:rsidRPr="00DF60D5" w:rsidRDefault="003A3C95" w:rsidP="003A3C95">
      <w:pPr>
        <w:pStyle w:val="NormalWeb"/>
        <w:rPr>
          <w:rFonts w:ascii="Arial" w:hAnsi="Arial" w:cs="Arial"/>
          <w:b/>
          <w:bCs/>
        </w:rPr>
      </w:pPr>
      <w:r w:rsidRPr="00DF60D5">
        <w:rPr>
          <w:rFonts w:ascii="Arial" w:hAnsi="Arial" w:cs="Arial"/>
          <w:b/>
          <w:bCs/>
        </w:rPr>
        <w:lastRenderedPageBreak/>
        <w:t>R</w:t>
      </w:r>
      <w:r w:rsidRPr="00203E35">
        <w:rPr>
          <w:rFonts w:ascii="Arial" w:hAnsi="Arial" w:cs="Arial"/>
          <w:b/>
          <w:bCs/>
        </w:rPr>
        <w:t>esponsibilities</w:t>
      </w:r>
    </w:p>
    <w:p w14:paraId="0174A116" w14:textId="34AF260E" w:rsidR="003A3C95" w:rsidRPr="00DF60D5" w:rsidRDefault="003A3C95" w:rsidP="006E1367">
      <w:pPr>
        <w:pStyle w:val="NormalWeb"/>
        <w:jc w:val="both"/>
        <w:rPr>
          <w:rFonts w:ascii="Arial" w:hAnsi="Arial" w:cs="Arial"/>
          <w:sz w:val="22"/>
          <w:szCs w:val="22"/>
        </w:rPr>
      </w:pPr>
      <w:r w:rsidRPr="00DF60D5">
        <w:rPr>
          <w:rFonts w:ascii="Arial" w:hAnsi="Arial" w:cs="Arial"/>
          <w:sz w:val="22"/>
          <w:szCs w:val="22"/>
        </w:rPr>
        <w:t xml:space="preserve">All staff in </w:t>
      </w:r>
      <w:r w:rsidR="00354646">
        <w:rPr>
          <w:rFonts w:ascii="Arial" w:hAnsi="Arial" w:cs="Arial"/>
          <w:sz w:val="22"/>
          <w:szCs w:val="22"/>
        </w:rPr>
        <w:t>g</w:t>
      </w:r>
      <w:r w:rsidRPr="00DF60D5">
        <w:rPr>
          <w:rFonts w:ascii="Arial" w:hAnsi="Arial" w:cs="Arial"/>
          <w:sz w:val="22"/>
          <w:szCs w:val="22"/>
        </w:rPr>
        <w:t xml:space="preserve">eneral </w:t>
      </w:r>
      <w:r w:rsidR="00354646">
        <w:rPr>
          <w:rFonts w:ascii="Arial" w:hAnsi="Arial" w:cs="Arial"/>
          <w:sz w:val="22"/>
          <w:szCs w:val="22"/>
        </w:rPr>
        <w:t>p</w:t>
      </w:r>
      <w:r w:rsidRPr="00DF60D5">
        <w:rPr>
          <w:rFonts w:ascii="Arial" w:hAnsi="Arial" w:cs="Arial"/>
          <w:sz w:val="22"/>
          <w:szCs w:val="22"/>
        </w:rPr>
        <w:t xml:space="preserve">ractice have a responsibility </w:t>
      </w:r>
      <w:r w:rsidR="00DE0167">
        <w:rPr>
          <w:rFonts w:ascii="Arial" w:hAnsi="Arial" w:cs="Arial"/>
          <w:sz w:val="22"/>
          <w:szCs w:val="22"/>
        </w:rPr>
        <w:t>to ensure</w:t>
      </w:r>
      <w:r w:rsidRPr="00DF60D5">
        <w:rPr>
          <w:rFonts w:ascii="Arial" w:hAnsi="Arial" w:cs="Arial"/>
          <w:sz w:val="22"/>
          <w:szCs w:val="22"/>
        </w:rPr>
        <w:t xml:space="preserve"> that waste is dealt with appropriately from the point of generation to the point of final disposal. </w:t>
      </w:r>
      <w:r w:rsidR="006E1367">
        <w:rPr>
          <w:rFonts w:ascii="Arial" w:hAnsi="Arial" w:cs="Arial"/>
          <w:sz w:val="22"/>
          <w:szCs w:val="22"/>
        </w:rPr>
        <w:t xml:space="preserve"> </w:t>
      </w:r>
      <w:r w:rsidRPr="00DF60D5">
        <w:rPr>
          <w:rFonts w:ascii="Arial" w:hAnsi="Arial" w:cs="Arial"/>
          <w:sz w:val="22"/>
          <w:szCs w:val="22"/>
        </w:rPr>
        <w:t xml:space="preserve">All staff should be trained and aware of waste procedures. </w:t>
      </w:r>
    </w:p>
    <w:p w14:paraId="48563F73" w14:textId="1F1F6BC0" w:rsidR="003A3C95" w:rsidRPr="00DF60D5" w:rsidRDefault="003A3C95" w:rsidP="006E1367">
      <w:pPr>
        <w:pStyle w:val="NormalWeb"/>
        <w:jc w:val="both"/>
        <w:rPr>
          <w:rFonts w:ascii="Arial" w:hAnsi="Arial" w:cs="Arial"/>
          <w:sz w:val="22"/>
          <w:szCs w:val="22"/>
        </w:rPr>
      </w:pPr>
      <w:r w:rsidRPr="00DF60D5">
        <w:rPr>
          <w:rFonts w:ascii="Arial" w:hAnsi="Arial" w:cs="Arial"/>
          <w:sz w:val="22"/>
          <w:szCs w:val="22"/>
        </w:rPr>
        <w:t>It remains the legal responsibility of th</w:t>
      </w:r>
      <w:r w:rsidR="006E1367">
        <w:rPr>
          <w:rFonts w:ascii="Arial" w:hAnsi="Arial" w:cs="Arial"/>
          <w:sz w:val="22"/>
          <w:szCs w:val="22"/>
        </w:rPr>
        <w:t>e Practice</w:t>
      </w:r>
      <w:r w:rsidRPr="00DF60D5">
        <w:rPr>
          <w:rFonts w:ascii="Arial" w:hAnsi="Arial" w:cs="Arial"/>
          <w:sz w:val="22"/>
          <w:szCs w:val="22"/>
        </w:rPr>
        <w:t xml:space="preserve">, not the waste contractor, to ensure full compliance with environmental waste regulations. </w:t>
      </w:r>
    </w:p>
    <w:p w14:paraId="40D38079" w14:textId="2CAB728C" w:rsidR="003A3C95" w:rsidRPr="00DF60D5" w:rsidRDefault="003A3C95" w:rsidP="006E1367">
      <w:pPr>
        <w:pStyle w:val="NormalWeb"/>
        <w:jc w:val="both"/>
      </w:pPr>
      <w:r w:rsidRPr="00DF60D5">
        <w:rPr>
          <w:rFonts w:ascii="Arial" w:hAnsi="Arial" w:cs="Arial"/>
          <w:sz w:val="22"/>
          <w:szCs w:val="22"/>
        </w:rPr>
        <w:t xml:space="preserve">Waste should be: </w:t>
      </w:r>
    </w:p>
    <w:p w14:paraId="36F4AAE3" w14:textId="5317FA65" w:rsidR="003A3C95" w:rsidRPr="00DE0167" w:rsidRDefault="003A3C95" w:rsidP="006E1367">
      <w:pPr>
        <w:pStyle w:val="NormalWeb"/>
        <w:numPr>
          <w:ilvl w:val="0"/>
          <w:numId w:val="52"/>
        </w:numPr>
        <w:spacing w:before="0" w:beforeAutospacing="0" w:after="0" w:afterAutospacing="0"/>
        <w:ind w:left="426" w:hanging="426"/>
        <w:jc w:val="both"/>
        <w:rPr>
          <w:rFonts w:ascii="Arial" w:hAnsi="Arial" w:cs="Arial"/>
        </w:rPr>
      </w:pPr>
      <w:r w:rsidRPr="00DE0167">
        <w:rPr>
          <w:rFonts w:ascii="Arial" w:hAnsi="Arial" w:cs="Arial"/>
          <w:sz w:val="22"/>
          <w:szCs w:val="22"/>
        </w:rPr>
        <w:t xml:space="preserve">Correctly segregated </w:t>
      </w:r>
    </w:p>
    <w:p w14:paraId="1C74594E" w14:textId="2C213400" w:rsidR="003A3C95" w:rsidRPr="00DE0167" w:rsidRDefault="003A3C95" w:rsidP="006E1367">
      <w:pPr>
        <w:pStyle w:val="NormalWeb"/>
        <w:numPr>
          <w:ilvl w:val="0"/>
          <w:numId w:val="52"/>
        </w:numPr>
        <w:spacing w:before="0" w:beforeAutospacing="0" w:after="0" w:afterAutospacing="0"/>
        <w:ind w:left="426" w:hanging="426"/>
        <w:jc w:val="both"/>
        <w:rPr>
          <w:rFonts w:ascii="Arial" w:hAnsi="Arial" w:cs="Arial"/>
        </w:rPr>
      </w:pPr>
      <w:r w:rsidRPr="00DE0167">
        <w:rPr>
          <w:rFonts w:ascii="Arial" w:hAnsi="Arial" w:cs="Arial"/>
          <w:sz w:val="22"/>
          <w:szCs w:val="22"/>
        </w:rPr>
        <w:t xml:space="preserve">Appropriately labelled </w:t>
      </w:r>
    </w:p>
    <w:p w14:paraId="642F011E" w14:textId="01042823" w:rsidR="003A3C95" w:rsidRPr="00DE0167" w:rsidRDefault="003A3C95" w:rsidP="006E1367">
      <w:pPr>
        <w:pStyle w:val="NormalWeb"/>
        <w:numPr>
          <w:ilvl w:val="0"/>
          <w:numId w:val="52"/>
        </w:numPr>
        <w:spacing w:before="0" w:beforeAutospacing="0" w:after="0" w:afterAutospacing="0"/>
        <w:ind w:left="426" w:hanging="426"/>
        <w:jc w:val="both"/>
        <w:rPr>
          <w:rFonts w:ascii="Arial" w:hAnsi="Arial" w:cs="Arial"/>
        </w:rPr>
      </w:pPr>
      <w:r w:rsidRPr="00DE0167">
        <w:rPr>
          <w:rFonts w:ascii="Arial" w:hAnsi="Arial" w:cs="Arial"/>
          <w:sz w:val="22"/>
          <w:szCs w:val="22"/>
        </w:rPr>
        <w:t xml:space="preserve">Packaged appropriately for transportation </w:t>
      </w:r>
    </w:p>
    <w:p w14:paraId="757CD9D8" w14:textId="063E0D80" w:rsidR="002741DC" w:rsidRPr="00DF60D5" w:rsidRDefault="003A3C95" w:rsidP="006E1367">
      <w:pPr>
        <w:pStyle w:val="NormalWeb"/>
        <w:numPr>
          <w:ilvl w:val="0"/>
          <w:numId w:val="52"/>
        </w:numPr>
        <w:spacing w:before="0" w:beforeAutospacing="0" w:after="0" w:afterAutospacing="0"/>
        <w:ind w:left="426" w:hanging="426"/>
        <w:jc w:val="both"/>
      </w:pPr>
      <w:r w:rsidRPr="00DE0167">
        <w:rPr>
          <w:rFonts w:ascii="Arial" w:hAnsi="Arial" w:cs="Arial"/>
          <w:sz w:val="22"/>
          <w:szCs w:val="22"/>
        </w:rPr>
        <w:t>Stored safely and in a secure place away from areas of public access within the premise</w:t>
      </w:r>
      <w:r w:rsidR="00354646" w:rsidRPr="00DE0167">
        <w:rPr>
          <w:rFonts w:ascii="Arial" w:hAnsi="Arial" w:cs="Arial"/>
          <w:sz w:val="22"/>
          <w:szCs w:val="22"/>
        </w:rPr>
        <w:t>s</w:t>
      </w:r>
      <w:r w:rsidRPr="00DE0167">
        <w:rPr>
          <w:rFonts w:ascii="Arial" w:hAnsi="Arial" w:cs="Arial"/>
          <w:sz w:val="22"/>
          <w:szCs w:val="22"/>
        </w:rPr>
        <w:t xml:space="preserve"> </w:t>
      </w:r>
    </w:p>
    <w:p w14:paraId="6E6153B2" w14:textId="5CB07642" w:rsidR="003A3C95" w:rsidRPr="00DF60D5" w:rsidRDefault="003A3C95" w:rsidP="006E1367">
      <w:pPr>
        <w:pStyle w:val="NormalWeb"/>
        <w:numPr>
          <w:ilvl w:val="0"/>
          <w:numId w:val="52"/>
        </w:numPr>
        <w:spacing w:before="0" w:beforeAutospacing="0" w:after="0" w:afterAutospacing="0"/>
        <w:ind w:left="426" w:hanging="426"/>
        <w:jc w:val="both"/>
      </w:pPr>
      <w:r w:rsidRPr="00DE0167">
        <w:rPr>
          <w:rFonts w:ascii="Arial" w:hAnsi="Arial" w:cs="Arial"/>
          <w:sz w:val="22"/>
          <w:szCs w:val="22"/>
        </w:rPr>
        <w:t>Described accurately and fully on the accompanying documentation when removed from the premise</w:t>
      </w:r>
      <w:r w:rsidR="00354646" w:rsidRPr="00DE0167">
        <w:rPr>
          <w:rFonts w:ascii="Arial" w:hAnsi="Arial" w:cs="Arial"/>
          <w:sz w:val="22"/>
          <w:szCs w:val="22"/>
        </w:rPr>
        <w:t>s</w:t>
      </w:r>
      <w:r w:rsidRPr="00DE0167">
        <w:rPr>
          <w:rFonts w:ascii="Arial" w:hAnsi="Arial" w:cs="Arial"/>
          <w:sz w:val="22"/>
          <w:szCs w:val="22"/>
        </w:rPr>
        <w:t xml:space="preserve"> </w:t>
      </w:r>
    </w:p>
    <w:p w14:paraId="75176FC9" w14:textId="6F49CF01" w:rsidR="003A3C95" w:rsidRPr="00203E35" w:rsidRDefault="003A3C95" w:rsidP="006E1367">
      <w:pPr>
        <w:pStyle w:val="NormalWeb"/>
        <w:numPr>
          <w:ilvl w:val="0"/>
          <w:numId w:val="52"/>
        </w:numPr>
        <w:spacing w:before="0" w:beforeAutospacing="0" w:after="0" w:afterAutospacing="0"/>
        <w:ind w:left="426" w:hanging="426"/>
        <w:jc w:val="both"/>
      </w:pPr>
      <w:r w:rsidRPr="00DE0167">
        <w:rPr>
          <w:rFonts w:ascii="Arial" w:hAnsi="Arial" w:cs="Arial"/>
          <w:sz w:val="22"/>
          <w:szCs w:val="22"/>
        </w:rPr>
        <w:t>Recorded and copies of the waste documentation retained</w:t>
      </w:r>
    </w:p>
    <w:p w14:paraId="383B1759" w14:textId="1DC5AC95" w:rsidR="003A3C95" w:rsidRPr="00203E35" w:rsidRDefault="003A3C95" w:rsidP="006E1367">
      <w:pPr>
        <w:pStyle w:val="NormalWeb"/>
        <w:numPr>
          <w:ilvl w:val="0"/>
          <w:numId w:val="52"/>
        </w:numPr>
        <w:spacing w:before="0" w:beforeAutospacing="0" w:after="0" w:afterAutospacing="0"/>
        <w:ind w:left="426" w:hanging="426"/>
        <w:jc w:val="both"/>
      </w:pPr>
      <w:r w:rsidRPr="00DE0167">
        <w:rPr>
          <w:rFonts w:ascii="Arial" w:hAnsi="Arial" w:cs="Arial"/>
          <w:sz w:val="22"/>
          <w:szCs w:val="22"/>
        </w:rPr>
        <w:t>Transferred to an authorised waste contractor for transport to an authorised waste</w:t>
      </w:r>
      <w:r w:rsidR="00A62F86">
        <w:rPr>
          <w:rFonts w:ascii="Arial" w:hAnsi="Arial" w:cs="Arial"/>
          <w:sz w:val="22"/>
          <w:szCs w:val="22"/>
        </w:rPr>
        <w:t xml:space="preserve"> </w:t>
      </w:r>
      <w:r w:rsidRPr="00DE0167">
        <w:rPr>
          <w:rFonts w:ascii="Arial" w:hAnsi="Arial" w:cs="Arial"/>
          <w:sz w:val="22"/>
          <w:szCs w:val="22"/>
        </w:rPr>
        <w:t xml:space="preserve">disposal site </w:t>
      </w:r>
    </w:p>
    <w:p w14:paraId="489F4BF6" w14:textId="26C1416C" w:rsidR="003A3C95" w:rsidRPr="00DF60D5" w:rsidRDefault="003A3C95" w:rsidP="006E1367">
      <w:pPr>
        <w:pStyle w:val="NormalWeb"/>
        <w:numPr>
          <w:ilvl w:val="0"/>
          <w:numId w:val="52"/>
        </w:numPr>
        <w:spacing w:before="0" w:beforeAutospacing="0" w:after="0" w:afterAutospacing="0"/>
        <w:ind w:left="426" w:hanging="426"/>
        <w:jc w:val="both"/>
      </w:pPr>
      <w:r w:rsidRPr="00DF60D5">
        <w:rPr>
          <w:rFonts w:ascii="Arial" w:hAnsi="Arial" w:cs="Arial"/>
          <w:sz w:val="22"/>
          <w:szCs w:val="22"/>
        </w:rPr>
        <w:t>Monitored</w:t>
      </w:r>
      <w:r w:rsidR="00354646">
        <w:rPr>
          <w:rFonts w:ascii="Arial" w:hAnsi="Arial" w:cs="Arial"/>
          <w:sz w:val="22"/>
          <w:szCs w:val="22"/>
        </w:rPr>
        <w:t xml:space="preserve">, </w:t>
      </w:r>
      <w:r w:rsidRPr="00DF60D5">
        <w:rPr>
          <w:rFonts w:ascii="Arial" w:hAnsi="Arial" w:cs="Arial"/>
          <w:sz w:val="22"/>
          <w:szCs w:val="22"/>
        </w:rPr>
        <w:t xml:space="preserve">audited and </w:t>
      </w:r>
      <w:r w:rsidR="00354646">
        <w:rPr>
          <w:rFonts w:ascii="Arial" w:hAnsi="Arial" w:cs="Arial"/>
          <w:sz w:val="22"/>
          <w:szCs w:val="22"/>
        </w:rPr>
        <w:t xml:space="preserve">reviewed, including </w:t>
      </w:r>
      <w:r w:rsidRPr="00DF60D5">
        <w:rPr>
          <w:rFonts w:ascii="Arial" w:hAnsi="Arial" w:cs="Arial"/>
          <w:sz w:val="22"/>
          <w:szCs w:val="22"/>
        </w:rPr>
        <w:t>the way in which waste arrangements work</w:t>
      </w:r>
      <w:r w:rsidR="006E1367">
        <w:rPr>
          <w:rFonts w:ascii="Arial" w:hAnsi="Arial" w:cs="Arial"/>
          <w:sz w:val="22"/>
          <w:szCs w:val="22"/>
        </w:rPr>
        <w:t>.</w:t>
      </w:r>
      <w:r w:rsidRPr="00DF60D5">
        <w:rPr>
          <w:rFonts w:ascii="Arial" w:hAnsi="Arial" w:cs="Arial"/>
          <w:sz w:val="22"/>
          <w:szCs w:val="22"/>
        </w:rPr>
        <w:t xml:space="preserve"> </w:t>
      </w:r>
    </w:p>
    <w:p w14:paraId="539EC014" w14:textId="035565C8" w:rsidR="003A3C95" w:rsidRPr="00DF60D5" w:rsidRDefault="003A3C95" w:rsidP="006E1367">
      <w:pPr>
        <w:pStyle w:val="NormalWeb"/>
        <w:jc w:val="both"/>
      </w:pPr>
      <w:r w:rsidRPr="00DF60D5">
        <w:rPr>
          <w:rFonts w:ascii="Arial" w:hAnsi="Arial" w:cs="Arial"/>
          <w:sz w:val="22"/>
          <w:szCs w:val="22"/>
        </w:rPr>
        <w:t xml:space="preserve">Further information can be found in the </w:t>
      </w:r>
      <w:hyperlink r:id="rId89" w:history="1">
        <w:r w:rsidRPr="006E1367">
          <w:rPr>
            <w:rStyle w:val="Hyperlink"/>
            <w:rFonts w:ascii="Arial,Italic" w:hAnsi="Arial,Italic"/>
            <w:b/>
            <w:bCs/>
            <w:sz w:val="22"/>
            <w:szCs w:val="22"/>
            <w:u w:val="none"/>
          </w:rPr>
          <w:t>Health Technical Memorandum 07-01: Safe management of healthcare waste</w:t>
        </w:r>
      </w:hyperlink>
      <w:r w:rsidR="006E1367" w:rsidRPr="006E1367">
        <w:rPr>
          <w:rStyle w:val="FootnoteReference"/>
          <w:rFonts w:ascii="Arial" w:hAnsi="Arial" w:cs="Arial"/>
          <w:sz w:val="22"/>
          <w:szCs w:val="22"/>
        </w:rPr>
        <w:footnoteReference w:id="59"/>
      </w:r>
      <w:r w:rsidRPr="00DF60D5">
        <w:rPr>
          <w:rFonts w:ascii="Arial,Italic" w:hAnsi="Arial,Italic"/>
          <w:sz w:val="22"/>
          <w:szCs w:val="22"/>
        </w:rPr>
        <w:t>.</w:t>
      </w:r>
    </w:p>
    <w:p w14:paraId="6BD76AFF" w14:textId="5267EEA0" w:rsidR="0048046B" w:rsidRPr="00203E35" w:rsidRDefault="0048046B" w:rsidP="002741DC">
      <w:pPr>
        <w:pStyle w:val="NormalWeb"/>
        <w:rPr>
          <w:rFonts w:ascii="Arial" w:hAnsi="Arial" w:cs="Arial"/>
          <w:b/>
          <w:bCs/>
          <w:sz w:val="22"/>
          <w:szCs w:val="22"/>
        </w:rPr>
      </w:pPr>
      <w:r w:rsidRPr="00203E35">
        <w:rPr>
          <w:rFonts w:ascii="Arial" w:hAnsi="Arial" w:cs="Arial"/>
          <w:b/>
          <w:bCs/>
          <w:sz w:val="22"/>
          <w:szCs w:val="22"/>
        </w:rPr>
        <w:t>Disposal of waste</w:t>
      </w:r>
    </w:p>
    <w:p w14:paraId="23C75E3A" w14:textId="0BCC381E" w:rsidR="00D87C7C" w:rsidRDefault="0048046B" w:rsidP="007E5AA5">
      <w:pPr>
        <w:pStyle w:val="NormalWeb"/>
        <w:spacing w:before="0" w:beforeAutospacing="0" w:after="0" w:afterAutospacing="0"/>
        <w:jc w:val="both"/>
        <w:rPr>
          <w:rFonts w:ascii="Arial" w:hAnsi="Arial" w:cs="Arial"/>
          <w:sz w:val="22"/>
          <w:szCs w:val="22"/>
        </w:rPr>
      </w:pPr>
      <w:r w:rsidRPr="00DF60D5">
        <w:rPr>
          <w:rFonts w:ascii="Arial" w:hAnsi="Arial" w:cs="Arial"/>
          <w:sz w:val="22"/>
          <w:szCs w:val="22"/>
        </w:rPr>
        <w:t xml:space="preserve">All waste should be segregated correctly as </w:t>
      </w:r>
      <w:r w:rsidR="00374A89" w:rsidRPr="00DF60D5">
        <w:rPr>
          <w:rFonts w:ascii="Arial" w:hAnsi="Arial" w:cs="Arial"/>
          <w:sz w:val="22"/>
          <w:szCs w:val="22"/>
        </w:rPr>
        <w:t>detailed in the</w:t>
      </w:r>
      <w:r w:rsidR="00840C68">
        <w:rPr>
          <w:rFonts w:ascii="Arial" w:hAnsi="Arial" w:cs="Arial"/>
          <w:sz w:val="22"/>
          <w:szCs w:val="22"/>
        </w:rPr>
        <w:t xml:space="preserve"> </w:t>
      </w:r>
      <w:r w:rsidR="007E5AA5">
        <w:rPr>
          <w:rFonts w:ascii="Arial" w:hAnsi="Arial" w:cs="Arial"/>
          <w:sz w:val="22"/>
          <w:szCs w:val="22"/>
        </w:rPr>
        <w:t xml:space="preserve">Practice’s </w:t>
      </w:r>
      <w:r w:rsidR="00374A89" w:rsidRPr="007E5AA5">
        <w:rPr>
          <w:rFonts w:ascii="Arial" w:hAnsi="Arial" w:cs="Arial"/>
          <w:b/>
          <w:bCs/>
          <w:color w:val="800080"/>
          <w:sz w:val="22"/>
          <w:szCs w:val="22"/>
        </w:rPr>
        <w:t>Waste Management Policy</w:t>
      </w:r>
      <w:r w:rsidRPr="007E5AA5">
        <w:rPr>
          <w:rFonts w:ascii="Arial" w:hAnsi="Arial" w:cs="Arial"/>
          <w:color w:val="800080"/>
          <w:sz w:val="22"/>
          <w:szCs w:val="22"/>
        </w:rPr>
        <w:t xml:space="preserve"> </w:t>
      </w:r>
      <w:r w:rsidRPr="00DF60D5">
        <w:rPr>
          <w:rFonts w:ascii="Arial" w:hAnsi="Arial" w:cs="Arial"/>
          <w:sz w:val="22"/>
          <w:szCs w:val="22"/>
        </w:rPr>
        <w:t>and in accordance with</w:t>
      </w:r>
      <w:r w:rsidR="00DD0A20">
        <w:rPr>
          <w:rFonts w:ascii="Arial" w:hAnsi="Arial" w:cs="Arial"/>
          <w:sz w:val="22"/>
          <w:szCs w:val="22"/>
        </w:rPr>
        <w:t xml:space="preserve"> the guidance provided by the waste contractor</w:t>
      </w:r>
      <w:r w:rsidR="00374A89" w:rsidRPr="00DF60D5">
        <w:rPr>
          <w:rFonts w:ascii="Arial" w:hAnsi="Arial" w:cs="Arial"/>
          <w:sz w:val="22"/>
          <w:szCs w:val="22"/>
        </w:rPr>
        <w:t xml:space="preserve">. </w:t>
      </w:r>
    </w:p>
    <w:p w14:paraId="0E28AF6C" w14:textId="77777777" w:rsidR="00D87C7C" w:rsidRDefault="00D87C7C" w:rsidP="00203E35">
      <w:pPr>
        <w:pStyle w:val="NormalWeb"/>
        <w:spacing w:before="0" w:beforeAutospacing="0" w:after="0" w:afterAutospacing="0"/>
        <w:rPr>
          <w:rFonts w:ascii="Arial" w:hAnsi="Arial" w:cs="Arial"/>
          <w:sz w:val="22"/>
          <w:szCs w:val="22"/>
        </w:rPr>
      </w:pPr>
    </w:p>
    <w:p w14:paraId="7B60B2F0" w14:textId="2A3C3DCD" w:rsidR="00374A89" w:rsidRPr="00203E35" w:rsidRDefault="00374A89" w:rsidP="00203E35">
      <w:pPr>
        <w:pStyle w:val="NormalWeb"/>
        <w:spacing w:before="0" w:beforeAutospacing="0" w:after="0" w:afterAutospacing="0"/>
      </w:pPr>
      <w:r w:rsidRPr="00DF60D5">
        <w:rPr>
          <w:rFonts w:ascii="Arial" w:hAnsi="Arial" w:cs="Arial"/>
          <w:sz w:val="22"/>
          <w:szCs w:val="22"/>
        </w:rPr>
        <w:t>The following principles apply when disposing of waste at th</w:t>
      </w:r>
      <w:r w:rsidR="006E1367">
        <w:rPr>
          <w:rFonts w:ascii="Arial" w:hAnsi="Arial" w:cs="Arial"/>
          <w:sz w:val="22"/>
          <w:szCs w:val="22"/>
        </w:rPr>
        <w:t>e Practice</w:t>
      </w:r>
      <w:r w:rsidRPr="00DF60D5">
        <w:rPr>
          <w:rFonts w:ascii="Arial" w:hAnsi="Arial" w:cs="Arial"/>
          <w:sz w:val="22"/>
          <w:szCs w:val="22"/>
        </w:rPr>
        <w:t>:</w:t>
      </w:r>
    </w:p>
    <w:p w14:paraId="2D414447" w14:textId="77777777" w:rsidR="00374A89" w:rsidRPr="00DF60D5" w:rsidRDefault="00374A89" w:rsidP="00203E35">
      <w:pPr>
        <w:pStyle w:val="NormalWeb"/>
        <w:spacing w:before="0" w:beforeAutospacing="0" w:after="0" w:afterAutospacing="0"/>
        <w:ind w:left="717"/>
      </w:pPr>
    </w:p>
    <w:p w14:paraId="7EC0E318" w14:textId="7D67FB5F" w:rsidR="0048046B" w:rsidRPr="00203E35" w:rsidRDefault="0048046B" w:rsidP="006E1367">
      <w:pPr>
        <w:pStyle w:val="NormalWeb"/>
        <w:numPr>
          <w:ilvl w:val="0"/>
          <w:numId w:val="53"/>
        </w:numPr>
        <w:spacing w:before="0" w:beforeAutospacing="0" w:after="0" w:afterAutospacing="0"/>
        <w:ind w:left="426" w:hanging="426"/>
        <w:jc w:val="both"/>
      </w:pPr>
      <w:r w:rsidRPr="00DF60D5">
        <w:rPr>
          <w:rFonts w:ascii="Arial" w:hAnsi="Arial" w:cs="Arial"/>
          <w:sz w:val="22"/>
          <w:szCs w:val="22"/>
        </w:rPr>
        <w:t>When handling waste, appropriate personal protective equipment (PPE) should be worn and hands cleaned after removing PPE</w:t>
      </w:r>
    </w:p>
    <w:p w14:paraId="3802EA94" w14:textId="77777777" w:rsidR="00374A89" w:rsidRPr="00DF60D5" w:rsidRDefault="00374A89" w:rsidP="006E1367">
      <w:pPr>
        <w:pStyle w:val="NormalWeb"/>
        <w:spacing w:before="0" w:beforeAutospacing="0" w:after="0" w:afterAutospacing="0"/>
        <w:ind w:left="426" w:hanging="426"/>
        <w:jc w:val="both"/>
      </w:pPr>
    </w:p>
    <w:p w14:paraId="73955DF4" w14:textId="55CB2EE3" w:rsidR="00374A89" w:rsidRPr="00203E35" w:rsidRDefault="0048046B" w:rsidP="006E1367">
      <w:pPr>
        <w:pStyle w:val="NormalWeb"/>
        <w:numPr>
          <w:ilvl w:val="0"/>
          <w:numId w:val="53"/>
        </w:numPr>
        <w:spacing w:before="0" w:beforeAutospacing="0" w:after="0" w:afterAutospacing="0"/>
        <w:ind w:left="426" w:hanging="426"/>
        <w:jc w:val="both"/>
      </w:pPr>
      <w:r w:rsidRPr="00DF60D5">
        <w:rPr>
          <w:rFonts w:ascii="Arial" w:hAnsi="Arial" w:cs="Arial"/>
          <w:sz w:val="22"/>
          <w:szCs w:val="22"/>
        </w:rPr>
        <w:t xml:space="preserve">All waste bags should be no more than </w:t>
      </w:r>
      <w:r w:rsidR="000C2A9D">
        <w:rPr>
          <w:rFonts w:ascii="Arial" w:hAnsi="Arial" w:cs="Arial"/>
          <w:sz w:val="22"/>
          <w:szCs w:val="22"/>
        </w:rPr>
        <w:t>two-thirds</w:t>
      </w:r>
      <w:r w:rsidRPr="00DF60D5">
        <w:rPr>
          <w:rFonts w:ascii="Arial" w:hAnsi="Arial" w:cs="Arial"/>
          <w:sz w:val="22"/>
          <w:szCs w:val="22"/>
        </w:rPr>
        <w:t xml:space="preserve"> full. This allows enough space for the bag to be tied using a suitable plastic zip tie or secure knot</w:t>
      </w:r>
    </w:p>
    <w:p w14:paraId="48D505CE" w14:textId="1D2A1C88" w:rsidR="0048046B" w:rsidRPr="00DF60D5" w:rsidRDefault="0048046B" w:rsidP="006E1367">
      <w:pPr>
        <w:pStyle w:val="NormalWeb"/>
        <w:spacing w:before="0" w:beforeAutospacing="0" w:after="0" w:afterAutospacing="0"/>
        <w:ind w:left="426" w:hanging="426"/>
        <w:jc w:val="both"/>
      </w:pPr>
      <w:r w:rsidRPr="00DF60D5">
        <w:rPr>
          <w:rFonts w:ascii="Arial" w:hAnsi="Arial" w:cs="Arial"/>
          <w:sz w:val="22"/>
          <w:szCs w:val="22"/>
        </w:rPr>
        <w:t xml:space="preserve"> </w:t>
      </w:r>
    </w:p>
    <w:p w14:paraId="2F4C93DE" w14:textId="1F630699" w:rsidR="0048046B" w:rsidRPr="00203E35" w:rsidRDefault="0048046B" w:rsidP="006E1367">
      <w:pPr>
        <w:pStyle w:val="NormalWeb"/>
        <w:numPr>
          <w:ilvl w:val="0"/>
          <w:numId w:val="53"/>
        </w:numPr>
        <w:spacing w:before="0" w:beforeAutospacing="0" w:after="0" w:afterAutospacing="0"/>
        <w:ind w:left="426" w:hanging="426"/>
        <w:jc w:val="both"/>
      </w:pPr>
      <w:r w:rsidRPr="00DF60D5">
        <w:rPr>
          <w:rFonts w:ascii="Arial" w:hAnsi="Arial" w:cs="Arial"/>
          <w:sz w:val="22"/>
          <w:szCs w:val="22"/>
        </w:rPr>
        <w:t xml:space="preserve">Waste bags should be labelled with the </w:t>
      </w:r>
      <w:r w:rsidR="00AE60C9" w:rsidRPr="00DF60D5">
        <w:rPr>
          <w:rFonts w:ascii="Arial" w:hAnsi="Arial" w:cs="Arial"/>
          <w:sz w:val="22"/>
          <w:szCs w:val="22"/>
        </w:rPr>
        <w:t xml:space="preserve">practice </w:t>
      </w:r>
      <w:r w:rsidRPr="00DF60D5">
        <w:rPr>
          <w:rFonts w:ascii="Arial" w:hAnsi="Arial" w:cs="Arial"/>
          <w:sz w:val="22"/>
          <w:szCs w:val="22"/>
        </w:rPr>
        <w:t xml:space="preserve">address and date prior to collection by the waste contractor to ensure traceability </w:t>
      </w:r>
      <w:r w:rsidR="00AE60C9" w:rsidRPr="00DF60D5">
        <w:rPr>
          <w:rFonts w:ascii="Arial" w:hAnsi="Arial" w:cs="Arial"/>
          <w:sz w:val="22"/>
          <w:szCs w:val="22"/>
        </w:rPr>
        <w:t>should</w:t>
      </w:r>
      <w:r w:rsidRPr="00DF60D5">
        <w:rPr>
          <w:rFonts w:ascii="Arial" w:hAnsi="Arial" w:cs="Arial"/>
          <w:sz w:val="22"/>
          <w:szCs w:val="22"/>
        </w:rPr>
        <w:t xml:space="preserve"> an incident occur</w:t>
      </w:r>
    </w:p>
    <w:p w14:paraId="56FA914A" w14:textId="77777777" w:rsidR="00374A89" w:rsidRPr="00DF60D5" w:rsidRDefault="00374A89" w:rsidP="006E1367">
      <w:pPr>
        <w:pStyle w:val="NormalWeb"/>
        <w:spacing w:before="0" w:beforeAutospacing="0" w:after="0" w:afterAutospacing="0"/>
        <w:ind w:left="426" w:hanging="426"/>
        <w:jc w:val="both"/>
      </w:pPr>
    </w:p>
    <w:p w14:paraId="27D171EF" w14:textId="7C4D713C" w:rsidR="0048046B" w:rsidRPr="009641DD" w:rsidRDefault="0048046B" w:rsidP="006E1367">
      <w:pPr>
        <w:pStyle w:val="NormalWeb"/>
        <w:numPr>
          <w:ilvl w:val="0"/>
          <w:numId w:val="53"/>
        </w:numPr>
        <w:spacing w:before="0" w:beforeAutospacing="0" w:after="0" w:afterAutospacing="0"/>
        <w:ind w:left="426" w:hanging="426"/>
        <w:jc w:val="both"/>
      </w:pPr>
      <w:r w:rsidRPr="00DF60D5">
        <w:rPr>
          <w:rFonts w:ascii="Arial" w:hAnsi="Arial" w:cs="Arial"/>
          <w:sz w:val="22"/>
          <w:szCs w:val="22"/>
        </w:rPr>
        <w:t>When handling tied waste bags, only hold the bag by the neck and keep at arm’s length to reduce the risk of injury in case a sharp item has been inappropriately disposed of in the bag</w:t>
      </w:r>
    </w:p>
    <w:p w14:paraId="227CD457" w14:textId="77777777" w:rsidR="00DD0A20" w:rsidRPr="00DF60D5" w:rsidRDefault="00DD0A20" w:rsidP="006E1367">
      <w:pPr>
        <w:pStyle w:val="NormalWeb"/>
        <w:spacing w:before="0" w:beforeAutospacing="0" w:after="0" w:afterAutospacing="0"/>
        <w:ind w:left="426" w:hanging="426"/>
        <w:jc w:val="both"/>
      </w:pPr>
    </w:p>
    <w:p w14:paraId="0B9BE9A9" w14:textId="77777777" w:rsidR="00374A89" w:rsidRPr="00203E35" w:rsidRDefault="0048046B" w:rsidP="006E1367">
      <w:pPr>
        <w:pStyle w:val="NormalWeb"/>
        <w:numPr>
          <w:ilvl w:val="0"/>
          <w:numId w:val="53"/>
        </w:numPr>
        <w:spacing w:before="0" w:beforeAutospacing="0" w:after="0" w:afterAutospacing="0"/>
        <w:ind w:left="426" w:hanging="426"/>
        <w:jc w:val="both"/>
      </w:pPr>
      <w:r w:rsidRPr="00DF60D5">
        <w:rPr>
          <w:rFonts w:ascii="Arial" w:hAnsi="Arial" w:cs="Arial"/>
          <w:sz w:val="22"/>
          <w:szCs w:val="22"/>
        </w:rPr>
        <w:t>If a waste bag awaiting collection is torn, the torn bag and contents should be placed inside a new waste bag</w:t>
      </w:r>
    </w:p>
    <w:p w14:paraId="290C9FD6" w14:textId="2DD626D1" w:rsidR="0048046B" w:rsidRPr="00DF60D5" w:rsidRDefault="0048046B" w:rsidP="006E1367">
      <w:pPr>
        <w:pStyle w:val="NormalWeb"/>
        <w:spacing w:before="0" w:beforeAutospacing="0" w:after="0" w:afterAutospacing="0"/>
        <w:ind w:left="426" w:hanging="426"/>
        <w:jc w:val="both"/>
      </w:pPr>
      <w:r w:rsidRPr="00DF60D5">
        <w:rPr>
          <w:rFonts w:ascii="Arial" w:hAnsi="Arial" w:cs="Arial"/>
          <w:sz w:val="22"/>
          <w:szCs w:val="22"/>
        </w:rPr>
        <w:t xml:space="preserve"> </w:t>
      </w:r>
    </w:p>
    <w:p w14:paraId="645CAF8E" w14:textId="5EA3EEDD" w:rsidR="0048046B" w:rsidRPr="00203E35" w:rsidRDefault="0048046B" w:rsidP="006E1367">
      <w:pPr>
        <w:pStyle w:val="NormalWeb"/>
        <w:numPr>
          <w:ilvl w:val="0"/>
          <w:numId w:val="53"/>
        </w:numPr>
        <w:spacing w:before="0" w:beforeAutospacing="0" w:after="0" w:afterAutospacing="0"/>
        <w:ind w:left="426" w:hanging="426"/>
        <w:jc w:val="both"/>
      </w:pPr>
      <w:r w:rsidRPr="00DF60D5">
        <w:rPr>
          <w:rFonts w:ascii="Arial" w:hAnsi="Arial" w:cs="Arial"/>
          <w:sz w:val="22"/>
          <w:szCs w:val="22"/>
        </w:rPr>
        <w:t xml:space="preserve">Waste bins in clinical areas and toilets </w:t>
      </w:r>
      <w:r w:rsidR="00AE60C9" w:rsidRPr="00DF60D5">
        <w:rPr>
          <w:rFonts w:ascii="Arial" w:hAnsi="Arial" w:cs="Arial"/>
          <w:sz w:val="22"/>
          <w:szCs w:val="22"/>
        </w:rPr>
        <w:t>are to be</w:t>
      </w:r>
      <w:r w:rsidRPr="00DF60D5">
        <w:rPr>
          <w:rFonts w:ascii="Arial" w:hAnsi="Arial" w:cs="Arial"/>
          <w:sz w:val="22"/>
          <w:szCs w:val="22"/>
        </w:rPr>
        <w:t xml:space="preserve"> lined</w:t>
      </w:r>
      <w:r w:rsidR="00D87C7C">
        <w:rPr>
          <w:rFonts w:ascii="Arial" w:hAnsi="Arial" w:cs="Arial"/>
          <w:sz w:val="22"/>
          <w:szCs w:val="22"/>
        </w:rPr>
        <w:t xml:space="preserve">, </w:t>
      </w:r>
      <w:r w:rsidRPr="00DF60D5">
        <w:rPr>
          <w:rFonts w:ascii="Arial" w:hAnsi="Arial" w:cs="Arial"/>
          <w:sz w:val="22"/>
          <w:szCs w:val="22"/>
        </w:rPr>
        <w:t xml:space="preserve">foot pedal operated </w:t>
      </w:r>
      <w:r w:rsidR="00D87C7C">
        <w:rPr>
          <w:rFonts w:ascii="Arial" w:hAnsi="Arial" w:cs="Arial"/>
          <w:sz w:val="22"/>
          <w:szCs w:val="22"/>
        </w:rPr>
        <w:t xml:space="preserve">and </w:t>
      </w:r>
      <w:r w:rsidR="006E27F5">
        <w:rPr>
          <w:rFonts w:ascii="Arial" w:hAnsi="Arial" w:cs="Arial"/>
          <w:sz w:val="22"/>
          <w:szCs w:val="22"/>
        </w:rPr>
        <w:t xml:space="preserve">must </w:t>
      </w:r>
      <w:r w:rsidR="00D87C7C">
        <w:rPr>
          <w:rFonts w:ascii="Arial" w:hAnsi="Arial" w:cs="Arial"/>
          <w:sz w:val="22"/>
          <w:szCs w:val="22"/>
        </w:rPr>
        <w:t>have</w:t>
      </w:r>
      <w:r w:rsidRPr="00DF60D5">
        <w:rPr>
          <w:rFonts w:ascii="Arial" w:hAnsi="Arial" w:cs="Arial"/>
          <w:sz w:val="22"/>
          <w:szCs w:val="22"/>
        </w:rPr>
        <w:t xml:space="preserve"> a lid. A</w:t>
      </w:r>
      <w:r w:rsidR="00AE60C9" w:rsidRPr="00DF60D5">
        <w:rPr>
          <w:rFonts w:ascii="Arial" w:hAnsi="Arial" w:cs="Arial"/>
          <w:sz w:val="22"/>
          <w:szCs w:val="22"/>
        </w:rPr>
        <w:t>ll staff are to</w:t>
      </w:r>
      <w:r w:rsidRPr="00DF60D5">
        <w:rPr>
          <w:rFonts w:ascii="Arial" w:hAnsi="Arial" w:cs="Arial"/>
          <w:sz w:val="22"/>
          <w:szCs w:val="22"/>
        </w:rPr>
        <w:t xml:space="preserve"> use the foot</w:t>
      </w:r>
      <w:r w:rsidR="00D87C7C">
        <w:rPr>
          <w:rFonts w:ascii="Arial" w:hAnsi="Arial" w:cs="Arial"/>
          <w:sz w:val="22"/>
          <w:szCs w:val="22"/>
        </w:rPr>
        <w:t>-</w:t>
      </w:r>
      <w:r w:rsidRPr="00DF60D5">
        <w:rPr>
          <w:rFonts w:ascii="Arial" w:hAnsi="Arial" w:cs="Arial"/>
          <w:sz w:val="22"/>
          <w:szCs w:val="22"/>
        </w:rPr>
        <w:t>operated mechanism to open the lid to prevent hand contamination</w:t>
      </w:r>
    </w:p>
    <w:p w14:paraId="248C47C4" w14:textId="77777777" w:rsidR="00374A89" w:rsidRPr="00DF60D5" w:rsidRDefault="00374A89" w:rsidP="006E1367">
      <w:pPr>
        <w:pStyle w:val="NormalWeb"/>
        <w:spacing w:before="0" w:beforeAutospacing="0" w:after="0" w:afterAutospacing="0"/>
        <w:ind w:left="426" w:hanging="426"/>
        <w:jc w:val="both"/>
      </w:pPr>
    </w:p>
    <w:p w14:paraId="52C7BA1E" w14:textId="64567B11" w:rsidR="0048046B" w:rsidRPr="00DF60D5" w:rsidRDefault="0048046B" w:rsidP="006E1367">
      <w:pPr>
        <w:pStyle w:val="NormalWeb"/>
        <w:numPr>
          <w:ilvl w:val="0"/>
          <w:numId w:val="53"/>
        </w:numPr>
        <w:spacing w:before="0" w:beforeAutospacing="0" w:after="0" w:afterAutospacing="0"/>
        <w:ind w:left="426" w:hanging="426"/>
        <w:jc w:val="both"/>
      </w:pPr>
      <w:r w:rsidRPr="00DF60D5">
        <w:rPr>
          <w:rFonts w:ascii="Arial" w:hAnsi="Arial" w:cs="Arial"/>
          <w:sz w:val="22"/>
          <w:szCs w:val="22"/>
        </w:rPr>
        <w:t xml:space="preserve">Waste bins in other areas, </w:t>
      </w:r>
      <w:r w:rsidR="00AE60C9" w:rsidRPr="00DF60D5">
        <w:rPr>
          <w:rFonts w:ascii="Arial" w:hAnsi="Arial" w:cs="Arial"/>
          <w:sz w:val="22"/>
          <w:szCs w:val="22"/>
        </w:rPr>
        <w:t xml:space="preserve">such as an </w:t>
      </w:r>
      <w:r w:rsidRPr="00DF60D5">
        <w:rPr>
          <w:rFonts w:ascii="Arial" w:hAnsi="Arial" w:cs="Arial"/>
          <w:sz w:val="22"/>
          <w:szCs w:val="22"/>
        </w:rPr>
        <w:t>office, should have a liner, but do not need to have a lid</w:t>
      </w:r>
      <w:r w:rsidR="006E1367">
        <w:rPr>
          <w:rFonts w:ascii="Arial" w:hAnsi="Arial" w:cs="Arial"/>
          <w:sz w:val="22"/>
          <w:szCs w:val="22"/>
        </w:rPr>
        <w:t>.</w:t>
      </w:r>
    </w:p>
    <w:p w14:paraId="62615AC8" w14:textId="77777777" w:rsidR="00AE60C9" w:rsidRDefault="00AE60C9" w:rsidP="00AE60C9">
      <w:pPr>
        <w:rPr>
          <w:rFonts w:ascii="Arial" w:hAnsi="Arial" w:cs="Arial"/>
          <w:b/>
        </w:rPr>
      </w:pPr>
    </w:p>
    <w:p w14:paraId="205F1688" w14:textId="77777777" w:rsidR="006E1367" w:rsidRPr="00DF60D5" w:rsidRDefault="006E1367" w:rsidP="00AE60C9">
      <w:pPr>
        <w:rPr>
          <w:rFonts w:ascii="Arial" w:hAnsi="Arial" w:cs="Arial"/>
          <w:b/>
        </w:rPr>
      </w:pPr>
    </w:p>
    <w:p w14:paraId="539569BD" w14:textId="25239D96" w:rsidR="00AE60C9" w:rsidRPr="00203E35" w:rsidRDefault="00AE60C9" w:rsidP="00203E35">
      <w:pPr>
        <w:rPr>
          <w:rFonts w:ascii="Arial" w:hAnsi="Arial" w:cs="Arial"/>
          <w:b/>
        </w:rPr>
      </w:pPr>
      <w:r w:rsidRPr="00203E35">
        <w:rPr>
          <w:rFonts w:ascii="Arial" w:hAnsi="Arial" w:cs="Arial"/>
          <w:b/>
        </w:rPr>
        <w:t>Collection</w:t>
      </w:r>
    </w:p>
    <w:p w14:paraId="260648CF" w14:textId="77777777" w:rsidR="00AE60C9" w:rsidRPr="00DF60D5" w:rsidRDefault="00AE60C9" w:rsidP="00203E35">
      <w:pPr>
        <w:pStyle w:val="ListParagraph"/>
        <w:ind w:left="717"/>
        <w:rPr>
          <w:rFonts w:ascii="Arial" w:hAnsi="Arial" w:cs="Arial"/>
          <w:sz w:val="22"/>
          <w:szCs w:val="22"/>
        </w:rPr>
      </w:pPr>
    </w:p>
    <w:p w14:paraId="5A23FC2C" w14:textId="735ABAA6" w:rsidR="00AE60C9" w:rsidRPr="00DF60D5" w:rsidRDefault="00AE60C9" w:rsidP="00451DC5">
      <w:pPr>
        <w:jc w:val="both"/>
        <w:rPr>
          <w:rFonts w:ascii="Arial" w:hAnsi="Arial" w:cs="Arial"/>
          <w:sz w:val="22"/>
          <w:szCs w:val="22"/>
        </w:rPr>
      </w:pPr>
      <w:r w:rsidRPr="00203E35">
        <w:rPr>
          <w:rFonts w:ascii="Arial" w:hAnsi="Arial" w:cs="Arial"/>
          <w:sz w:val="22"/>
          <w:szCs w:val="22"/>
        </w:rPr>
        <w:t xml:space="preserve">All clinical waste will be collected by </w:t>
      </w:r>
      <w:r w:rsidR="00DD0A20">
        <w:rPr>
          <w:rFonts w:ascii="Arial" w:hAnsi="Arial" w:cs="Arial"/>
          <w:sz w:val="22"/>
          <w:szCs w:val="22"/>
        </w:rPr>
        <w:t>the approved contractor</w:t>
      </w:r>
      <w:r w:rsidRPr="00203E35">
        <w:rPr>
          <w:rFonts w:ascii="Arial" w:hAnsi="Arial" w:cs="Arial"/>
          <w:sz w:val="22"/>
          <w:szCs w:val="22"/>
        </w:rPr>
        <w:t xml:space="preserve"> weekly</w:t>
      </w:r>
      <w:r w:rsidR="0014081B">
        <w:rPr>
          <w:rFonts w:ascii="Arial" w:hAnsi="Arial" w:cs="Arial"/>
          <w:sz w:val="22"/>
          <w:szCs w:val="22"/>
        </w:rPr>
        <w:t>,</w:t>
      </w:r>
      <w:r w:rsidRPr="00203E35">
        <w:rPr>
          <w:rFonts w:ascii="Arial" w:hAnsi="Arial" w:cs="Arial"/>
          <w:sz w:val="22"/>
          <w:szCs w:val="22"/>
        </w:rPr>
        <w:t xml:space="preserve"> and is to be supported with a </w:t>
      </w:r>
      <w:hyperlink r:id="rId90" w:history="1">
        <w:r w:rsidRPr="006E1367">
          <w:rPr>
            <w:rStyle w:val="Hyperlink"/>
            <w:rFonts w:ascii="Arial" w:hAnsi="Arial" w:cs="Arial"/>
            <w:b/>
            <w:bCs/>
            <w:sz w:val="22"/>
            <w:szCs w:val="22"/>
            <w:u w:val="none"/>
          </w:rPr>
          <w:t>Waste Transfer Note</w:t>
        </w:r>
      </w:hyperlink>
      <w:r w:rsidR="006E1367" w:rsidRPr="006E1367">
        <w:rPr>
          <w:rStyle w:val="FootnoteReference"/>
          <w:rFonts w:ascii="Arial" w:hAnsi="Arial" w:cs="Arial"/>
          <w:b/>
          <w:bCs/>
          <w:sz w:val="20"/>
          <w:szCs w:val="20"/>
        </w:rPr>
        <w:footnoteReference w:id="60"/>
      </w:r>
      <w:r w:rsidRPr="006E1367">
        <w:rPr>
          <w:rFonts w:ascii="Arial" w:hAnsi="Arial" w:cs="Arial"/>
          <w:sz w:val="18"/>
          <w:szCs w:val="18"/>
        </w:rPr>
        <w:t xml:space="preserve"> </w:t>
      </w:r>
      <w:r w:rsidRPr="00203E35">
        <w:rPr>
          <w:rFonts w:ascii="Arial" w:hAnsi="Arial" w:cs="Arial"/>
          <w:sz w:val="22"/>
          <w:szCs w:val="22"/>
        </w:rPr>
        <w:t xml:space="preserve">(WTN). </w:t>
      </w:r>
      <w:r w:rsidR="006E1367">
        <w:rPr>
          <w:rFonts w:ascii="Arial" w:hAnsi="Arial" w:cs="Arial"/>
          <w:sz w:val="22"/>
          <w:szCs w:val="22"/>
        </w:rPr>
        <w:t xml:space="preserve"> </w:t>
      </w:r>
      <w:r w:rsidRPr="00203E35">
        <w:rPr>
          <w:rFonts w:ascii="Arial" w:hAnsi="Arial" w:cs="Arial"/>
          <w:sz w:val="22"/>
          <w:szCs w:val="22"/>
        </w:rPr>
        <w:t>Copies are to be retained to evidence the correct and authorised removal of waste from the site.</w:t>
      </w:r>
      <w:r w:rsidR="006E1367">
        <w:rPr>
          <w:rFonts w:ascii="Arial" w:hAnsi="Arial" w:cs="Arial"/>
          <w:sz w:val="22"/>
          <w:szCs w:val="22"/>
        </w:rPr>
        <w:t xml:space="preserve"> </w:t>
      </w:r>
      <w:r w:rsidRPr="00203E35">
        <w:rPr>
          <w:rFonts w:ascii="Arial" w:hAnsi="Arial" w:cs="Arial"/>
          <w:sz w:val="22"/>
          <w:szCs w:val="22"/>
        </w:rPr>
        <w:t xml:space="preserve"> Hazardous waste requires a </w:t>
      </w:r>
      <w:hyperlink r:id="rId91" w:history="1">
        <w:r w:rsidRPr="006E1367">
          <w:rPr>
            <w:rStyle w:val="Hyperlink"/>
            <w:rFonts w:ascii="Arial" w:hAnsi="Arial" w:cs="Arial"/>
            <w:b/>
            <w:bCs/>
            <w:sz w:val="22"/>
            <w:szCs w:val="22"/>
            <w:u w:val="none"/>
          </w:rPr>
          <w:t>consignment note</w:t>
        </w:r>
      </w:hyperlink>
      <w:r w:rsidR="006E1367">
        <w:rPr>
          <w:rStyle w:val="FootnoteReference"/>
          <w:rFonts w:ascii="Arial" w:hAnsi="Arial" w:cs="Arial"/>
          <w:sz w:val="22"/>
          <w:szCs w:val="22"/>
        </w:rPr>
        <w:footnoteReference w:id="61"/>
      </w:r>
      <w:r w:rsidRPr="00203E35">
        <w:rPr>
          <w:rFonts w:ascii="Arial" w:hAnsi="Arial" w:cs="Arial"/>
          <w:sz w:val="22"/>
          <w:szCs w:val="22"/>
        </w:rPr>
        <w:t xml:space="preserve"> (provided by the contractor) which must be retained for audit purposes.</w:t>
      </w:r>
    </w:p>
    <w:p w14:paraId="5E8B5972" w14:textId="5BFB5C87" w:rsidR="00AE60C9" w:rsidRPr="00DF60D5" w:rsidRDefault="00862CB9" w:rsidP="00451DC5">
      <w:pPr>
        <w:pStyle w:val="NormalWeb"/>
        <w:jc w:val="both"/>
        <w:rPr>
          <w:rFonts w:ascii="Arial" w:hAnsi="Arial" w:cs="Arial"/>
          <w:sz w:val="22"/>
          <w:szCs w:val="22"/>
        </w:rPr>
      </w:pPr>
      <w:r>
        <w:rPr>
          <w:rFonts w:ascii="Arial" w:hAnsi="Arial" w:cs="Arial"/>
          <w:sz w:val="22"/>
          <w:szCs w:val="22"/>
        </w:rPr>
        <w:t xml:space="preserve">Further guidance can be found in the </w:t>
      </w:r>
      <w:hyperlink r:id="rId92" w:history="1">
        <w:r w:rsidRPr="006E1367">
          <w:rPr>
            <w:rStyle w:val="Hyperlink"/>
            <w:rFonts w:ascii="Arial" w:hAnsi="Arial" w:cs="Arial"/>
            <w:b/>
            <w:bCs/>
            <w:sz w:val="22"/>
            <w:szCs w:val="22"/>
            <w:u w:val="none"/>
          </w:rPr>
          <w:t>Safe disposal of wa</w:t>
        </w:r>
        <w:r w:rsidR="00820949" w:rsidRPr="006E1367">
          <w:rPr>
            <w:rStyle w:val="Hyperlink"/>
            <w:rFonts w:ascii="Arial" w:hAnsi="Arial" w:cs="Arial"/>
            <w:b/>
            <w:bCs/>
            <w:sz w:val="22"/>
            <w:szCs w:val="22"/>
            <w:u w:val="none"/>
          </w:rPr>
          <w:t>s</w:t>
        </w:r>
        <w:r w:rsidRPr="006E1367">
          <w:rPr>
            <w:rStyle w:val="Hyperlink"/>
            <w:rFonts w:ascii="Arial" w:hAnsi="Arial" w:cs="Arial"/>
            <w:b/>
            <w:bCs/>
            <w:sz w:val="22"/>
            <w:szCs w:val="22"/>
            <w:u w:val="none"/>
          </w:rPr>
          <w:t>te policy for general practice</w:t>
        </w:r>
      </w:hyperlink>
      <w:r w:rsidR="006E1367" w:rsidRPr="006E1367">
        <w:rPr>
          <w:rStyle w:val="FootnoteReference"/>
          <w:rFonts w:ascii="Arial" w:hAnsi="Arial" w:cs="Arial"/>
          <w:sz w:val="22"/>
          <w:szCs w:val="22"/>
        </w:rPr>
        <w:footnoteReference w:id="62"/>
      </w:r>
      <w:r>
        <w:rPr>
          <w:rFonts w:ascii="Arial" w:hAnsi="Arial" w:cs="Arial"/>
          <w:sz w:val="22"/>
          <w:szCs w:val="22"/>
        </w:rPr>
        <w:t>.</w:t>
      </w:r>
    </w:p>
    <w:p w14:paraId="6C68626F" w14:textId="7F45CB4D" w:rsidR="00AE60C9" w:rsidRPr="00DF60D5" w:rsidRDefault="00820949" w:rsidP="00451DC5">
      <w:pPr>
        <w:pStyle w:val="NormalWeb"/>
        <w:jc w:val="both"/>
        <w:rPr>
          <w:rFonts w:ascii="Arial" w:hAnsi="Arial" w:cs="Arial"/>
          <w:sz w:val="22"/>
          <w:szCs w:val="22"/>
        </w:rPr>
      </w:pPr>
      <w:r>
        <w:rPr>
          <w:rFonts w:ascii="Arial" w:hAnsi="Arial" w:cs="Arial"/>
          <w:sz w:val="22"/>
          <w:szCs w:val="22"/>
        </w:rPr>
        <w:t>This link provides access to IPC resources, education and training</w:t>
      </w:r>
      <w:r w:rsidR="006074A4">
        <w:rPr>
          <w:rFonts w:ascii="Arial" w:hAnsi="Arial" w:cs="Arial"/>
          <w:sz w:val="22"/>
          <w:szCs w:val="22"/>
        </w:rPr>
        <w:t>,</w:t>
      </w:r>
      <w:r>
        <w:rPr>
          <w:rFonts w:ascii="Arial" w:hAnsi="Arial" w:cs="Arial"/>
          <w:sz w:val="22"/>
          <w:szCs w:val="22"/>
        </w:rPr>
        <w:t xml:space="preserve"> and a reference library</w:t>
      </w:r>
      <w:r w:rsidR="006074A4">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7B953122" w14:textId="6454436C" w:rsidR="00AE60C9" w:rsidRPr="00DF60D5" w:rsidRDefault="00AE60C9" w:rsidP="00451DC5">
      <w:pPr>
        <w:pStyle w:val="NormalWeb"/>
        <w:numPr>
          <w:ilvl w:val="0"/>
          <w:numId w:val="47"/>
        </w:numPr>
        <w:ind w:left="426" w:hanging="426"/>
        <w:jc w:val="both"/>
        <w:rPr>
          <w:rFonts w:ascii="Arial" w:hAnsi="Arial" w:cs="Arial"/>
          <w:sz w:val="22"/>
          <w:szCs w:val="22"/>
        </w:rPr>
      </w:pPr>
      <w:r w:rsidRPr="00DF60D5">
        <w:rPr>
          <w:rFonts w:ascii="Arial" w:hAnsi="Arial" w:cs="Arial"/>
          <w:sz w:val="22"/>
          <w:szCs w:val="22"/>
        </w:rPr>
        <w:t>Assessing waste</w:t>
      </w:r>
      <w:r w:rsidR="00840C68">
        <w:rPr>
          <w:rFonts w:ascii="Arial" w:hAnsi="Arial" w:cs="Arial"/>
          <w:sz w:val="22"/>
          <w:szCs w:val="22"/>
        </w:rPr>
        <w:t>,</w:t>
      </w:r>
      <w:r w:rsidRPr="00DF60D5">
        <w:rPr>
          <w:rFonts w:ascii="Arial" w:hAnsi="Arial" w:cs="Arial"/>
          <w:sz w:val="22"/>
          <w:szCs w:val="22"/>
        </w:rPr>
        <w:t xml:space="preserve"> </w:t>
      </w:r>
      <w:r w:rsidR="00840C68">
        <w:rPr>
          <w:rFonts w:ascii="Arial" w:hAnsi="Arial" w:cs="Arial"/>
          <w:sz w:val="22"/>
          <w:szCs w:val="22"/>
        </w:rPr>
        <w:t xml:space="preserve">including sharps, </w:t>
      </w:r>
      <w:r w:rsidRPr="00DF60D5">
        <w:rPr>
          <w:rFonts w:ascii="Arial" w:hAnsi="Arial" w:cs="Arial"/>
          <w:sz w:val="22"/>
          <w:szCs w:val="22"/>
        </w:rPr>
        <w:t xml:space="preserve">for segregation </w:t>
      </w:r>
    </w:p>
    <w:p w14:paraId="5E68288C" w14:textId="6FA37ADA" w:rsidR="00840C68" w:rsidRDefault="00AE60C9" w:rsidP="00451DC5">
      <w:pPr>
        <w:jc w:val="both"/>
        <w:rPr>
          <w:rFonts w:ascii="Arial" w:hAnsi="Arial" w:cs="Arial"/>
          <w:sz w:val="22"/>
          <w:szCs w:val="22"/>
        </w:rPr>
      </w:pPr>
      <w:r w:rsidRPr="00DF60D5">
        <w:rPr>
          <w:rFonts w:ascii="Arial" w:hAnsi="Arial" w:cs="Arial"/>
          <w:sz w:val="22"/>
          <w:szCs w:val="22"/>
        </w:rPr>
        <w:t xml:space="preserve">All staff have a duty of care to ensure that waste is correctly segregated. </w:t>
      </w:r>
      <w:r w:rsidR="00451DC5">
        <w:rPr>
          <w:rFonts w:ascii="Arial" w:hAnsi="Arial" w:cs="Arial"/>
          <w:sz w:val="22"/>
          <w:szCs w:val="22"/>
        </w:rPr>
        <w:t xml:space="preserve"> </w:t>
      </w:r>
      <w:r w:rsidRPr="00DF60D5">
        <w:rPr>
          <w:rFonts w:ascii="Arial" w:hAnsi="Arial" w:cs="Arial"/>
          <w:sz w:val="22"/>
          <w:szCs w:val="22"/>
        </w:rPr>
        <w:t xml:space="preserve">Compliance with this protocol and the references </w:t>
      </w:r>
      <w:r w:rsidR="0014081B">
        <w:rPr>
          <w:rFonts w:ascii="Arial" w:hAnsi="Arial" w:cs="Arial"/>
          <w:sz w:val="22"/>
          <w:szCs w:val="22"/>
        </w:rPr>
        <w:t xml:space="preserve">contained </w:t>
      </w:r>
      <w:r w:rsidRPr="00DF60D5">
        <w:rPr>
          <w:rFonts w:ascii="Arial" w:hAnsi="Arial" w:cs="Arial"/>
          <w:sz w:val="22"/>
          <w:szCs w:val="22"/>
        </w:rPr>
        <w:t xml:space="preserve">within it will ensure the safe and effective management of waste at </w:t>
      </w:r>
      <w:r w:rsidR="00862CB9">
        <w:rPr>
          <w:rFonts w:ascii="Arial" w:hAnsi="Arial" w:cs="Arial"/>
          <w:sz w:val="22"/>
          <w:szCs w:val="22"/>
        </w:rPr>
        <w:t>th</w:t>
      </w:r>
      <w:r w:rsidR="00451DC5">
        <w:rPr>
          <w:rFonts w:ascii="Arial" w:hAnsi="Arial" w:cs="Arial"/>
          <w:sz w:val="22"/>
          <w:szCs w:val="22"/>
        </w:rPr>
        <w:t>e Practice</w:t>
      </w:r>
      <w:r w:rsidR="00862CB9">
        <w:rPr>
          <w:rFonts w:ascii="Arial" w:hAnsi="Arial" w:cs="Arial"/>
          <w:sz w:val="22"/>
          <w:szCs w:val="22"/>
        </w:rPr>
        <w:t>.</w:t>
      </w:r>
      <w:r w:rsidRPr="00DF60D5">
        <w:rPr>
          <w:rFonts w:ascii="Arial" w:hAnsi="Arial" w:cs="Arial"/>
          <w:sz w:val="22"/>
          <w:szCs w:val="22"/>
        </w:rPr>
        <w:t xml:space="preserve"> </w:t>
      </w:r>
      <w:r w:rsidR="00451DC5">
        <w:rPr>
          <w:rFonts w:ascii="Arial" w:hAnsi="Arial" w:cs="Arial"/>
          <w:sz w:val="22"/>
          <w:szCs w:val="22"/>
        </w:rPr>
        <w:t xml:space="preserve"> </w:t>
      </w:r>
      <w:r w:rsidRPr="00DF60D5">
        <w:rPr>
          <w:rFonts w:ascii="Arial" w:hAnsi="Arial" w:cs="Arial"/>
          <w:sz w:val="22"/>
          <w:szCs w:val="22"/>
        </w:rPr>
        <w:t>Any questions relating to this protocol are to be directed to</w:t>
      </w:r>
      <w:r w:rsidR="00862CB9">
        <w:rPr>
          <w:rFonts w:ascii="Arial" w:hAnsi="Arial" w:cs="Arial"/>
          <w:sz w:val="22"/>
          <w:szCs w:val="22"/>
        </w:rPr>
        <w:t xml:space="preserve"> the nominated IPC </w:t>
      </w:r>
      <w:r w:rsidR="006074A4">
        <w:rPr>
          <w:rFonts w:ascii="Arial" w:hAnsi="Arial" w:cs="Arial"/>
          <w:sz w:val="22"/>
          <w:szCs w:val="22"/>
        </w:rPr>
        <w:t>L</w:t>
      </w:r>
      <w:r w:rsidR="00862CB9">
        <w:rPr>
          <w:rFonts w:ascii="Arial" w:hAnsi="Arial" w:cs="Arial"/>
          <w:sz w:val="22"/>
          <w:szCs w:val="22"/>
        </w:rPr>
        <w:t>ead</w:t>
      </w:r>
      <w:r w:rsidRPr="00DF60D5">
        <w:rPr>
          <w:rFonts w:ascii="Arial" w:hAnsi="Arial" w:cs="Arial"/>
          <w:sz w:val="22"/>
          <w:szCs w:val="22"/>
        </w:rPr>
        <w:t>.</w:t>
      </w:r>
    </w:p>
    <w:p w14:paraId="3194B10C" w14:textId="77777777" w:rsidR="00840C68" w:rsidRDefault="00840C68" w:rsidP="00451DC5">
      <w:pPr>
        <w:jc w:val="both"/>
        <w:rPr>
          <w:rFonts w:ascii="Arial" w:hAnsi="Arial" w:cs="Arial"/>
          <w:sz w:val="22"/>
          <w:szCs w:val="22"/>
        </w:rPr>
      </w:pPr>
    </w:p>
    <w:p w14:paraId="51ED77BC" w14:textId="77777777" w:rsidR="00840C68" w:rsidRDefault="00840C68" w:rsidP="00AE60C9">
      <w:pPr>
        <w:rPr>
          <w:rFonts w:ascii="Arial" w:hAnsi="Arial" w:cs="Arial"/>
          <w:sz w:val="22"/>
          <w:szCs w:val="22"/>
        </w:rPr>
      </w:pPr>
    </w:p>
    <w:p w14:paraId="662965FF" w14:textId="77777777" w:rsidR="00840C68" w:rsidRDefault="00840C68" w:rsidP="00AE60C9">
      <w:pPr>
        <w:rPr>
          <w:rFonts w:ascii="Arial" w:hAnsi="Arial" w:cs="Arial"/>
          <w:sz w:val="22"/>
          <w:szCs w:val="22"/>
        </w:rPr>
      </w:pPr>
    </w:p>
    <w:p w14:paraId="75BFE514" w14:textId="77777777" w:rsidR="00840C68" w:rsidRDefault="00840C68" w:rsidP="00AE60C9">
      <w:pPr>
        <w:rPr>
          <w:rFonts w:ascii="Arial" w:hAnsi="Arial" w:cs="Arial"/>
          <w:sz w:val="22"/>
          <w:szCs w:val="22"/>
        </w:rPr>
      </w:pPr>
    </w:p>
    <w:p w14:paraId="5FC31D9F" w14:textId="77777777" w:rsidR="00840C68" w:rsidRDefault="00840C68" w:rsidP="00AE60C9">
      <w:pPr>
        <w:rPr>
          <w:rFonts w:ascii="Arial" w:hAnsi="Arial" w:cs="Arial"/>
          <w:sz w:val="22"/>
          <w:szCs w:val="22"/>
        </w:rPr>
      </w:pPr>
    </w:p>
    <w:p w14:paraId="6D71A507" w14:textId="77777777" w:rsidR="00840C68" w:rsidRDefault="00840C68" w:rsidP="00AE60C9">
      <w:pPr>
        <w:rPr>
          <w:rFonts w:ascii="Arial" w:hAnsi="Arial" w:cs="Arial"/>
          <w:sz w:val="22"/>
          <w:szCs w:val="22"/>
        </w:rPr>
      </w:pPr>
    </w:p>
    <w:p w14:paraId="64AD97B0" w14:textId="77777777" w:rsidR="00840C68" w:rsidRDefault="00840C68" w:rsidP="00AE60C9">
      <w:pPr>
        <w:rPr>
          <w:rFonts w:ascii="Arial" w:hAnsi="Arial" w:cs="Arial"/>
          <w:sz w:val="22"/>
          <w:szCs w:val="22"/>
        </w:rPr>
      </w:pPr>
    </w:p>
    <w:p w14:paraId="3CD4905E" w14:textId="77777777" w:rsidR="00840C68" w:rsidRDefault="00840C68" w:rsidP="00AE60C9">
      <w:pPr>
        <w:rPr>
          <w:rFonts w:ascii="Arial" w:hAnsi="Arial" w:cs="Arial"/>
          <w:sz w:val="22"/>
          <w:szCs w:val="22"/>
        </w:rPr>
      </w:pPr>
    </w:p>
    <w:p w14:paraId="496BC3DD" w14:textId="77777777" w:rsidR="00840C68" w:rsidRDefault="00840C68" w:rsidP="00AE60C9">
      <w:pPr>
        <w:rPr>
          <w:rFonts w:ascii="Arial" w:hAnsi="Arial" w:cs="Arial"/>
          <w:sz w:val="22"/>
          <w:szCs w:val="22"/>
        </w:rPr>
      </w:pPr>
    </w:p>
    <w:p w14:paraId="125A1BCB" w14:textId="77777777" w:rsidR="00840C68" w:rsidRDefault="00840C68" w:rsidP="00AE60C9">
      <w:pPr>
        <w:rPr>
          <w:rFonts w:ascii="Arial" w:hAnsi="Arial" w:cs="Arial"/>
          <w:sz w:val="22"/>
          <w:szCs w:val="22"/>
        </w:rPr>
      </w:pPr>
    </w:p>
    <w:p w14:paraId="5857F639" w14:textId="77777777" w:rsidR="00840C68" w:rsidRDefault="00840C68" w:rsidP="00AE60C9">
      <w:pPr>
        <w:rPr>
          <w:rFonts w:ascii="Arial" w:hAnsi="Arial" w:cs="Arial"/>
          <w:sz w:val="22"/>
          <w:szCs w:val="22"/>
        </w:rPr>
      </w:pPr>
    </w:p>
    <w:p w14:paraId="47B46B7A" w14:textId="77777777" w:rsidR="00840C68" w:rsidRDefault="00840C68" w:rsidP="00AE60C9">
      <w:pPr>
        <w:rPr>
          <w:rFonts w:ascii="Arial" w:hAnsi="Arial" w:cs="Arial"/>
          <w:sz w:val="22"/>
          <w:szCs w:val="22"/>
        </w:rPr>
      </w:pPr>
    </w:p>
    <w:p w14:paraId="256D6B9F" w14:textId="77777777" w:rsidR="00840C68" w:rsidRDefault="00840C68" w:rsidP="00AE60C9">
      <w:pPr>
        <w:rPr>
          <w:rFonts w:ascii="Arial" w:hAnsi="Arial" w:cs="Arial"/>
          <w:sz w:val="22"/>
          <w:szCs w:val="22"/>
        </w:rPr>
      </w:pPr>
    </w:p>
    <w:p w14:paraId="0365DAAE" w14:textId="77777777" w:rsidR="00840C68" w:rsidRDefault="00840C68" w:rsidP="00AE60C9">
      <w:pPr>
        <w:rPr>
          <w:rFonts w:ascii="Arial" w:hAnsi="Arial" w:cs="Arial"/>
          <w:sz w:val="22"/>
          <w:szCs w:val="22"/>
        </w:rPr>
      </w:pPr>
    </w:p>
    <w:p w14:paraId="7580C2C2" w14:textId="77777777" w:rsidR="00840C68" w:rsidRDefault="00840C68" w:rsidP="00AE60C9">
      <w:pPr>
        <w:rPr>
          <w:rFonts w:ascii="Arial" w:hAnsi="Arial" w:cs="Arial"/>
          <w:sz w:val="22"/>
          <w:szCs w:val="22"/>
        </w:rPr>
      </w:pPr>
    </w:p>
    <w:p w14:paraId="0E0E00AB" w14:textId="77777777" w:rsidR="00840C68" w:rsidRDefault="00840C68" w:rsidP="00AE60C9">
      <w:pPr>
        <w:rPr>
          <w:rFonts w:ascii="Arial" w:hAnsi="Arial" w:cs="Arial"/>
          <w:sz w:val="22"/>
          <w:szCs w:val="22"/>
        </w:rPr>
      </w:pPr>
    </w:p>
    <w:p w14:paraId="169E9655" w14:textId="77777777" w:rsidR="00840C68" w:rsidRDefault="00840C68" w:rsidP="00AE60C9">
      <w:pPr>
        <w:rPr>
          <w:rFonts w:ascii="Arial" w:hAnsi="Arial" w:cs="Arial"/>
          <w:sz w:val="22"/>
          <w:szCs w:val="22"/>
        </w:rPr>
      </w:pPr>
    </w:p>
    <w:p w14:paraId="11E39020" w14:textId="77777777" w:rsidR="00840C68" w:rsidRDefault="00840C68" w:rsidP="00AE60C9">
      <w:pPr>
        <w:rPr>
          <w:rFonts w:ascii="Arial" w:hAnsi="Arial" w:cs="Arial"/>
          <w:sz w:val="22"/>
          <w:szCs w:val="22"/>
        </w:rPr>
      </w:pPr>
    </w:p>
    <w:p w14:paraId="41031C89" w14:textId="77777777" w:rsidR="00840C68" w:rsidRDefault="00840C68" w:rsidP="00AE60C9">
      <w:pPr>
        <w:rPr>
          <w:rFonts w:ascii="Arial" w:hAnsi="Arial" w:cs="Arial"/>
          <w:sz w:val="22"/>
          <w:szCs w:val="22"/>
        </w:rPr>
      </w:pPr>
    </w:p>
    <w:p w14:paraId="74200F5E" w14:textId="77777777" w:rsidR="00840C68" w:rsidRDefault="00840C68" w:rsidP="00AE60C9">
      <w:pPr>
        <w:rPr>
          <w:rFonts w:ascii="Arial" w:hAnsi="Arial" w:cs="Arial"/>
          <w:sz w:val="22"/>
          <w:szCs w:val="22"/>
        </w:rPr>
      </w:pPr>
    </w:p>
    <w:p w14:paraId="4A76430A" w14:textId="77777777" w:rsidR="00840C68" w:rsidRDefault="00840C68" w:rsidP="00AE60C9">
      <w:pPr>
        <w:rPr>
          <w:rFonts w:ascii="Arial" w:hAnsi="Arial" w:cs="Arial"/>
          <w:sz w:val="22"/>
          <w:szCs w:val="22"/>
        </w:rPr>
      </w:pPr>
    </w:p>
    <w:p w14:paraId="5C1205D6" w14:textId="77777777" w:rsidR="00840C68" w:rsidRDefault="00840C68" w:rsidP="00AE60C9">
      <w:pPr>
        <w:rPr>
          <w:rFonts w:ascii="Arial" w:hAnsi="Arial" w:cs="Arial"/>
          <w:sz w:val="22"/>
          <w:szCs w:val="22"/>
        </w:rPr>
      </w:pPr>
    </w:p>
    <w:p w14:paraId="28A084E0" w14:textId="77777777" w:rsidR="00840C68" w:rsidRDefault="00840C68" w:rsidP="00AE60C9">
      <w:pPr>
        <w:rPr>
          <w:rFonts w:ascii="Arial" w:hAnsi="Arial" w:cs="Arial"/>
          <w:sz w:val="22"/>
          <w:szCs w:val="22"/>
        </w:rPr>
      </w:pPr>
    </w:p>
    <w:p w14:paraId="1DF26E4D" w14:textId="77777777" w:rsidR="00840C68" w:rsidRDefault="00840C68" w:rsidP="00AE60C9">
      <w:pPr>
        <w:rPr>
          <w:rFonts w:ascii="Arial" w:hAnsi="Arial" w:cs="Arial"/>
          <w:sz w:val="22"/>
          <w:szCs w:val="22"/>
        </w:rPr>
      </w:pPr>
    </w:p>
    <w:p w14:paraId="17E69E16" w14:textId="77777777" w:rsidR="00840C68" w:rsidRDefault="00840C68" w:rsidP="00AE60C9">
      <w:pPr>
        <w:rPr>
          <w:rFonts w:ascii="Arial" w:hAnsi="Arial" w:cs="Arial"/>
          <w:sz w:val="22"/>
          <w:szCs w:val="22"/>
        </w:rPr>
      </w:pPr>
    </w:p>
    <w:p w14:paraId="6D5BB340" w14:textId="77777777" w:rsidR="00840C68" w:rsidRDefault="00840C68" w:rsidP="00AE60C9">
      <w:pPr>
        <w:rPr>
          <w:rFonts w:ascii="Arial" w:hAnsi="Arial" w:cs="Arial"/>
          <w:sz w:val="22"/>
          <w:szCs w:val="22"/>
        </w:rPr>
      </w:pPr>
    </w:p>
    <w:p w14:paraId="09078C23" w14:textId="77777777" w:rsidR="00840C68" w:rsidRDefault="00840C68" w:rsidP="00AE60C9">
      <w:pPr>
        <w:rPr>
          <w:rFonts w:ascii="Arial" w:hAnsi="Arial" w:cs="Arial"/>
          <w:sz w:val="22"/>
          <w:szCs w:val="22"/>
        </w:rPr>
      </w:pPr>
    </w:p>
    <w:p w14:paraId="3D1471DE" w14:textId="77777777" w:rsidR="00840C68" w:rsidRDefault="00840C68" w:rsidP="00AE60C9">
      <w:pPr>
        <w:rPr>
          <w:rFonts w:ascii="Arial" w:hAnsi="Arial" w:cs="Arial"/>
          <w:sz w:val="22"/>
          <w:szCs w:val="22"/>
        </w:rPr>
      </w:pPr>
    </w:p>
    <w:p w14:paraId="75917DAE" w14:textId="77777777" w:rsidR="00840C68" w:rsidRDefault="00840C68" w:rsidP="00AE60C9">
      <w:pPr>
        <w:rPr>
          <w:rFonts w:ascii="Arial" w:hAnsi="Arial" w:cs="Arial"/>
          <w:sz w:val="22"/>
          <w:szCs w:val="22"/>
        </w:rPr>
      </w:pPr>
    </w:p>
    <w:p w14:paraId="19051BF2" w14:textId="77777777" w:rsidR="00840C68" w:rsidRDefault="00840C68" w:rsidP="00AE60C9">
      <w:pPr>
        <w:rPr>
          <w:rFonts w:ascii="Arial" w:hAnsi="Arial" w:cs="Arial"/>
          <w:sz w:val="22"/>
          <w:szCs w:val="22"/>
        </w:rPr>
      </w:pPr>
    </w:p>
    <w:p w14:paraId="04BD52C1" w14:textId="77777777" w:rsidR="00840C68" w:rsidRDefault="00840C68" w:rsidP="00AE60C9">
      <w:pPr>
        <w:rPr>
          <w:rFonts w:ascii="Arial" w:hAnsi="Arial" w:cs="Arial"/>
          <w:sz w:val="22"/>
          <w:szCs w:val="22"/>
        </w:rPr>
      </w:pPr>
    </w:p>
    <w:p w14:paraId="571BAEED" w14:textId="77777777" w:rsidR="00840C68" w:rsidRDefault="00840C68" w:rsidP="00AE60C9">
      <w:pPr>
        <w:rPr>
          <w:rFonts w:ascii="Arial" w:hAnsi="Arial" w:cs="Arial"/>
          <w:sz w:val="22"/>
          <w:szCs w:val="22"/>
        </w:rPr>
      </w:pPr>
    </w:p>
    <w:p w14:paraId="45D340FA" w14:textId="77777777" w:rsidR="00840C68" w:rsidRDefault="00840C68" w:rsidP="00AE60C9">
      <w:pPr>
        <w:rPr>
          <w:rFonts w:ascii="Arial" w:hAnsi="Arial" w:cs="Arial"/>
          <w:sz w:val="22"/>
          <w:szCs w:val="22"/>
        </w:rPr>
      </w:pPr>
    </w:p>
    <w:p w14:paraId="4119671F" w14:textId="77777777" w:rsidR="00840C68" w:rsidRDefault="00840C68" w:rsidP="00AE60C9">
      <w:pPr>
        <w:rPr>
          <w:rFonts w:ascii="Arial" w:hAnsi="Arial" w:cs="Arial"/>
          <w:sz w:val="22"/>
          <w:szCs w:val="22"/>
        </w:rPr>
      </w:pPr>
    </w:p>
    <w:p w14:paraId="757D705D" w14:textId="77777777" w:rsidR="00840C68" w:rsidRDefault="00840C68" w:rsidP="00AE60C9">
      <w:pPr>
        <w:rPr>
          <w:rFonts w:ascii="Arial" w:hAnsi="Arial" w:cs="Arial"/>
          <w:sz w:val="22"/>
          <w:szCs w:val="22"/>
        </w:rPr>
      </w:pPr>
    </w:p>
    <w:p w14:paraId="7AC353BD" w14:textId="77777777" w:rsidR="00840C68" w:rsidRDefault="00840C68" w:rsidP="00AE60C9">
      <w:pPr>
        <w:rPr>
          <w:rFonts w:ascii="Arial" w:hAnsi="Arial" w:cs="Arial"/>
          <w:sz w:val="22"/>
          <w:szCs w:val="22"/>
        </w:rPr>
      </w:pPr>
    </w:p>
    <w:p w14:paraId="0CB6839E" w14:textId="4FE8A812" w:rsidR="00CE4614" w:rsidRPr="00DF60D5" w:rsidRDefault="00CE4614" w:rsidP="00CE4614">
      <w:pPr>
        <w:pStyle w:val="Heading1"/>
        <w:keepLines/>
        <w:numPr>
          <w:ilvl w:val="0"/>
          <w:numId w:val="0"/>
        </w:numPr>
        <w:pBdr>
          <w:bottom w:val="single" w:sz="4" w:space="1" w:color="595959" w:themeColor="text1" w:themeTint="A6"/>
        </w:pBdr>
        <w:spacing w:before="360" w:after="160" w:line="259" w:lineRule="auto"/>
        <w:rPr>
          <w:sz w:val="28"/>
          <w:szCs w:val="28"/>
        </w:rPr>
      </w:pPr>
      <w:bookmarkStart w:id="481" w:name="_Annex_V_–_1"/>
      <w:bookmarkStart w:id="482" w:name="_Annex_V_–_2"/>
      <w:bookmarkStart w:id="483" w:name="_Toc191914566"/>
      <w:bookmarkEnd w:id="481"/>
      <w:bookmarkEnd w:id="482"/>
      <w:r w:rsidRPr="00DF60D5">
        <w:rPr>
          <w:sz w:val="28"/>
          <w:szCs w:val="28"/>
        </w:rPr>
        <w:lastRenderedPageBreak/>
        <w:t xml:space="preserve">Annex </w:t>
      </w:r>
      <w:r w:rsidR="00D51095">
        <w:rPr>
          <w:sz w:val="28"/>
          <w:szCs w:val="28"/>
        </w:rPr>
        <w:t>V</w:t>
      </w:r>
      <w:r w:rsidRPr="00DF60D5">
        <w:rPr>
          <w:sz w:val="28"/>
          <w:szCs w:val="28"/>
        </w:rPr>
        <w:t xml:space="preserve"> – Safe management of blood and body fluids</w:t>
      </w:r>
      <w:bookmarkEnd w:id="483"/>
      <w:r w:rsidRPr="00DF60D5">
        <w:rPr>
          <w:sz w:val="28"/>
          <w:szCs w:val="28"/>
        </w:rPr>
        <w:t xml:space="preserve"> </w:t>
      </w:r>
    </w:p>
    <w:p w14:paraId="4D858499" w14:textId="2B8493A1" w:rsidR="000819A6" w:rsidRDefault="00451DC5" w:rsidP="00CE4614">
      <w:pPr>
        <w:pStyle w:val="NormalWeb"/>
        <w:rPr>
          <w:rFonts w:ascii="ArialMT" w:hAnsi="ArialMT"/>
          <w:b/>
          <w:bCs/>
        </w:rPr>
      </w:pPr>
      <w:r>
        <w:rPr>
          <w:noProof/>
        </w:rPr>
        <w:drawing>
          <wp:anchor distT="0" distB="0" distL="114300" distR="114300" simplePos="0" relativeHeight="251709440" behindDoc="0" locked="0" layoutInCell="1" allowOverlap="1" wp14:anchorId="0840747D" wp14:editId="2D178721">
            <wp:simplePos x="0" y="0"/>
            <wp:positionH relativeFrom="margin">
              <wp:posOffset>2263140</wp:posOffset>
            </wp:positionH>
            <wp:positionV relativeFrom="paragraph">
              <wp:posOffset>22860</wp:posOffset>
            </wp:positionV>
            <wp:extent cx="1358900" cy="1430020"/>
            <wp:effectExtent l="0" t="0" r="0" b="0"/>
            <wp:wrapSquare wrapText="bothSides"/>
            <wp:docPr id="1516268987" name="Picture 1516268987"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33452C07" w14:textId="4C64F31F" w:rsidR="000819A6" w:rsidRDefault="000819A6" w:rsidP="00CE4614">
      <w:pPr>
        <w:pStyle w:val="NormalWeb"/>
        <w:rPr>
          <w:rFonts w:ascii="ArialMT" w:hAnsi="ArialMT"/>
          <w:b/>
          <w:bCs/>
        </w:rPr>
      </w:pPr>
    </w:p>
    <w:p w14:paraId="24BEAACB" w14:textId="77777777" w:rsidR="000819A6" w:rsidRDefault="000819A6" w:rsidP="00CE4614">
      <w:pPr>
        <w:pStyle w:val="NormalWeb"/>
        <w:rPr>
          <w:rFonts w:ascii="ArialMT" w:hAnsi="ArialMT"/>
          <w:b/>
          <w:bCs/>
        </w:rPr>
      </w:pPr>
    </w:p>
    <w:p w14:paraId="58A25EEC" w14:textId="77777777" w:rsidR="000819A6" w:rsidRDefault="000819A6" w:rsidP="00CE4614">
      <w:pPr>
        <w:pStyle w:val="NormalWeb"/>
        <w:rPr>
          <w:rFonts w:ascii="ArialMT" w:hAnsi="ArialMT"/>
          <w:b/>
          <w:bCs/>
        </w:rPr>
      </w:pPr>
    </w:p>
    <w:p w14:paraId="3F30C55D" w14:textId="647D6AD3" w:rsidR="000819A6" w:rsidRPr="004973FB" w:rsidRDefault="004973FB" w:rsidP="004973FB">
      <w:pPr>
        <w:pStyle w:val="NormalWeb"/>
        <w:jc w:val="center"/>
        <w:rPr>
          <w:rFonts w:ascii="Arial" w:hAnsi="Arial" w:cs="Arial"/>
          <w:b/>
          <w:bCs/>
          <w:color w:val="800080"/>
          <w:sz w:val="36"/>
          <w:szCs w:val="40"/>
        </w:rPr>
      </w:pPr>
      <w:r w:rsidRPr="004973FB">
        <w:rPr>
          <w:rFonts w:ascii="Arial" w:hAnsi="Arial" w:cs="Arial"/>
          <w:b/>
          <w:bCs/>
          <w:color w:val="800080"/>
          <w:sz w:val="36"/>
          <w:szCs w:val="40"/>
        </w:rPr>
        <w:t>SAFE MANAGEMENT OF BLOOD AND BODY FLUIDS</w:t>
      </w:r>
    </w:p>
    <w:p w14:paraId="30D3E805" w14:textId="68206E35" w:rsidR="00CE4614" w:rsidRPr="00DF60D5" w:rsidRDefault="00CE4614" w:rsidP="00CE4614">
      <w:pPr>
        <w:pStyle w:val="NormalWeb"/>
        <w:rPr>
          <w:rFonts w:ascii="ArialMT" w:hAnsi="ArialMT"/>
          <w:b/>
          <w:bCs/>
        </w:rPr>
      </w:pPr>
      <w:r w:rsidRPr="00DF60D5">
        <w:rPr>
          <w:rFonts w:ascii="ArialMT" w:hAnsi="ArialMT"/>
          <w:b/>
          <w:bCs/>
        </w:rPr>
        <w:t>Introduction</w:t>
      </w:r>
    </w:p>
    <w:p w14:paraId="67276B28" w14:textId="64DB58F7" w:rsidR="00CE4614" w:rsidRPr="00894F21" w:rsidRDefault="00CE4614" w:rsidP="00160A4D">
      <w:pPr>
        <w:pStyle w:val="NormalWeb"/>
        <w:jc w:val="both"/>
      </w:pPr>
      <w:r w:rsidRPr="00DF60D5">
        <w:rPr>
          <w:rFonts w:ascii="ArialMT" w:hAnsi="ArialMT"/>
          <w:sz w:val="22"/>
          <w:szCs w:val="22"/>
        </w:rPr>
        <w:t xml:space="preserve">This </w:t>
      </w:r>
      <w:r w:rsidR="00076858">
        <w:rPr>
          <w:rFonts w:ascii="ArialMT" w:hAnsi="ArialMT"/>
          <w:sz w:val="22"/>
          <w:szCs w:val="22"/>
        </w:rPr>
        <w:t>p</w:t>
      </w:r>
      <w:r w:rsidRPr="00DF60D5">
        <w:rPr>
          <w:rFonts w:ascii="ArialMT" w:hAnsi="ArialMT"/>
          <w:sz w:val="22"/>
          <w:szCs w:val="22"/>
        </w:rPr>
        <w:t xml:space="preserve">olicy is one of the </w:t>
      </w:r>
      <w:hyperlink r:id="rId93" w:history="1">
        <w:r w:rsidRPr="004973FB">
          <w:rPr>
            <w:rStyle w:val="Hyperlink"/>
            <w:rFonts w:ascii="ArialMT" w:hAnsi="ArialMT"/>
            <w:b/>
            <w:bCs/>
            <w:sz w:val="22"/>
            <w:szCs w:val="22"/>
            <w:u w:val="none"/>
          </w:rPr>
          <w:t>Standard infection control precautions</w:t>
        </w:r>
      </w:hyperlink>
      <w:r w:rsidR="004973FB" w:rsidRPr="004973FB">
        <w:rPr>
          <w:rStyle w:val="FootnoteReference"/>
          <w:rFonts w:ascii="Arial" w:hAnsi="Arial" w:cs="Arial"/>
          <w:sz w:val="22"/>
          <w:szCs w:val="22"/>
        </w:rPr>
        <w:footnoteReference w:id="63"/>
      </w:r>
      <w:r w:rsidRPr="00DF60D5">
        <w:rPr>
          <w:rFonts w:ascii="ArialMT" w:hAnsi="ArialMT"/>
          <w:sz w:val="22"/>
          <w:szCs w:val="22"/>
        </w:rPr>
        <w:t xml:space="preserve"> (SICPs) referred to by NHS England.</w:t>
      </w:r>
      <w:r w:rsidR="00894F21">
        <w:t xml:space="preserve"> </w:t>
      </w:r>
      <w:r w:rsidRPr="00DF60D5">
        <w:rPr>
          <w:rFonts w:ascii="Arial" w:hAnsi="Arial" w:cs="Arial"/>
          <w:sz w:val="22"/>
          <w:szCs w:val="22"/>
        </w:rPr>
        <w:t xml:space="preserve">Blood and body fluids, </w:t>
      </w:r>
      <w:proofErr w:type="spellStart"/>
      <w:r w:rsidRPr="00DF60D5">
        <w:rPr>
          <w:rFonts w:ascii="Arial" w:hAnsi="Arial" w:cs="Arial"/>
          <w:sz w:val="22"/>
          <w:szCs w:val="22"/>
        </w:rPr>
        <w:t>eg</w:t>
      </w:r>
      <w:proofErr w:type="spellEnd"/>
      <w:r w:rsidR="004973FB">
        <w:rPr>
          <w:rFonts w:ascii="Arial" w:hAnsi="Arial" w:cs="Arial"/>
          <w:sz w:val="22"/>
          <w:szCs w:val="22"/>
        </w:rPr>
        <w:t>:</w:t>
      </w:r>
      <w:r w:rsidRPr="00DF60D5">
        <w:rPr>
          <w:rFonts w:ascii="Arial" w:hAnsi="Arial" w:cs="Arial"/>
          <w:sz w:val="22"/>
          <w:szCs w:val="22"/>
        </w:rPr>
        <w:t xml:space="preserve"> urine and faeces, may contain </w:t>
      </w:r>
      <w:r w:rsidR="00701E0B" w:rsidRPr="00DF60D5">
        <w:rPr>
          <w:rFonts w:ascii="Arial" w:hAnsi="Arial" w:cs="Arial"/>
          <w:sz w:val="22"/>
          <w:szCs w:val="22"/>
        </w:rPr>
        <w:t>many</w:t>
      </w:r>
      <w:r w:rsidRPr="00DF60D5">
        <w:rPr>
          <w:rFonts w:ascii="Arial" w:hAnsi="Arial" w:cs="Arial"/>
          <w:sz w:val="22"/>
          <w:szCs w:val="22"/>
        </w:rPr>
        <w:t xml:space="preserve"> microorganisms such as bacteria and viruses. </w:t>
      </w:r>
      <w:r w:rsidR="004973FB">
        <w:rPr>
          <w:rFonts w:ascii="Arial" w:hAnsi="Arial" w:cs="Arial"/>
          <w:sz w:val="22"/>
          <w:szCs w:val="22"/>
        </w:rPr>
        <w:t xml:space="preserve"> </w:t>
      </w:r>
      <w:r w:rsidRPr="00DF60D5">
        <w:rPr>
          <w:rFonts w:ascii="Arial" w:hAnsi="Arial" w:cs="Arial"/>
          <w:sz w:val="22"/>
          <w:szCs w:val="22"/>
        </w:rPr>
        <w:t xml:space="preserve">At </w:t>
      </w:r>
      <w:r w:rsidR="004973FB">
        <w:rPr>
          <w:rFonts w:ascii="Arial" w:hAnsi="Arial" w:cs="Arial"/>
          <w:sz w:val="22"/>
          <w:szCs w:val="22"/>
        </w:rPr>
        <w:t>Yarm Medical Practice (“the Practice”)</w:t>
      </w:r>
      <w:r w:rsidR="002F5423">
        <w:rPr>
          <w:rFonts w:ascii="Arial" w:hAnsi="Arial" w:cs="Arial"/>
          <w:sz w:val="22"/>
          <w:szCs w:val="22"/>
        </w:rPr>
        <w:t xml:space="preserve">, </w:t>
      </w:r>
      <w:r w:rsidRPr="00DF60D5">
        <w:rPr>
          <w:rFonts w:ascii="Arial" w:hAnsi="Arial" w:cs="Arial"/>
          <w:sz w:val="22"/>
          <w:szCs w:val="22"/>
        </w:rPr>
        <w:t>staff who may have contact with blood or blood</w:t>
      </w:r>
      <w:r w:rsidR="00390067">
        <w:rPr>
          <w:rFonts w:ascii="Arial" w:hAnsi="Arial" w:cs="Arial"/>
          <w:sz w:val="22"/>
          <w:szCs w:val="22"/>
        </w:rPr>
        <w:t>-</w:t>
      </w:r>
      <w:r w:rsidRPr="00DF60D5">
        <w:rPr>
          <w:rFonts w:ascii="Arial" w:hAnsi="Arial" w:cs="Arial"/>
          <w:sz w:val="22"/>
          <w:szCs w:val="22"/>
        </w:rPr>
        <w:t xml:space="preserve">stained body fluids, or are exposed to sharps or other inoculation risks, have had the opportunity </w:t>
      </w:r>
      <w:r w:rsidR="00B67BE9">
        <w:rPr>
          <w:rFonts w:ascii="Arial" w:hAnsi="Arial" w:cs="Arial"/>
          <w:sz w:val="22"/>
          <w:szCs w:val="22"/>
        </w:rPr>
        <w:t>to receive</w:t>
      </w:r>
      <w:r w:rsidR="002B3A2A">
        <w:rPr>
          <w:rFonts w:ascii="Arial" w:hAnsi="Arial" w:cs="Arial"/>
          <w:sz w:val="22"/>
          <w:szCs w:val="22"/>
        </w:rPr>
        <w:t xml:space="preserve"> </w:t>
      </w:r>
      <w:r w:rsidRPr="00DF60D5">
        <w:rPr>
          <w:rFonts w:ascii="Arial" w:hAnsi="Arial" w:cs="Arial"/>
          <w:sz w:val="22"/>
          <w:szCs w:val="22"/>
        </w:rPr>
        <w:t xml:space="preserve">hepatitis B vaccination and antibody testing. </w:t>
      </w:r>
    </w:p>
    <w:p w14:paraId="1F3C0EE3" w14:textId="7A6C0DA7" w:rsidR="00CE4614" w:rsidRPr="00DF60D5" w:rsidRDefault="00CE4614" w:rsidP="00160A4D">
      <w:pPr>
        <w:pStyle w:val="NormalWeb"/>
        <w:jc w:val="both"/>
      </w:pPr>
      <w:r w:rsidRPr="00DF60D5">
        <w:rPr>
          <w:rFonts w:ascii="Arial" w:hAnsi="Arial" w:cs="Arial"/>
          <w:sz w:val="22"/>
          <w:szCs w:val="22"/>
        </w:rPr>
        <w:t xml:space="preserve">Contamination </w:t>
      </w:r>
      <w:r w:rsidR="006B58D5">
        <w:rPr>
          <w:rFonts w:ascii="Arial" w:hAnsi="Arial" w:cs="Arial"/>
          <w:sz w:val="22"/>
          <w:szCs w:val="22"/>
        </w:rPr>
        <w:t xml:space="preserve">with </w:t>
      </w:r>
      <w:r w:rsidRPr="00DF60D5">
        <w:rPr>
          <w:rFonts w:ascii="Arial" w:hAnsi="Arial" w:cs="Arial"/>
          <w:sz w:val="22"/>
          <w:szCs w:val="22"/>
        </w:rPr>
        <w:t xml:space="preserve">or spillages </w:t>
      </w:r>
      <w:r w:rsidR="006B58D5">
        <w:rPr>
          <w:rFonts w:ascii="Arial" w:hAnsi="Arial" w:cs="Arial"/>
          <w:sz w:val="22"/>
          <w:szCs w:val="22"/>
        </w:rPr>
        <w:t>of</w:t>
      </w:r>
      <w:r w:rsidRPr="00DF60D5">
        <w:rPr>
          <w:rFonts w:ascii="Arial" w:hAnsi="Arial" w:cs="Arial"/>
          <w:sz w:val="22"/>
          <w:szCs w:val="22"/>
        </w:rPr>
        <w:t xml:space="preserve"> blood or body fluids should be dealt with immediately, as this may expose staff and others to infection. </w:t>
      </w:r>
      <w:r w:rsidR="004973FB">
        <w:rPr>
          <w:rFonts w:ascii="Arial" w:hAnsi="Arial" w:cs="Arial"/>
          <w:sz w:val="22"/>
          <w:szCs w:val="22"/>
        </w:rPr>
        <w:t xml:space="preserve"> </w:t>
      </w:r>
      <w:r w:rsidRPr="00DF60D5">
        <w:rPr>
          <w:rFonts w:ascii="Arial" w:hAnsi="Arial" w:cs="Arial"/>
          <w:sz w:val="22"/>
          <w:szCs w:val="22"/>
        </w:rPr>
        <w:t>Blood and body fluid spillages should be managed by staff trained in the correct procedure.</w:t>
      </w:r>
      <w:r w:rsidR="00894F21">
        <w:rPr>
          <w:rFonts w:ascii="Arial" w:hAnsi="Arial" w:cs="Arial"/>
          <w:sz w:val="22"/>
          <w:szCs w:val="22"/>
        </w:rPr>
        <w:t xml:space="preserve"> </w:t>
      </w:r>
      <w:r w:rsidR="00820949">
        <w:rPr>
          <w:rFonts w:ascii="Arial" w:hAnsi="Arial" w:cs="Arial"/>
          <w:sz w:val="22"/>
          <w:szCs w:val="22"/>
        </w:rPr>
        <w:t xml:space="preserve">The </w:t>
      </w:r>
      <w:r w:rsidR="004973FB">
        <w:rPr>
          <w:rFonts w:ascii="Arial" w:hAnsi="Arial" w:cs="Arial"/>
          <w:sz w:val="22"/>
          <w:szCs w:val="22"/>
        </w:rPr>
        <w:t xml:space="preserve">Practice </w:t>
      </w:r>
      <w:r w:rsidRPr="00DF60D5">
        <w:rPr>
          <w:rFonts w:ascii="Arial" w:hAnsi="Arial" w:cs="Arial"/>
          <w:sz w:val="22"/>
          <w:szCs w:val="22"/>
        </w:rPr>
        <w:t xml:space="preserve">will always use standard IPC and, where required, transmission-based precautions (SICPs and TBPs). </w:t>
      </w:r>
      <w:r w:rsidR="004973FB">
        <w:rPr>
          <w:rFonts w:ascii="Arial" w:hAnsi="Arial" w:cs="Arial"/>
          <w:sz w:val="22"/>
          <w:szCs w:val="22"/>
        </w:rPr>
        <w:t xml:space="preserve"> </w:t>
      </w:r>
      <w:r w:rsidR="00726E69">
        <w:rPr>
          <w:rFonts w:ascii="ArialMT" w:hAnsi="ArialMT"/>
          <w:sz w:val="22"/>
          <w:szCs w:val="22"/>
        </w:rPr>
        <w:t>R</w:t>
      </w:r>
      <w:r w:rsidRPr="00DF60D5">
        <w:rPr>
          <w:rFonts w:ascii="ArialMT" w:hAnsi="ArialMT"/>
          <w:sz w:val="22"/>
          <w:szCs w:val="22"/>
        </w:rPr>
        <w:t xml:space="preserve">efer to the </w:t>
      </w:r>
      <w:r w:rsidRPr="00203E35">
        <w:rPr>
          <w:rFonts w:ascii="ArialMT" w:hAnsi="ArialMT"/>
          <w:sz w:val="22"/>
          <w:szCs w:val="22"/>
        </w:rPr>
        <w:t xml:space="preserve">SICPs and TBPs Policy for General Practice at </w:t>
      </w:r>
      <w:hyperlink w:anchor="_Annex_Z_–" w:history="1">
        <w:r w:rsidR="000165A3" w:rsidRPr="004973FB">
          <w:rPr>
            <w:rStyle w:val="Hyperlink"/>
            <w:rFonts w:ascii="Arial" w:hAnsi="Arial" w:cs="Arial"/>
            <w:b/>
            <w:bCs/>
            <w:color w:val="auto"/>
            <w:sz w:val="22"/>
            <w:szCs w:val="22"/>
            <w:u w:val="none"/>
          </w:rPr>
          <w:t>Annex BB</w:t>
        </w:r>
      </w:hyperlink>
      <w:r w:rsidRPr="000165A3">
        <w:rPr>
          <w:rFonts w:ascii="ArialMT" w:hAnsi="ArialMT"/>
          <w:sz w:val="22"/>
          <w:szCs w:val="22"/>
        </w:rPr>
        <w:t>.</w:t>
      </w:r>
    </w:p>
    <w:p w14:paraId="591CB1D2" w14:textId="19E65D22" w:rsidR="00CE4614" w:rsidRPr="00894F21" w:rsidRDefault="00CE4614" w:rsidP="00160A4D">
      <w:pPr>
        <w:jc w:val="both"/>
      </w:pPr>
      <w:r w:rsidRPr="00DF60D5">
        <w:rPr>
          <w:rFonts w:ascii="Arial" w:hAnsi="Arial" w:cs="Arial"/>
          <w:sz w:val="22"/>
          <w:szCs w:val="22"/>
        </w:rPr>
        <w:t>Staff must ensure that they adhere to the guidelines given in this document as well as regional and national guidelines.</w:t>
      </w:r>
      <w:r w:rsidR="004973FB">
        <w:rPr>
          <w:rFonts w:ascii="Arial" w:hAnsi="Arial" w:cs="Arial"/>
          <w:sz w:val="22"/>
          <w:szCs w:val="22"/>
        </w:rPr>
        <w:t xml:space="preserve"> </w:t>
      </w:r>
      <w:r w:rsidRPr="00DF60D5">
        <w:rPr>
          <w:rFonts w:ascii="Arial" w:hAnsi="Arial" w:cs="Arial"/>
          <w:sz w:val="22"/>
          <w:szCs w:val="22"/>
        </w:rPr>
        <w:t xml:space="preserve"> All staff at </w:t>
      </w:r>
      <w:r w:rsidR="004973FB">
        <w:rPr>
          <w:rFonts w:ascii="Arial" w:hAnsi="Arial" w:cs="Arial"/>
          <w:sz w:val="22"/>
          <w:szCs w:val="22"/>
        </w:rPr>
        <w:t xml:space="preserve">the Practice </w:t>
      </w:r>
      <w:r w:rsidRPr="00DF60D5">
        <w:rPr>
          <w:rFonts w:ascii="Arial" w:hAnsi="Arial" w:cs="Arial"/>
          <w:sz w:val="22"/>
          <w:szCs w:val="22"/>
        </w:rPr>
        <w:t>are given training in IPC at induction and will also receive</w:t>
      </w:r>
      <w:r w:rsidR="002F5423">
        <w:rPr>
          <w:rFonts w:ascii="Arial" w:hAnsi="Arial" w:cs="Arial"/>
          <w:sz w:val="22"/>
          <w:szCs w:val="22"/>
        </w:rPr>
        <w:t xml:space="preserve"> </w:t>
      </w:r>
      <w:r w:rsidRPr="00DF60D5">
        <w:rPr>
          <w:rFonts w:ascii="Arial" w:hAnsi="Arial" w:cs="Arial"/>
          <w:sz w:val="22"/>
          <w:szCs w:val="22"/>
        </w:rPr>
        <w:t>refresher training.</w:t>
      </w:r>
      <w:r w:rsidR="00894F21">
        <w:t xml:space="preserve"> </w:t>
      </w:r>
      <w:r w:rsidR="004973FB">
        <w:t xml:space="preserve"> </w:t>
      </w:r>
      <w:r w:rsidRPr="00DF60D5">
        <w:rPr>
          <w:rFonts w:ascii="Arial" w:hAnsi="Arial" w:cs="Arial"/>
          <w:sz w:val="22"/>
          <w:szCs w:val="22"/>
        </w:rPr>
        <w:t>Th</w:t>
      </w:r>
      <w:r w:rsidR="004973FB">
        <w:rPr>
          <w:rFonts w:ascii="Arial" w:hAnsi="Arial" w:cs="Arial"/>
          <w:sz w:val="22"/>
          <w:szCs w:val="22"/>
        </w:rPr>
        <w:t xml:space="preserve">e Practice </w:t>
      </w:r>
      <w:r w:rsidRPr="00DF60D5">
        <w:rPr>
          <w:rFonts w:ascii="Arial" w:hAnsi="Arial" w:cs="Arial"/>
          <w:sz w:val="22"/>
          <w:szCs w:val="22"/>
        </w:rPr>
        <w:t xml:space="preserve">undertakes regular audits to monitor compliance with this policy and to provide assurance. </w:t>
      </w:r>
    </w:p>
    <w:p w14:paraId="7C37B326" w14:textId="77777777" w:rsidR="00CE4614" w:rsidRPr="00DF60D5" w:rsidRDefault="00CE4614" w:rsidP="00160A4D">
      <w:pPr>
        <w:pStyle w:val="NormalWeb"/>
        <w:jc w:val="both"/>
        <w:rPr>
          <w:rFonts w:ascii="Arial" w:hAnsi="Arial" w:cs="Arial"/>
          <w:b/>
        </w:rPr>
      </w:pPr>
      <w:r w:rsidRPr="00DF60D5">
        <w:rPr>
          <w:rFonts w:ascii="Arial" w:hAnsi="Arial" w:cs="Arial"/>
          <w:b/>
        </w:rPr>
        <w:t>Spillages</w:t>
      </w:r>
    </w:p>
    <w:p w14:paraId="7FE0BC27" w14:textId="4C2C7A98" w:rsidR="00CE4614" w:rsidRPr="00DF60D5" w:rsidRDefault="00CE4614" w:rsidP="00160A4D">
      <w:pPr>
        <w:pStyle w:val="NormalWeb"/>
        <w:jc w:val="both"/>
        <w:rPr>
          <w:rFonts w:ascii="Arial" w:hAnsi="Arial" w:cs="Arial"/>
          <w:sz w:val="22"/>
          <w:szCs w:val="22"/>
        </w:rPr>
      </w:pPr>
      <w:r w:rsidRPr="00DF60D5">
        <w:rPr>
          <w:rFonts w:ascii="Arial" w:hAnsi="Arial" w:cs="Arial"/>
          <w:sz w:val="22"/>
          <w:szCs w:val="22"/>
        </w:rPr>
        <w:t xml:space="preserve">There may be occasions when exposure occurs despite careful attention to the correct procedures. If such incidents occur within the </w:t>
      </w:r>
      <w:r w:rsidR="004973FB">
        <w:rPr>
          <w:rFonts w:ascii="Arial" w:hAnsi="Arial" w:cs="Arial"/>
          <w:sz w:val="22"/>
          <w:szCs w:val="22"/>
        </w:rPr>
        <w:t>Practice, a s</w:t>
      </w:r>
      <w:r w:rsidRPr="00DF60D5">
        <w:rPr>
          <w:rFonts w:ascii="Arial" w:hAnsi="Arial" w:cs="Arial"/>
          <w:sz w:val="22"/>
          <w:szCs w:val="22"/>
        </w:rPr>
        <w:t xml:space="preserve">pill kit should be used. </w:t>
      </w:r>
      <w:r w:rsidR="004973FB">
        <w:rPr>
          <w:rFonts w:ascii="Arial" w:hAnsi="Arial" w:cs="Arial"/>
          <w:sz w:val="22"/>
          <w:szCs w:val="22"/>
        </w:rPr>
        <w:t xml:space="preserve"> </w:t>
      </w:r>
      <w:r w:rsidRPr="00DF60D5">
        <w:rPr>
          <w:rFonts w:ascii="Arial" w:hAnsi="Arial" w:cs="Arial"/>
          <w:sz w:val="22"/>
          <w:szCs w:val="22"/>
        </w:rPr>
        <w:t>Only personnel trained in the use of this kit are authorised to use it.</w:t>
      </w:r>
    </w:p>
    <w:p w14:paraId="6B9F0E0A" w14:textId="77777777" w:rsidR="00CE4614" w:rsidRPr="00DF60D5" w:rsidRDefault="00CE4614" w:rsidP="00160A4D">
      <w:pPr>
        <w:pStyle w:val="NormalWeb"/>
        <w:jc w:val="both"/>
        <w:rPr>
          <w:rFonts w:ascii="Arial" w:hAnsi="Arial" w:cs="Arial"/>
          <w:b/>
        </w:rPr>
      </w:pPr>
      <w:r w:rsidRPr="00DF60D5">
        <w:rPr>
          <w:rFonts w:ascii="Arial" w:hAnsi="Arial" w:cs="Arial"/>
          <w:b/>
        </w:rPr>
        <w:t>Immediate actions</w:t>
      </w:r>
    </w:p>
    <w:p w14:paraId="4FEA88CC" w14:textId="77777777" w:rsidR="00CE4614" w:rsidRPr="00DF60D5" w:rsidRDefault="00CE4614" w:rsidP="00160A4D">
      <w:pPr>
        <w:pStyle w:val="NormalWeb"/>
        <w:jc w:val="both"/>
        <w:rPr>
          <w:rFonts w:ascii="Arial" w:hAnsi="Arial" w:cs="Arial"/>
          <w:sz w:val="22"/>
          <w:szCs w:val="22"/>
        </w:rPr>
      </w:pPr>
      <w:r w:rsidRPr="00DF60D5">
        <w:rPr>
          <w:rFonts w:ascii="Arial" w:hAnsi="Arial" w:cs="Arial"/>
          <w:sz w:val="22"/>
          <w:szCs w:val="22"/>
        </w:rPr>
        <w:t>In the event of a spillage, the following actions are to be taken:</w:t>
      </w:r>
    </w:p>
    <w:p w14:paraId="738EDAFD" w14:textId="77777777" w:rsidR="00CE4614" w:rsidRPr="00DF60D5" w:rsidRDefault="00CE4614" w:rsidP="004973FB">
      <w:pPr>
        <w:pStyle w:val="NormalWeb"/>
        <w:numPr>
          <w:ilvl w:val="0"/>
          <w:numId w:val="3"/>
        </w:numPr>
        <w:spacing w:before="0" w:beforeAutospacing="0" w:after="0" w:afterAutospacing="0"/>
        <w:ind w:left="426" w:hanging="426"/>
        <w:jc w:val="both"/>
        <w:rPr>
          <w:rFonts w:ascii="Arial" w:hAnsi="Arial" w:cs="Arial"/>
          <w:sz w:val="22"/>
          <w:szCs w:val="22"/>
        </w:rPr>
      </w:pPr>
      <w:r w:rsidRPr="00DF60D5">
        <w:rPr>
          <w:rFonts w:ascii="Arial" w:hAnsi="Arial" w:cs="Arial"/>
          <w:sz w:val="22"/>
          <w:szCs w:val="22"/>
        </w:rPr>
        <w:t xml:space="preserve">The spillage should be dealt with as soon as possible </w:t>
      </w:r>
    </w:p>
    <w:p w14:paraId="4A7416CB" w14:textId="77777777" w:rsidR="00CE4614" w:rsidRPr="00DF60D5" w:rsidRDefault="00CE4614" w:rsidP="004973FB">
      <w:pPr>
        <w:pStyle w:val="NormalWeb"/>
        <w:spacing w:before="0" w:beforeAutospacing="0" w:after="0" w:afterAutospacing="0"/>
        <w:ind w:left="426" w:hanging="426"/>
        <w:jc w:val="both"/>
        <w:rPr>
          <w:rFonts w:ascii="Arial" w:hAnsi="Arial" w:cs="Arial"/>
          <w:sz w:val="22"/>
          <w:szCs w:val="22"/>
        </w:rPr>
      </w:pPr>
    </w:p>
    <w:p w14:paraId="629B3F63" w14:textId="30D52360" w:rsidR="00CE4614" w:rsidRPr="00DF60D5" w:rsidRDefault="00CE4614" w:rsidP="004973FB">
      <w:pPr>
        <w:pStyle w:val="NormalWeb"/>
        <w:numPr>
          <w:ilvl w:val="0"/>
          <w:numId w:val="3"/>
        </w:numPr>
        <w:spacing w:before="0" w:beforeAutospacing="0" w:after="0" w:afterAutospacing="0"/>
        <w:ind w:left="426" w:hanging="426"/>
        <w:jc w:val="both"/>
        <w:rPr>
          <w:rFonts w:ascii="Arial" w:hAnsi="Arial" w:cs="Arial"/>
          <w:sz w:val="22"/>
          <w:szCs w:val="22"/>
        </w:rPr>
      </w:pPr>
      <w:r w:rsidRPr="00DF60D5">
        <w:rPr>
          <w:rFonts w:ascii="Arial" w:hAnsi="Arial" w:cs="Arial"/>
          <w:sz w:val="22"/>
          <w:szCs w:val="22"/>
        </w:rPr>
        <w:t>Staff, patients and visitors must be kept away from the spillage and</w:t>
      </w:r>
      <w:r w:rsidR="00326129">
        <w:rPr>
          <w:rFonts w:ascii="Arial" w:hAnsi="Arial" w:cs="Arial"/>
          <w:sz w:val="22"/>
          <w:szCs w:val="22"/>
        </w:rPr>
        <w:t>,</w:t>
      </w:r>
      <w:r w:rsidRPr="00DF60D5">
        <w:rPr>
          <w:rFonts w:ascii="Arial" w:hAnsi="Arial" w:cs="Arial"/>
          <w:sz w:val="22"/>
          <w:szCs w:val="22"/>
        </w:rPr>
        <w:t xml:space="preserve"> if possible, a warning sign </w:t>
      </w:r>
      <w:r w:rsidR="003F0373">
        <w:rPr>
          <w:rFonts w:ascii="Arial" w:hAnsi="Arial" w:cs="Arial"/>
          <w:sz w:val="22"/>
          <w:szCs w:val="22"/>
        </w:rPr>
        <w:t xml:space="preserve">should be </w:t>
      </w:r>
      <w:r w:rsidRPr="00DF60D5">
        <w:rPr>
          <w:rFonts w:ascii="Arial" w:hAnsi="Arial" w:cs="Arial"/>
          <w:sz w:val="22"/>
          <w:szCs w:val="22"/>
        </w:rPr>
        <w:t xml:space="preserve">shown while preparation is made to manage the spill </w:t>
      </w:r>
    </w:p>
    <w:p w14:paraId="78DBAA67" w14:textId="77777777" w:rsidR="00CE4614" w:rsidRPr="00DF60D5" w:rsidRDefault="00CE4614" w:rsidP="004973FB">
      <w:pPr>
        <w:pStyle w:val="NormalWeb"/>
        <w:spacing w:before="0" w:beforeAutospacing="0" w:after="0" w:afterAutospacing="0"/>
        <w:ind w:left="426" w:hanging="426"/>
        <w:jc w:val="both"/>
        <w:rPr>
          <w:rFonts w:ascii="Arial" w:hAnsi="Arial" w:cs="Arial"/>
          <w:sz w:val="22"/>
          <w:szCs w:val="22"/>
        </w:rPr>
      </w:pPr>
    </w:p>
    <w:p w14:paraId="24C8FF56" w14:textId="6B0527A0" w:rsidR="00CE4614" w:rsidRDefault="00CE4614" w:rsidP="004973FB">
      <w:pPr>
        <w:pStyle w:val="NormalWeb"/>
        <w:numPr>
          <w:ilvl w:val="0"/>
          <w:numId w:val="3"/>
        </w:numPr>
        <w:spacing w:before="0" w:beforeAutospacing="0" w:after="0" w:afterAutospacing="0"/>
        <w:ind w:left="426" w:hanging="426"/>
        <w:jc w:val="both"/>
        <w:rPr>
          <w:rFonts w:ascii="Arial" w:hAnsi="Arial" w:cs="Arial"/>
          <w:sz w:val="22"/>
          <w:szCs w:val="22"/>
        </w:rPr>
      </w:pPr>
      <w:r w:rsidRPr="00DF60D5">
        <w:rPr>
          <w:rFonts w:ascii="Arial" w:hAnsi="Arial" w:cs="Arial"/>
          <w:sz w:val="22"/>
          <w:szCs w:val="22"/>
        </w:rPr>
        <w:t xml:space="preserve">Personal protective equipment (PPE), </w:t>
      </w:r>
      <w:proofErr w:type="spellStart"/>
      <w:r w:rsidRPr="00DF60D5">
        <w:rPr>
          <w:rFonts w:ascii="Arial" w:hAnsi="Arial" w:cs="Arial"/>
          <w:sz w:val="22"/>
          <w:szCs w:val="22"/>
        </w:rPr>
        <w:t>eg</w:t>
      </w:r>
      <w:proofErr w:type="spellEnd"/>
      <w:r w:rsidR="004973FB">
        <w:rPr>
          <w:rFonts w:ascii="Arial" w:hAnsi="Arial" w:cs="Arial"/>
          <w:sz w:val="22"/>
          <w:szCs w:val="22"/>
        </w:rPr>
        <w:t>:</w:t>
      </w:r>
      <w:r w:rsidRPr="00DF60D5">
        <w:rPr>
          <w:rFonts w:ascii="Arial" w:hAnsi="Arial" w:cs="Arial"/>
          <w:sz w:val="22"/>
          <w:szCs w:val="22"/>
        </w:rPr>
        <w:t xml:space="preserve"> eye protection, long-cuffed disposable nitrile gloves and a disposable apron</w:t>
      </w:r>
      <w:r w:rsidR="003F0373">
        <w:rPr>
          <w:rFonts w:ascii="Arial" w:hAnsi="Arial" w:cs="Arial"/>
          <w:sz w:val="22"/>
          <w:szCs w:val="22"/>
        </w:rPr>
        <w:t>,</w:t>
      </w:r>
      <w:r w:rsidRPr="00DF60D5">
        <w:rPr>
          <w:rFonts w:ascii="Arial" w:hAnsi="Arial" w:cs="Arial"/>
          <w:sz w:val="22"/>
          <w:szCs w:val="22"/>
        </w:rPr>
        <w:t xml:space="preserve"> should be used. </w:t>
      </w:r>
      <w:r w:rsidR="004973FB">
        <w:rPr>
          <w:rFonts w:ascii="Arial" w:hAnsi="Arial" w:cs="Arial"/>
          <w:sz w:val="22"/>
          <w:szCs w:val="22"/>
        </w:rPr>
        <w:t xml:space="preserve"> </w:t>
      </w:r>
      <w:r w:rsidRPr="00DF60D5">
        <w:rPr>
          <w:rFonts w:ascii="Arial" w:hAnsi="Arial" w:cs="Arial"/>
          <w:sz w:val="22"/>
          <w:szCs w:val="22"/>
        </w:rPr>
        <w:t>If the spillage is extensive, disposable plastic overshoes or rubber boots may be necessary</w:t>
      </w:r>
    </w:p>
    <w:p w14:paraId="0F27F3BD" w14:textId="77777777" w:rsidR="00CE4614" w:rsidRPr="00DF60D5" w:rsidRDefault="00CE4614" w:rsidP="00160A4D">
      <w:pPr>
        <w:pStyle w:val="NormalWeb"/>
        <w:jc w:val="both"/>
        <w:rPr>
          <w:rFonts w:ascii="Arial" w:hAnsi="Arial" w:cs="Arial"/>
          <w:b/>
        </w:rPr>
      </w:pPr>
      <w:r w:rsidRPr="00DF60D5">
        <w:rPr>
          <w:rFonts w:ascii="Arial" w:hAnsi="Arial" w:cs="Arial"/>
          <w:b/>
        </w:rPr>
        <w:lastRenderedPageBreak/>
        <w:t>Further actions and guidance</w:t>
      </w:r>
    </w:p>
    <w:p w14:paraId="0ABE55D5" w14:textId="6A54863B" w:rsidR="00CE4614" w:rsidRPr="00DF60D5" w:rsidRDefault="00CE4614" w:rsidP="00160A4D">
      <w:pPr>
        <w:pStyle w:val="NormalWeb"/>
        <w:jc w:val="both"/>
        <w:rPr>
          <w:rFonts w:ascii="Arial" w:hAnsi="Arial" w:cs="Arial"/>
          <w:sz w:val="22"/>
          <w:szCs w:val="22"/>
        </w:rPr>
      </w:pPr>
      <w:r w:rsidRPr="00DF60D5">
        <w:rPr>
          <w:rFonts w:ascii="Arial" w:hAnsi="Arial" w:cs="Arial"/>
          <w:sz w:val="22"/>
          <w:szCs w:val="22"/>
        </w:rPr>
        <w:t xml:space="preserve">All incidents are to be reported to </w:t>
      </w:r>
      <w:r w:rsidR="002F5423">
        <w:rPr>
          <w:rFonts w:ascii="Arial" w:hAnsi="Arial" w:cs="Arial"/>
          <w:sz w:val="22"/>
          <w:szCs w:val="22"/>
        </w:rPr>
        <w:t xml:space="preserve">the IPC </w:t>
      </w:r>
      <w:r w:rsidR="00A21F2A">
        <w:rPr>
          <w:rFonts w:ascii="Arial" w:hAnsi="Arial" w:cs="Arial"/>
          <w:sz w:val="22"/>
          <w:szCs w:val="22"/>
        </w:rPr>
        <w:t>L</w:t>
      </w:r>
      <w:r w:rsidR="002F5423">
        <w:rPr>
          <w:rFonts w:ascii="Arial" w:hAnsi="Arial" w:cs="Arial"/>
          <w:sz w:val="22"/>
          <w:szCs w:val="22"/>
        </w:rPr>
        <w:t>ead</w:t>
      </w:r>
      <w:r w:rsidRPr="00DF60D5">
        <w:rPr>
          <w:rFonts w:ascii="Arial" w:hAnsi="Arial" w:cs="Arial"/>
          <w:sz w:val="22"/>
          <w:szCs w:val="22"/>
        </w:rPr>
        <w:t xml:space="preserve"> in the first instance.</w:t>
      </w:r>
      <w:r w:rsidR="004973FB">
        <w:rPr>
          <w:rFonts w:ascii="Arial" w:hAnsi="Arial" w:cs="Arial"/>
          <w:sz w:val="22"/>
          <w:szCs w:val="22"/>
        </w:rPr>
        <w:t xml:space="preserve"> </w:t>
      </w:r>
      <w:r w:rsidRPr="00DF60D5">
        <w:rPr>
          <w:rFonts w:ascii="Arial" w:hAnsi="Arial" w:cs="Arial"/>
          <w:sz w:val="22"/>
          <w:szCs w:val="22"/>
        </w:rPr>
        <w:t xml:space="preserve"> Further guidance and information can be sought by contacting </w:t>
      </w:r>
      <w:r w:rsidR="002F5423">
        <w:rPr>
          <w:rFonts w:ascii="Arial" w:hAnsi="Arial" w:cs="Arial"/>
          <w:sz w:val="22"/>
          <w:szCs w:val="22"/>
        </w:rPr>
        <w:t>the local ICB</w:t>
      </w:r>
      <w:r w:rsidRPr="009641DD">
        <w:rPr>
          <w:rFonts w:ascii="Arial" w:hAnsi="Arial" w:cs="Arial"/>
          <w:sz w:val="22"/>
          <w:szCs w:val="22"/>
        </w:rPr>
        <w:t xml:space="preserve"> IPC </w:t>
      </w:r>
      <w:r w:rsidR="00A21F2A">
        <w:rPr>
          <w:rFonts w:ascii="Arial" w:hAnsi="Arial" w:cs="Arial"/>
          <w:sz w:val="22"/>
          <w:szCs w:val="22"/>
        </w:rPr>
        <w:t>L</w:t>
      </w:r>
      <w:r w:rsidRPr="009641DD">
        <w:rPr>
          <w:rFonts w:ascii="Arial" w:hAnsi="Arial" w:cs="Arial"/>
          <w:sz w:val="22"/>
          <w:szCs w:val="22"/>
        </w:rPr>
        <w:t>ead</w:t>
      </w:r>
      <w:r w:rsidRPr="002F5423">
        <w:rPr>
          <w:rFonts w:ascii="Arial" w:hAnsi="Arial" w:cs="Arial"/>
          <w:sz w:val="22"/>
          <w:szCs w:val="22"/>
        </w:rPr>
        <w:t>.</w:t>
      </w:r>
      <w:r w:rsidRPr="00DF60D5">
        <w:rPr>
          <w:rFonts w:ascii="Arial" w:hAnsi="Arial" w:cs="Arial"/>
          <w:sz w:val="22"/>
          <w:szCs w:val="22"/>
        </w:rPr>
        <w:t xml:space="preserve">  </w:t>
      </w:r>
    </w:p>
    <w:p w14:paraId="42EF7A63" w14:textId="27271253" w:rsidR="00CE4614" w:rsidRPr="00DF60D5" w:rsidRDefault="00CE4614" w:rsidP="00160A4D">
      <w:pPr>
        <w:pStyle w:val="NormalWeb"/>
        <w:jc w:val="both"/>
        <w:rPr>
          <w:rFonts w:ascii="Arial" w:hAnsi="Arial" w:cs="Arial"/>
          <w:sz w:val="22"/>
          <w:szCs w:val="22"/>
        </w:rPr>
      </w:pPr>
      <w:r w:rsidRPr="00DF60D5">
        <w:rPr>
          <w:rFonts w:ascii="Arial" w:hAnsi="Arial" w:cs="Arial"/>
          <w:sz w:val="22"/>
          <w:szCs w:val="22"/>
        </w:rPr>
        <w:t>A poster detailing instructions for using spill wipes can be</w:t>
      </w:r>
      <w:r w:rsidR="004973FB">
        <w:rPr>
          <w:rFonts w:ascii="Arial" w:hAnsi="Arial" w:cs="Arial"/>
          <w:sz w:val="22"/>
          <w:szCs w:val="22"/>
        </w:rPr>
        <w:t xml:space="preserve"> downloaded from </w:t>
      </w:r>
      <w:r w:rsidR="004973FB" w:rsidRPr="004973FB">
        <w:rPr>
          <w:rFonts w:ascii="Arial" w:hAnsi="Arial" w:cs="Arial"/>
          <w:b/>
          <w:bCs/>
          <w:sz w:val="22"/>
          <w:szCs w:val="22"/>
        </w:rPr>
        <w:t>https://gama.getbynder.com/m/5f87bf977b179bb3/original/Spill-Wipes-Poster-Australia.pdf</w:t>
      </w:r>
      <w:r w:rsidRPr="004973FB">
        <w:rPr>
          <w:rFonts w:ascii="Arial" w:hAnsi="Arial" w:cs="Arial"/>
          <w:b/>
          <w:bCs/>
          <w:sz w:val="22"/>
          <w:szCs w:val="22"/>
        </w:rPr>
        <w:t>.</w:t>
      </w:r>
    </w:p>
    <w:p w14:paraId="5EF5D11E" w14:textId="0F1E86DF" w:rsidR="006620A5" w:rsidRDefault="00716D69" w:rsidP="00160A4D">
      <w:pPr>
        <w:pStyle w:val="NormalWeb"/>
        <w:jc w:val="both"/>
        <w:rPr>
          <w:rFonts w:ascii="Arial" w:hAnsi="Arial" w:cs="Arial"/>
          <w:sz w:val="22"/>
          <w:szCs w:val="22"/>
        </w:rPr>
      </w:pPr>
      <w:r>
        <w:rPr>
          <w:rFonts w:ascii="Arial" w:hAnsi="Arial" w:cs="Arial"/>
          <w:sz w:val="22"/>
          <w:szCs w:val="22"/>
        </w:rPr>
        <w:t xml:space="preserve">Further guidance can be found in the </w:t>
      </w:r>
      <w:hyperlink r:id="rId94" w:history="1">
        <w:r w:rsidRPr="004973FB">
          <w:rPr>
            <w:rStyle w:val="Hyperlink"/>
            <w:rFonts w:ascii="Arial" w:hAnsi="Arial" w:cs="Arial"/>
            <w:b/>
            <w:bCs/>
            <w:sz w:val="22"/>
            <w:szCs w:val="22"/>
            <w:u w:val="none"/>
          </w:rPr>
          <w:t>Safe management of blood and body fluids policy for general practice</w:t>
        </w:r>
      </w:hyperlink>
      <w:r w:rsidR="004973FB" w:rsidRPr="004973FB">
        <w:rPr>
          <w:rStyle w:val="FootnoteReference"/>
          <w:rFonts w:ascii="Arial" w:hAnsi="Arial" w:cs="Arial"/>
          <w:sz w:val="20"/>
          <w:szCs w:val="20"/>
        </w:rPr>
        <w:footnoteReference w:id="64"/>
      </w:r>
      <w:r>
        <w:rPr>
          <w:rFonts w:ascii="Arial" w:hAnsi="Arial" w:cs="Arial"/>
          <w:sz w:val="22"/>
          <w:szCs w:val="22"/>
        </w:rPr>
        <w:t>.</w:t>
      </w:r>
    </w:p>
    <w:p w14:paraId="02EF4F0F" w14:textId="5BB95CA6" w:rsidR="00AB5273" w:rsidRDefault="00820949" w:rsidP="00160A4D">
      <w:pPr>
        <w:pStyle w:val="NormalWeb"/>
        <w:jc w:val="both"/>
        <w:rPr>
          <w:rFonts w:ascii="Arial" w:hAnsi="Arial" w:cs="Arial"/>
          <w:sz w:val="22"/>
          <w:szCs w:val="22"/>
        </w:rPr>
      </w:pPr>
      <w:r>
        <w:rPr>
          <w:rFonts w:ascii="Arial" w:hAnsi="Arial" w:cs="Arial"/>
          <w:sz w:val="22"/>
          <w:szCs w:val="22"/>
        </w:rPr>
        <w:t>This link provides access to IPC resources, education and training</w:t>
      </w:r>
      <w:r w:rsidR="00A21F2A">
        <w:rPr>
          <w:rFonts w:ascii="Arial" w:hAnsi="Arial" w:cs="Arial"/>
          <w:sz w:val="22"/>
          <w:szCs w:val="22"/>
        </w:rPr>
        <w:t>,</w:t>
      </w:r>
      <w:r>
        <w:rPr>
          <w:rFonts w:ascii="Arial" w:hAnsi="Arial" w:cs="Arial"/>
          <w:sz w:val="22"/>
          <w:szCs w:val="22"/>
        </w:rPr>
        <w:t xml:space="preserve"> and a reference library</w:t>
      </w:r>
      <w:r w:rsidR="00840C68">
        <w:rPr>
          <w:rFonts w:ascii="Arial" w:hAnsi="Arial" w:cs="Arial"/>
          <w:sz w:val="22"/>
          <w:szCs w:val="22"/>
        </w:rPr>
        <w:t>.</w:t>
      </w:r>
      <w:bookmarkEnd w:id="455"/>
    </w:p>
    <w:p w14:paraId="5A6577F6" w14:textId="77777777" w:rsidR="004973FB" w:rsidRDefault="004973FB" w:rsidP="00160A4D">
      <w:pPr>
        <w:pStyle w:val="NormalWeb"/>
        <w:jc w:val="both"/>
        <w:rPr>
          <w:rFonts w:ascii="Arial" w:hAnsi="Arial" w:cs="Arial"/>
          <w:sz w:val="22"/>
          <w:szCs w:val="22"/>
        </w:rPr>
      </w:pPr>
    </w:p>
    <w:p w14:paraId="0BB94B90" w14:textId="77777777" w:rsidR="004973FB" w:rsidRDefault="004973FB" w:rsidP="00160A4D">
      <w:pPr>
        <w:pStyle w:val="NormalWeb"/>
        <w:jc w:val="both"/>
        <w:rPr>
          <w:rFonts w:ascii="Arial" w:hAnsi="Arial" w:cs="Arial"/>
          <w:sz w:val="22"/>
          <w:szCs w:val="22"/>
        </w:rPr>
      </w:pPr>
    </w:p>
    <w:p w14:paraId="0CA3A186" w14:textId="77777777" w:rsidR="004973FB" w:rsidRDefault="004973FB" w:rsidP="00160A4D">
      <w:pPr>
        <w:pStyle w:val="NormalWeb"/>
        <w:jc w:val="both"/>
        <w:rPr>
          <w:rFonts w:ascii="Arial" w:hAnsi="Arial" w:cs="Arial"/>
          <w:sz w:val="22"/>
          <w:szCs w:val="22"/>
        </w:rPr>
      </w:pPr>
    </w:p>
    <w:p w14:paraId="4369EDA8" w14:textId="77777777" w:rsidR="004973FB" w:rsidRDefault="004973FB" w:rsidP="00160A4D">
      <w:pPr>
        <w:pStyle w:val="NormalWeb"/>
        <w:jc w:val="both"/>
        <w:rPr>
          <w:rFonts w:ascii="Arial" w:hAnsi="Arial" w:cs="Arial"/>
          <w:sz w:val="22"/>
          <w:szCs w:val="22"/>
        </w:rPr>
      </w:pPr>
    </w:p>
    <w:p w14:paraId="5D197B9B" w14:textId="77777777" w:rsidR="004973FB" w:rsidRDefault="004973FB" w:rsidP="00160A4D">
      <w:pPr>
        <w:pStyle w:val="NormalWeb"/>
        <w:jc w:val="both"/>
        <w:rPr>
          <w:rFonts w:ascii="Arial" w:hAnsi="Arial" w:cs="Arial"/>
          <w:sz w:val="22"/>
          <w:szCs w:val="22"/>
        </w:rPr>
      </w:pPr>
    </w:p>
    <w:p w14:paraId="09EB7120" w14:textId="77777777" w:rsidR="004973FB" w:rsidRDefault="004973FB" w:rsidP="00160A4D">
      <w:pPr>
        <w:pStyle w:val="NormalWeb"/>
        <w:jc w:val="both"/>
        <w:rPr>
          <w:rFonts w:ascii="Arial" w:hAnsi="Arial" w:cs="Arial"/>
          <w:sz w:val="22"/>
          <w:szCs w:val="22"/>
        </w:rPr>
      </w:pPr>
    </w:p>
    <w:p w14:paraId="0A8DF498" w14:textId="77777777" w:rsidR="004973FB" w:rsidRDefault="004973FB" w:rsidP="00160A4D">
      <w:pPr>
        <w:pStyle w:val="NormalWeb"/>
        <w:jc w:val="both"/>
        <w:rPr>
          <w:rFonts w:ascii="Arial" w:hAnsi="Arial" w:cs="Arial"/>
          <w:sz w:val="22"/>
          <w:szCs w:val="22"/>
        </w:rPr>
      </w:pPr>
    </w:p>
    <w:p w14:paraId="7C662EB6" w14:textId="77777777" w:rsidR="004973FB" w:rsidRDefault="004973FB" w:rsidP="00160A4D">
      <w:pPr>
        <w:pStyle w:val="NormalWeb"/>
        <w:jc w:val="both"/>
        <w:rPr>
          <w:rFonts w:ascii="Arial" w:hAnsi="Arial" w:cs="Arial"/>
          <w:sz w:val="22"/>
          <w:szCs w:val="22"/>
        </w:rPr>
      </w:pPr>
    </w:p>
    <w:p w14:paraId="61502F30" w14:textId="77777777" w:rsidR="004973FB" w:rsidRDefault="004973FB" w:rsidP="00160A4D">
      <w:pPr>
        <w:pStyle w:val="NormalWeb"/>
        <w:jc w:val="both"/>
        <w:rPr>
          <w:rFonts w:ascii="Arial" w:hAnsi="Arial" w:cs="Arial"/>
          <w:sz w:val="22"/>
          <w:szCs w:val="22"/>
        </w:rPr>
      </w:pPr>
    </w:p>
    <w:p w14:paraId="53CD3DEC" w14:textId="77777777" w:rsidR="004973FB" w:rsidRDefault="004973FB" w:rsidP="00160A4D">
      <w:pPr>
        <w:pStyle w:val="NormalWeb"/>
        <w:jc w:val="both"/>
        <w:rPr>
          <w:rFonts w:ascii="Arial" w:hAnsi="Arial" w:cs="Arial"/>
          <w:sz w:val="22"/>
          <w:szCs w:val="22"/>
        </w:rPr>
      </w:pPr>
    </w:p>
    <w:p w14:paraId="221D2164" w14:textId="77777777" w:rsidR="004973FB" w:rsidRDefault="004973FB" w:rsidP="00160A4D">
      <w:pPr>
        <w:pStyle w:val="NormalWeb"/>
        <w:jc w:val="both"/>
        <w:rPr>
          <w:rFonts w:ascii="Arial" w:hAnsi="Arial" w:cs="Arial"/>
          <w:sz w:val="22"/>
          <w:szCs w:val="22"/>
        </w:rPr>
      </w:pPr>
    </w:p>
    <w:p w14:paraId="0F96A6F2" w14:textId="77777777" w:rsidR="004973FB" w:rsidRDefault="004973FB" w:rsidP="00160A4D">
      <w:pPr>
        <w:pStyle w:val="NormalWeb"/>
        <w:jc w:val="both"/>
        <w:rPr>
          <w:rFonts w:ascii="Arial" w:hAnsi="Arial" w:cs="Arial"/>
          <w:sz w:val="22"/>
          <w:szCs w:val="22"/>
        </w:rPr>
      </w:pPr>
    </w:p>
    <w:p w14:paraId="04005F88" w14:textId="77777777" w:rsidR="004973FB" w:rsidRDefault="004973FB" w:rsidP="00160A4D">
      <w:pPr>
        <w:pStyle w:val="NormalWeb"/>
        <w:jc w:val="both"/>
        <w:rPr>
          <w:rFonts w:ascii="Arial" w:hAnsi="Arial" w:cs="Arial"/>
          <w:sz w:val="22"/>
          <w:szCs w:val="22"/>
        </w:rPr>
      </w:pPr>
    </w:p>
    <w:p w14:paraId="707794A4" w14:textId="77777777" w:rsidR="004973FB" w:rsidRDefault="004973FB" w:rsidP="00160A4D">
      <w:pPr>
        <w:pStyle w:val="NormalWeb"/>
        <w:jc w:val="both"/>
        <w:rPr>
          <w:rFonts w:ascii="Arial" w:hAnsi="Arial" w:cs="Arial"/>
          <w:sz w:val="22"/>
          <w:szCs w:val="22"/>
        </w:rPr>
      </w:pPr>
    </w:p>
    <w:p w14:paraId="6FECD5F7" w14:textId="77777777" w:rsidR="004973FB" w:rsidRDefault="004973FB" w:rsidP="00160A4D">
      <w:pPr>
        <w:pStyle w:val="NormalWeb"/>
        <w:jc w:val="both"/>
        <w:rPr>
          <w:rFonts w:ascii="Arial" w:hAnsi="Arial" w:cs="Arial"/>
          <w:sz w:val="22"/>
          <w:szCs w:val="22"/>
        </w:rPr>
      </w:pPr>
    </w:p>
    <w:p w14:paraId="3C1CE930" w14:textId="77777777" w:rsidR="004973FB" w:rsidRDefault="004973FB" w:rsidP="00160A4D">
      <w:pPr>
        <w:pStyle w:val="NormalWeb"/>
        <w:jc w:val="both"/>
        <w:rPr>
          <w:rFonts w:ascii="Arial" w:hAnsi="Arial" w:cs="Arial"/>
          <w:sz w:val="22"/>
          <w:szCs w:val="22"/>
        </w:rPr>
      </w:pPr>
    </w:p>
    <w:p w14:paraId="42494B0C" w14:textId="77777777" w:rsidR="004973FB" w:rsidRDefault="004973FB" w:rsidP="00160A4D">
      <w:pPr>
        <w:pStyle w:val="NormalWeb"/>
        <w:jc w:val="both"/>
        <w:rPr>
          <w:rFonts w:ascii="Arial" w:hAnsi="Arial" w:cs="Arial"/>
          <w:sz w:val="22"/>
          <w:szCs w:val="22"/>
        </w:rPr>
      </w:pPr>
    </w:p>
    <w:p w14:paraId="06385B48" w14:textId="77777777" w:rsidR="004973FB" w:rsidRPr="00840C68" w:rsidRDefault="004973FB" w:rsidP="00160A4D">
      <w:pPr>
        <w:pStyle w:val="NormalWeb"/>
        <w:jc w:val="both"/>
        <w:rPr>
          <w:rStyle w:val="attachment-inline"/>
          <w:rFonts w:ascii="Arial" w:hAnsi="Arial" w:cs="Arial"/>
          <w:sz w:val="22"/>
          <w:szCs w:val="22"/>
        </w:rPr>
      </w:pPr>
    </w:p>
    <w:p w14:paraId="0E0DB0D2" w14:textId="06DF8283" w:rsidR="003E57E6" w:rsidRPr="00203E35" w:rsidRDefault="00EB6272" w:rsidP="00160A4D">
      <w:pPr>
        <w:pStyle w:val="Heading1"/>
        <w:keepLines/>
        <w:numPr>
          <w:ilvl w:val="0"/>
          <w:numId w:val="0"/>
        </w:numPr>
        <w:pBdr>
          <w:bottom w:val="single" w:sz="4" w:space="1" w:color="595959" w:themeColor="text1" w:themeTint="A6"/>
        </w:pBdr>
        <w:spacing w:before="360" w:after="160" w:line="259" w:lineRule="auto"/>
        <w:jc w:val="both"/>
        <w:rPr>
          <w:sz w:val="28"/>
          <w:szCs w:val="28"/>
        </w:rPr>
      </w:pPr>
      <w:bookmarkStart w:id="484" w:name="_Annex_U_–"/>
      <w:bookmarkStart w:id="485" w:name="_Annex_W_–"/>
      <w:bookmarkStart w:id="486" w:name="_Toc191914567"/>
      <w:bookmarkEnd w:id="484"/>
      <w:bookmarkEnd w:id="485"/>
      <w:r w:rsidRPr="00DF60D5">
        <w:rPr>
          <w:sz w:val="28"/>
          <w:szCs w:val="28"/>
        </w:rPr>
        <w:lastRenderedPageBreak/>
        <w:t xml:space="preserve">Annex </w:t>
      </w:r>
      <w:r w:rsidR="00840C68">
        <w:rPr>
          <w:sz w:val="28"/>
          <w:szCs w:val="28"/>
        </w:rPr>
        <w:t>W</w:t>
      </w:r>
      <w:r w:rsidRPr="00DF60D5">
        <w:rPr>
          <w:sz w:val="28"/>
          <w:szCs w:val="28"/>
        </w:rPr>
        <w:t xml:space="preserve"> – Safe management of </w:t>
      </w:r>
      <w:r w:rsidR="00495EDE" w:rsidRPr="00DF60D5">
        <w:rPr>
          <w:sz w:val="28"/>
          <w:szCs w:val="28"/>
        </w:rPr>
        <w:t>care equipment</w:t>
      </w:r>
      <w:bookmarkEnd w:id="486"/>
      <w:r w:rsidRPr="00DF60D5">
        <w:rPr>
          <w:sz w:val="28"/>
          <w:szCs w:val="28"/>
        </w:rPr>
        <w:t xml:space="preserve"> </w:t>
      </w:r>
    </w:p>
    <w:p w14:paraId="6F53E915" w14:textId="479EA0F9" w:rsidR="000819A6" w:rsidRDefault="004973FB" w:rsidP="00160A4D">
      <w:pPr>
        <w:pStyle w:val="NormalWeb"/>
        <w:jc w:val="both"/>
        <w:rPr>
          <w:rFonts w:ascii="ArialMT" w:hAnsi="ArialMT"/>
          <w:b/>
          <w:bCs/>
        </w:rPr>
      </w:pPr>
      <w:r>
        <w:rPr>
          <w:noProof/>
        </w:rPr>
        <w:drawing>
          <wp:anchor distT="0" distB="0" distL="114300" distR="114300" simplePos="0" relativeHeight="251711488" behindDoc="0" locked="0" layoutInCell="1" allowOverlap="1" wp14:anchorId="61A832A4" wp14:editId="4489CD28">
            <wp:simplePos x="0" y="0"/>
            <wp:positionH relativeFrom="margin">
              <wp:posOffset>2301240</wp:posOffset>
            </wp:positionH>
            <wp:positionV relativeFrom="paragraph">
              <wp:posOffset>15240</wp:posOffset>
            </wp:positionV>
            <wp:extent cx="1358900" cy="1430020"/>
            <wp:effectExtent l="0" t="0" r="0" b="0"/>
            <wp:wrapSquare wrapText="bothSides"/>
            <wp:docPr id="134637520" name="Picture 134637520"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047E2C73" w14:textId="77777777" w:rsidR="000819A6" w:rsidRDefault="000819A6" w:rsidP="00160A4D">
      <w:pPr>
        <w:pStyle w:val="NormalWeb"/>
        <w:jc w:val="both"/>
        <w:rPr>
          <w:rFonts w:ascii="ArialMT" w:hAnsi="ArialMT"/>
          <w:b/>
          <w:bCs/>
        </w:rPr>
      </w:pPr>
    </w:p>
    <w:p w14:paraId="6639AE16" w14:textId="77777777" w:rsidR="000819A6" w:rsidRDefault="000819A6" w:rsidP="00160A4D">
      <w:pPr>
        <w:pStyle w:val="NormalWeb"/>
        <w:jc w:val="both"/>
        <w:rPr>
          <w:rFonts w:ascii="ArialMT" w:hAnsi="ArialMT"/>
          <w:b/>
          <w:bCs/>
        </w:rPr>
      </w:pPr>
    </w:p>
    <w:p w14:paraId="00814978" w14:textId="77777777" w:rsidR="000819A6" w:rsidRDefault="000819A6" w:rsidP="00160A4D">
      <w:pPr>
        <w:pStyle w:val="NormalWeb"/>
        <w:jc w:val="both"/>
        <w:rPr>
          <w:rFonts w:ascii="ArialMT" w:hAnsi="ArialMT"/>
          <w:b/>
          <w:bCs/>
        </w:rPr>
      </w:pPr>
    </w:p>
    <w:p w14:paraId="51AAB2D1" w14:textId="2CFA9EF5" w:rsidR="000819A6" w:rsidRPr="004973FB" w:rsidRDefault="004973FB" w:rsidP="004973FB">
      <w:pPr>
        <w:pStyle w:val="NormalWeb"/>
        <w:jc w:val="center"/>
        <w:rPr>
          <w:rFonts w:ascii="Arial" w:hAnsi="Arial" w:cs="Arial"/>
          <w:b/>
          <w:bCs/>
          <w:color w:val="800080"/>
          <w:sz w:val="36"/>
          <w:szCs w:val="36"/>
        </w:rPr>
      </w:pPr>
      <w:r w:rsidRPr="004973FB">
        <w:rPr>
          <w:rFonts w:ascii="Arial" w:hAnsi="Arial" w:cs="Arial"/>
          <w:b/>
          <w:bCs/>
          <w:color w:val="800080"/>
          <w:sz w:val="36"/>
          <w:szCs w:val="36"/>
        </w:rPr>
        <w:t>SAFE MANAGEMENT OF CARE EQUIPMENT</w:t>
      </w:r>
    </w:p>
    <w:p w14:paraId="2EF4549F" w14:textId="1C9AD984" w:rsidR="00495EDE" w:rsidRPr="00DF60D5" w:rsidRDefault="00495EDE" w:rsidP="00160A4D">
      <w:pPr>
        <w:pStyle w:val="NormalWeb"/>
        <w:jc w:val="both"/>
        <w:rPr>
          <w:rFonts w:ascii="ArialMT" w:hAnsi="ArialMT"/>
          <w:b/>
          <w:bCs/>
        </w:rPr>
      </w:pPr>
      <w:r w:rsidRPr="00DF60D5">
        <w:rPr>
          <w:rFonts w:ascii="ArialMT" w:hAnsi="ArialMT"/>
          <w:b/>
          <w:bCs/>
        </w:rPr>
        <w:t>Introduction</w:t>
      </w:r>
    </w:p>
    <w:p w14:paraId="75F1199B" w14:textId="1956F669" w:rsidR="00495EDE" w:rsidRPr="00DF60D5" w:rsidRDefault="00495EDE" w:rsidP="00160A4D">
      <w:pPr>
        <w:pStyle w:val="NormalWeb"/>
        <w:jc w:val="both"/>
      </w:pPr>
      <w:r w:rsidRPr="00DF60D5">
        <w:rPr>
          <w:rFonts w:ascii="ArialMT" w:hAnsi="ArialMT"/>
          <w:sz w:val="22"/>
          <w:szCs w:val="22"/>
        </w:rPr>
        <w:t xml:space="preserve">This </w:t>
      </w:r>
      <w:r w:rsidR="00963465">
        <w:rPr>
          <w:rFonts w:ascii="ArialMT" w:hAnsi="ArialMT"/>
          <w:sz w:val="22"/>
          <w:szCs w:val="22"/>
        </w:rPr>
        <w:t>p</w:t>
      </w:r>
      <w:r w:rsidRPr="00DF60D5">
        <w:rPr>
          <w:rFonts w:ascii="ArialMT" w:hAnsi="ArialMT"/>
          <w:sz w:val="22"/>
          <w:szCs w:val="22"/>
        </w:rPr>
        <w:t xml:space="preserve">olicy is one of the </w:t>
      </w:r>
      <w:hyperlink r:id="rId95" w:history="1">
        <w:r w:rsidRPr="004973FB">
          <w:rPr>
            <w:rStyle w:val="Hyperlink"/>
            <w:rFonts w:ascii="ArialMT" w:hAnsi="ArialMT"/>
            <w:b/>
            <w:bCs/>
            <w:sz w:val="22"/>
            <w:szCs w:val="22"/>
            <w:u w:val="none"/>
          </w:rPr>
          <w:t>Standard infection control precautions</w:t>
        </w:r>
      </w:hyperlink>
      <w:r w:rsidR="004973FB" w:rsidRPr="004973FB">
        <w:rPr>
          <w:rStyle w:val="FootnoteReference"/>
          <w:rFonts w:ascii="Arial" w:hAnsi="Arial" w:cs="Arial"/>
          <w:sz w:val="22"/>
          <w:szCs w:val="22"/>
        </w:rPr>
        <w:footnoteReference w:id="65"/>
      </w:r>
      <w:r w:rsidRPr="00DF60D5">
        <w:rPr>
          <w:rFonts w:ascii="ArialMT" w:hAnsi="ArialMT"/>
          <w:sz w:val="22"/>
          <w:szCs w:val="22"/>
        </w:rPr>
        <w:t xml:space="preserve"> (SICPs) referred to by NHS England.</w:t>
      </w:r>
      <w:r w:rsidR="0021695B">
        <w:t xml:space="preserve"> </w:t>
      </w:r>
      <w:r w:rsidRPr="00DF60D5">
        <w:rPr>
          <w:rFonts w:ascii="Arial" w:hAnsi="Arial" w:cs="Arial"/>
          <w:sz w:val="22"/>
          <w:szCs w:val="22"/>
        </w:rPr>
        <w:t xml:space="preserve">Management systems should ensure adequate supplies of reusable medical devices. </w:t>
      </w:r>
      <w:r w:rsidR="00982F98">
        <w:rPr>
          <w:rFonts w:ascii="Arial" w:hAnsi="Arial" w:cs="Arial"/>
          <w:sz w:val="22"/>
          <w:szCs w:val="22"/>
        </w:rPr>
        <w:t>The d</w:t>
      </w:r>
      <w:r w:rsidRPr="00DF60D5">
        <w:rPr>
          <w:rFonts w:ascii="Arial" w:hAnsi="Arial" w:cs="Arial"/>
          <w:sz w:val="22"/>
          <w:szCs w:val="22"/>
        </w:rPr>
        <w:t xml:space="preserve">econtamination of equipment </w:t>
      </w:r>
      <w:r w:rsidR="00982F98">
        <w:rPr>
          <w:rFonts w:ascii="Arial" w:hAnsi="Arial" w:cs="Arial"/>
          <w:sz w:val="22"/>
          <w:szCs w:val="22"/>
        </w:rPr>
        <w:t>applies to</w:t>
      </w:r>
      <w:r w:rsidRPr="00DF60D5">
        <w:rPr>
          <w:rFonts w:ascii="Arial" w:hAnsi="Arial" w:cs="Arial"/>
          <w:sz w:val="22"/>
          <w:szCs w:val="22"/>
        </w:rPr>
        <w:t xml:space="preserve"> reusable medical devices and care equipment. Medical devices and care equipment are essential for </w:t>
      </w:r>
      <w:r w:rsidR="00963DCC">
        <w:rPr>
          <w:rFonts w:ascii="Arial" w:hAnsi="Arial" w:cs="Arial"/>
          <w:sz w:val="22"/>
          <w:szCs w:val="22"/>
        </w:rPr>
        <w:t xml:space="preserve">the </w:t>
      </w:r>
      <w:r w:rsidRPr="00DF60D5">
        <w:rPr>
          <w:rFonts w:ascii="Arial" w:hAnsi="Arial" w:cs="Arial"/>
          <w:sz w:val="22"/>
          <w:szCs w:val="22"/>
        </w:rPr>
        <w:t xml:space="preserve">safe and effective prevention, diagnosis, treatment and rehabilitation of illness and disease. </w:t>
      </w:r>
    </w:p>
    <w:p w14:paraId="58CA76EA" w14:textId="02463E5F" w:rsidR="00495EDE" w:rsidRPr="00203E35" w:rsidRDefault="00495EDE" w:rsidP="00160A4D">
      <w:pPr>
        <w:pStyle w:val="NormalWeb"/>
        <w:jc w:val="both"/>
        <w:rPr>
          <w:rFonts w:ascii="Arial" w:hAnsi="Arial" w:cs="Arial"/>
          <w:sz w:val="22"/>
          <w:szCs w:val="22"/>
        </w:rPr>
      </w:pPr>
      <w:r w:rsidRPr="00DF60D5">
        <w:rPr>
          <w:rFonts w:ascii="Arial" w:hAnsi="Arial" w:cs="Arial"/>
          <w:sz w:val="22"/>
          <w:szCs w:val="22"/>
        </w:rPr>
        <w:t xml:space="preserve">To ensure safe systems of work and to prevent transmission of infection, it is essential that at </w:t>
      </w:r>
      <w:r w:rsidR="00217BA0">
        <w:rPr>
          <w:rFonts w:ascii="Arial" w:hAnsi="Arial" w:cs="Arial"/>
          <w:sz w:val="22"/>
          <w:szCs w:val="22"/>
        </w:rPr>
        <w:t xml:space="preserve">Yarm Medical Practice (“the Practice”) </w:t>
      </w:r>
      <w:r w:rsidRPr="00DF60D5">
        <w:rPr>
          <w:rFonts w:ascii="Arial" w:hAnsi="Arial" w:cs="Arial"/>
          <w:sz w:val="22"/>
          <w:szCs w:val="22"/>
        </w:rPr>
        <w:t xml:space="preserve">the decontamination of reusable medical devices and care equipment after use on a patient is undertaken to prevent the transmission of infection. </w:t>
      </w:r>
      <w:r w:rsidR="00217BA0">
        <w:rPr>
          <w:rFonts w:ascii="Arial" w:hAnsi="Arial" w:cs="Arial"/>
          <w:sz w:val="22"/>
          <w:szCs w:val="22"/>
        </w:rPr>
        <w:t xml:space="preserve"> </w:t>
      </w:r>
      <w:r w:rsidRPr="00DF60D5">
        <w:rPr>
          <w:rFonts w:ascii="Arial" w:hAnsi="Arial" w:cs="Arial"/>
          <w:sz w:val="22"/>
          <w:szCs w:val="22"/>
        </w:rPr>
        <w:t xml:space="preserve">This is in accordance with the requirements of </w:t>
      </w:r>
      <w:hyperlink r:id="rId96" w:history="1">
        <w:r w:rsidRPr="004973FB">
          <w:rPr>
            <w:rStyle w:val="Hyperlink"/>
            <w:rFonts w:ascii="Arial,Italic" w:hAnsi="Arial,Italic"/>
            <w:b/>
            <w:bCs/>
            <w:sz w:val="22"/>
            <w:szCs w:val="22"/>
            <w:u w:val="none"/>
          </w:rPr>
          <w:t>The Health and Social Care Act 2008: Code of Practice on the prevention and control of infections</w:t>
        </w:r>
      </w:hyperlink>
      <w:r w:rsidR="004973FB" w:rsidRPr="004973FB">
        <w:rPr>
          <w:rStyle w:val="FootnoteReference"/>
          <w:rFonts w:ascii="Arial" w:hAnsi="Arial" w:cs="Arial"/>
          <w:sz w:val="22"/>
          <w:szCs w:val="22"/>
        </w:rPr>
        <w:footnoteReference w:id="66"/>
      </w:r>
      <w:r w:rsidRPr="004973FB">
        <w:rPr>
          <w:rFonts w:ascii="Arial" w:hAnsi="Arial" w:cs="Arial"/>
          <w:sz w:val="20"/>
          <w:szCs w:val="20"/>
        </w:rPr>
        <w:t xml:space="preserve"> </w:t>
      </w:r>
      <w:r w:rsidRPr="00DF60D5">
        <w:rPr>
          <w:rFonts w:ascii="Arial,Italic" w:hAnsi="Arial,Italic"/>
          <w:sz w:val="22"/>
          <w:szCs w:val="22"/>
        </w:rPr>
        <w:t>and related guidance</w:t>
      </w:r>
      <w:r w:rsidR="00963DCC">
        <w:rPr>
          <w:rFonts w:ascii="Arial,Italic" w:hAnsi="Arial,Italic"/>
          <w:sz w:val="22"/>
          <w:szCs w:val="22"/>
        </w:rPr>
        <w:t>.</w:t>
      </w:r>
    </w:p>
    <w:p w14:paraId="25D47851" w14:textId="1DA60966" w:rsidR="00495EDE" w:rsidRPr="00DF60D5" w:rsidRDefault="00217BA0" w:rsidP="00160A4D">
      <w:pPr>
        <w:pStyle w:val="NormalWeb"/>
        <w:jc w:val="both"/>
      </w:pPr>
      <w:r>
        <w:rPr>
          <w:rFonts w:ascii="Arial" w:hAnsi="Arial" w:cs="Arial"/>
          <w:sz w:val="22"/>
          <w:szCs w:val="22"/>
        </w:rPr>
        <w:t xml:space="preserve">The Practice </w:t>
      </w:r>
      <w:r w:rsidR="00495EDE" w:rsidRPr="00DF60D5">
        <w:rPr>
          <w:rFonts w:ascii="Arial" w:hAnsi="Arial" w:cs="Arial"/>
          <w:sz w:val="22"/>
          <w:szCs w:val="22"/>
        </w:rPr>
        <w:t xml:space="preserve">will always use standard IPC and, where required, transmission-based precautions (SICPs and TBPs). </w:t>
      </w:r>
      <w:r w:rsidR="004973FB">
        <w:rPr>
          <w:rFonts w:ascii="Arial" w:hAnsi="Arial" w:cs="Arial"/>
          <w:sz w:val="22"/>
          <w:szCs w:val="22"/>
        </w:rPr>
        <w:t xml:space="preserve"> </w:t>
      </w:r>
      <w:r w:rsidR="00726E69">
        <w:rPr>
          <w:rFonts w:ascii="ArialMT" w:hAnsi="ArialMT"/>
          <w:sz w:val="22"/>
          <w:szCs w:val="22"/>
        </w:rPr>
        <w:t>R</w:t>
      </w:r>
      <w:r w:rsidR="00495EDE" w:rsidRPr="00DF60D5">
        <w:rPr>
          <w:rFonts w:ascii="ArialMT" w:hAnsi="ArialMT"/>
          <w:sz w:val="22"/>
          <w:szCs w:val="22"/>
        </w:rPr>
        <w:t xml:space="preserve">efer to the </w:t>
      </w:r>
      <w:r w:rsidR="00495EDE" w:rsidRPr="00203E35">
        <w:rPr>
          <w:rFonts w:ascii="ArialMT" w:hAnsi="ArialMT"/>
          <w:sz w:val="22"/>
          <w:szCs w:val="22"/>
        </w:rPr>
        <w:t xml:space="preserve">SICPs and TBPs Policy for General Practice at </w:t>
      </w:r>
      <w:hyperlink w:anchor="_Annex_Z_–" w:history="1">
        <w:r w:rsidR="00AF7DA9" w:rsidRPr="00217BA0">
          <w:rPr>
            <w:rStyle w:val="Hyperlink"/>
            <w:rFonts w:ascii="Arial" w:hAnsi="Arial" w:cs="Arial"/>
            <w:b/>
            <w:bCs/>
            <w:color w:val="auto"/>
            <w:sz w:val="22"/>
            <w:szCs w:val="22"/>
            <w:u w:val="none"/>
          </w:rPr>
          <w:t>Annex BB</w:t>
        </w:r>
      </w:hyperlink>
      <w:r w:rsidR="00495EDE" w:rsidRPr="00AF7DA9">
        <w:rPr>
          <w:rFonts w:ascii="ArialMT" w:hAnsi="ArialMT"/>
          <w:sz w:val="22"/>
          <w:szCs w:val="22"/>
        </w:rPr>
        <w:t>.</w:t>
      </w:r>
    </w:p>
    <w:p w14:paraId="5C760395" w14:textId="0A7312A9" w:rsidR="00341366" w:rsidRPr="00203E35" w:rsidRDefault="00341366" w:rsidP="00160A4D">
      <w:pPr>
        <w:jc w:val="both"/>
      </w:pPr>
      <w:r w:rsidRPr="00DF60D5">
        <w:rPr>
          <w:rFonts w:ascii="Arial" w:hAnsi="Arial" w:cs="Arial"/>
          <w:sz w:val="22"/>
          <w:szCs w:val="22"/>
        </w:rPr>
        <w:t>This policy should be read in conjunction with the</w:t>
      </w:r>
      <w:r w:rsidR="00840C68">
        <w:rPr>
          <w:rFonts w:ascii="Arial" w:hAnsi="Arial" w:cs="Arial"/>
          <w:sz w:val="22"/>
          <w:szCs w:val="22"/>
        </w:rPr>
        <w:t xml:space="preserve"> </w:t>
      </w:r>
      <w:r w:rsidR="00217BA0">
        <w:rPr>
          <w:rFonts w:ascii="Arial" w:hAnsi="Arial" w:cs="Arial"/>
          <w:sz w:val="22"/>
          <w:szCs w:val="22"/>
        </w:rPr>
        <w:t xml:space="preserve">Practice’s </w:t>
      </w:r>
      <w:r w:rsidRPr="00217BA0">
        <w:rPr>
          <w:rFonts w:ascii="Arial" w:hAnsi="Arial" w:cs="Arial"/>
          <w:b/>
          <w:bCs/>
          <w:color w:val="800080"/>
          <w:sz w:val="22"/>
          <w:szCs w:val="22"/>
        </w:rPr>
        <w:t xml:space="preserve">Cleaning </w:t>
      </w:r>
      <w:r w:rsidR="00820949" w:rsidRPr="00217BA0">
        <w:rPr>
          <w:rFonts w:ascii="Arial" w:hAnsi="Arial" w:cs="Arial"/>
          <w:b/>
          <w:bCs/>
          <w:color w:val="800080"/>
          <w:sz w:val="22"/>
          <w:szCs w:val="22"/>
        </w:rPr>
        <w:t>Standards and Schedule Policy</w:t>
      </w:r>
      <w:r w:rsidRPr="00DF60D5">
        <w:rPr>
          <w:rFonts w:ascii="Arial" w:hAnsi="Arial" w:cs="Arial"/>
          <w:sz w:val="22"/>
          <w:szCs w:val="22"/>
        </w:rPr>
        <w:t>.</w:t>
      </w:r>
    </w:p>
    <w:p w14:paraId="5780580D" w14:textId="1DF0B799" w:rsidR="00495EDE" w:rsidRPr="00DF60D5" w:rsidRDefault="00495EDE" w:rsidP="00160A4D">
      <w:pPr>
        <w:pStyle w:val="NormalWeb"/>
        <w:jc w:val="both"/>
        <w:rPr>
          <w:rFonts w:ascii="Arial" w:hAnsi="Arial" w:cs="Arial"/>
          <w:b/>
          <w:bCs/>
        </w:rPr>
      </w:pPr>
      <w:r w:rsidRPr="00203E35">
        <w:rPr>
          <w:rFonts w:ascii="Arial" w:hAnsi="Arial" w:cs="Arial"/>
          <w:b/>
          <w:bCs/>
        </w:rPr>
        <w:t>Definitions</w:t>
      </w:r>
    </w:p>
    <w:tbl>
      <w:tblPr>
        <w:tblStyle w:val="TableGrid"/>
        <w:tblW w:w="0" w:type="auto"/>
        <w:tblLook w:val="04A0" w:firstRow="1" w:lastRow="0" w:firstColumn="1" w:lastColumn="0" w:noHBand="0" w:noVBand="1"/>
      </w:tblPr>
      <w:tblGrid>
        <w:gridCol w:w="2122"/>
        <w:gridCol w:w="7371"/>
      </w:tblGrid>
      <w:tr w:rsidR="00495EDE" w:rsidRPr="00DF60D5" w14:paraId="79D40798" w14:textId="77777777" w:rsidTr="00217BA0">
        <w:tc>
          <w:tcPr>
            <w:tcW w:w="2122" w:type="dxa"/>
          </w:tcPr>
          <w:p w14:paraId="72752E98" w14:textId="7B02CB9A" w:rsidR="00495EDE" w:rsidRPr="00203E35" w:rsidRDefault="00495EDE"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Contamination</w:t>
            </w:r>
          </w:p>
        </w:tc>
        <w:tc>
          <w:tcPr>
            <w:tcW w:w="7371" w:type="dxa"/>
          </w:tcPr>
          <w:p w14:paraId="14897ED9" w14:textId="233D114F" w:rsidR="00495EDE" w:rsidRPr="00203E35" w:rsidRDefault="00495EDE" w:rsidP="00217BA0">
            <w:pPr>
              <w:pStyle w:val="NormalWeb"/>
              <w:spacing w:before="60" w:beforeAutospacing="0" w:after="60" w:afterAutospacing="0"/>
              <w:jc w:val="both"/>
            </w:pPr>
            <w:r w:rsidRPr="00DF60D5">
              <w:rPr>
                <w:rFonts w:ascii="Arial" w:hAnsi="Arial" w:cs="Arial"/>
                <w:sz w:val="22"/>
                <w:szCs w:val="22"/>
              </w:rPr>
              <w:t>The soiling of an object with organic matter (dirt, debris, blood, vomit, faeces, etc) and/or microorganisms such as bacteria and viruses</w:t>
            </w:r>
          </w:p>
        </w:tc>
      </w:tr>
      <w:tr w:rsidR="00495EDE" w:rsidRPr="00DF60D5" w14:paraId="3E188407" w14:textId="77777777" w:rsidTr="00217BA0">
        <w:tc>
          <w:tcPr>
            <w:tcW w:w="2122" w:type="dxa"/>
          </w:tcPr>
          <w:p w14:paraId="56345E55" w14:textId="7C92123C" w:rsidR="00495EDE" w:rsidRPr="00203E35" w:rsidRDefault="00495EDE"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Decontamination</w:t>
            </w:r>
          </w:p>
        </w:tc>
        <w:tc>
          <w:tcPr>
            <w:tcW w:w="7371" w:type="dxa"/>
          </w:tcPr>
          <w:p w14:paraId="3213D67F" w14:textId="26B20B96" w:rsidR="00495EDE" w:rsidRPr="00203E35" w:rsidRDefault="00495EDE" w:rsidP="00217BA0">
            <w:pPr>
              <w:pStyle w:val="NormalWeb"/>
              <w:spacing w:before="60" w:beforeAutospacing="0" w:after="60" w:afterAutospacing="0"/>
              <w:jc w:val="both"/>
            </w:pPr>
            <w:r w:rsidRPr="00DF60D5">
              <w:rPr>
                <w:rFonts w:ascii="Arial" w:hAnsi="Arial" w:cs="Arial"/>
                <w:sz w:val="22"/>
                <w:szCs w:val="22"/>
              </w:rPr>
              <w:t>A combination of cleaning, disinfection and sterilisation processes that remove</w:t>
            </w:r>
            <w:r w:rsidR="0061784E">
              <w:rPr>
                <w:rFonts w:ascii="Arial" w:hAnsi="Arial" w:cs="Arial"/>
                <w:sz w:val="22"/>
                <w:szCs w:val="22"/>
              </w:rPr>
              <w:t>s</w:t>
            </w:r>
            <w:r w:rsidRPr="00DF60D5">
              <w:rPr>
                <w:rFonts w:ascii="Arial" w:hAnsi="Arial" w:cs="Arial"/>
                <w:sz w:val="22"/>
                <w:szCs w:val="22"/>
              </w:rPr>
              <w:t xml:space="preserve"> or reduce</w:t>
            </w:r>
            <w:r w:rsidR="0061784E">
              <w:rPr>
                <w:rFonts w:ascii="Arial" w:hAnsi="Arial" w:cs="Arial"/>
                <w:sz w:val="22"/>
                <w:szCs w:val="22"/>
              </w:rPr>
              <w:t>s</w:t>
            </w:r>
            <w:r w:rsidRPr="00DF60D5">
              <w:rPr>
                <w:rFonts w:ascii="Arial" w:hAnsi="Arial" w:cs="Arial"/>
                <w:sz w:val="22"/>
                <w:szCs w:val="22"/>
              </w:rPr>
              <w:t xml:space="preserve"> contamination </w:t>
            </w:r>
          </w:p>
        </w:tc>
      </w:tr>
      <w:tr w:rsidR="00495EDE" w:rsidRPr="00DF60D5" w14:paraId="0E80CFDB" w14:textId="77777777" w:rsidTr="00217BA0">
        <w:tc>
          <w:tcPr>
            <w:tcW w:w="2122" w:type="dxa"/>
          </w:tcPr>
          <w:p w14:paraId="4D8DDBBB" w14:textId="21E3EF72" w:rsidR="00495EDE" w:rsidRPr="00203E35" w:rsidRDefault="00495EDE"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Cleaning</w:t>
            </w:r>
          </w:p>
        </w:tc>
        <w:tc>
          <w:tcPr>
            <w:tcW w:w="7371" w:type="dxa"/>
          </w:tcPr>
          <w:p w14:paraId="563370F2" w14:textId="78CDC9FB" w:rsidR="00495EDE" w:rsidRPr="00203E35" w:rsidRDefault="00495EDE" w:rsidP="00217BA0">
            <w:pPr>
              <w:pStyle w:val="NormalWeb"/>
              <w:spacing w:before="60" w:beforeAutospacing="0" w:after="60" w:afterAutospacing="0"/>
              <w:jc w:val="both"/>
            </w:pPr>
            <w:r w:rsidRPr="00DF60D5">
              <w:rPr>
                <w:rFonts w:ascii="Arial" w:hAnsi="Arial" w:cs="Arial"/>
                <w:sz w:val="22"/>
                <w:szCs w:val="22"/>
              </w:rPr>
              <w:t>A process to remove contamination using ‘fluid’, usually detergent with warm water, and ‘friction’</w:t>
            </w:r>
            <w:r w:rsidR="00963DCC">
              <w:rPr>
                <w:rFonts w:ascii="Arial" w:hAnsi="Arial" w:cs="Arial"/>
                <w:sz w:val="22"/>
                <w:szCs w:val="22"/>
              </w:rPr>
              <w:t xml:space="preserve">, </w:t>
            </w:r>
            <w:r w:rsidRPr="00DF60D5">
              <w:rPr>
                <w:rFonts w:ascii="Arial" w:hAnsi="Arial" w:cs="Arial"/>
                <w:sz w:val="22"/>
                <w:szCs w:val="22"/>
              </w:rPr>
              <w:t xml:space="preserve">either mechanical or physical, leaving the surface or care equipment visibly clean. </w:t>
            </w:r>
            <w:r w:rsidR="00217BA0">
              <w:rPr>
                <w:rFonts w:ascii="Arial" w:hAnsi="Arial" w:cs="Arial"/>
                <w:sz w:val="22"/>
                <w:szCs w:val="22"/>
              </w:rPr>
              <w:t xml:space="preserve"> </w:t>
            </w:r>
            <w:r w:rsidRPr="00DF60D5">
              <w:rPr>
                <w:rFonts w:ascii="Arial" w:hAnsi="Arial" w:cs="Arial"/>
                <w:sz w:val="22"/>
                <w:szCs w:val="22"/>
              </w:rPr>
              <w:t xml:space="preserve">Cleaning must precede disinfection for the process to be effective </w:t>
            </w:r>
          </w:p>
        </w:tc>
      </w:tr>
    </w:tbl>
    <w:p w14:paraId="33797F63" w14:textId="77777777" w:rsidR="00217BA0" w:rsidRDefault="00217BA0">
      <w:r>
        <w:br w:type="page"/>
      </w:r>
    </w:p>
    <w:tbl>
      <w:tblPr>
        <w:tblStyle w:val="TableGrid"/>
        <w:tblW w:w="0" w:type="auto"/>
        <w:tblLook w:val="04A0" w:firstRow="1" w:lastRow="0" w:firstColumn="1" w:lastColumn="0" w:noHBand="0" w:noVBand="1"/>
      </w:tblPr>
      <w:tblGrid>
        <w:gridCol w:w="2122"/>
        <w:gridCol w:w="7371"/>
      </w:tblGrid>
      <w:tr w:rsidR="00495EDE" w:rsidRPr="00DF60D5" w14:paraId="3DDBCE1F" w14:textId="77777777" w:rsidTr="00217BA0">
        <w:tc>
          <w:tcPr>
            <w:tcW w:w="2122" w:type="dxa"/>
          </w:tcPr>
          <w:p w14:paraId="7EB2B329" w14:textId="271388F2" w:rsidR="00495EDE" w:rsidRPr="00203E35" w:rsidRDefault="00495EDE" w:rsidP="00203E35">
            <w:pPr>
              <w:pStyle w:val="NormalWeb"/>
              <w:spacing w:before="60" w:beforeAutospacing="0" w:after="60" w:afterAutospacing="0"/>
              <w:rPr>
                <w:rFonts w:ascii="Arial" w:hAnsi="Arial" w:cs="Arial"/>
                <w:sz w:val="22"/>
                <w:szCs w:val="22"/>
              </w:rPr>
            </w:pPr>
            <w:r w:rsidRPr="00DF60D5">
              <w:rPr>
                <w:rFonts w:ascii="Arial" w:hAnsi="Arial" w:cs="Arial"/>
                <w:sz w:val="22"/>
                <w:szCs w:val="22"/>
              </w:rPr>
              <w:lastRenderedPageBreak/>
              <w:t>Disinfection</w:t>
            </w:r>
          </w:p>
        </w:tc>
        <w:tc>
          <w:tcPr>
            <w:tcW w:w="7371" w:type="dxa"/>
          </w:tcPr>
          <w:p w14:paraId="28902B59" w14:textId="3B397A3F" w:rsidR="00495EDE" w:rsidRPr="00203E35" w:rsidRDefault="00495EDE" w:rsidP="00217BA0">
            <w:pPr>
              <w:pStyle w:val="NormalWeb"/>
              <w:spacing w:before="60" w:beforeAutospacing="0" w:after="60" w:afterAutospacing="0"/>
              <w:jc w:val="both"/>
            </w:pPr>
            <w:r w:rsidRPr="00DF60D5">
              <w:rPr>
                <w:rFonts w:ascii="Arial" w:hAnsi="Arial" w:cs="Arial"/>
                <w:sz w:val="22"/>
                <w:szCs w:val="22"/>
              </w:rPr>
              <w:t xml:space="preserve">A process to remove or reduce pathogenic (harmful) microorganisms using a disinfecting agent. </w:t>
            </w:r>
            <w:r w:rsidR="00217BA0">
              <w:rPr>
                <w:rFonts w:ascii="Arial" w:hAnsi="Arial" w:cs="Arial"/>
                <w:sz w:val="22"/>
                <w:szCs w:val="22"/>
              </w:rPr>
              <w:t xml:space="preserve"> </w:t>
            </w:r>
            <w:r w:rsidRPr="00DF60D5">
              <w:rPr>
                <w:rFonts w:ascii="Arial" w:hAnsi="Arial" w:cs="Arial"/>
                <w:sz w:val="22"/>
                <w:szCs w:val="22"/>
              </w:rPr>
              <w:t xml:space="preserve">The ability to kill spores is dependent on the type of disinfectant used. </w:t>
            </w:r>
            <w:r w:rsidR="00217BA0">
              <w:rPr>
                <w:rFonts w:ascii="Arial" w:hAnsi="Arial" w:cs="Arial"/>
                <w:sz w:val="22"/>
                <w:szCs w:val="22"/>
              </w:rPr>
              <w:t xml:space="preserve"> </w:t>
            </w:r>
            <w:r w:rsidRPr="00DF60D5">
              <w:rPr>
                <w:rFonts w:ascii="Arial" w:hAnsi="Arial" w:cs="Arial"/>
                <w:sz w:val="22"/>
                <w:szCs w:val="22"/>
              </w:rPr>
              <w:t xml:space="preserve">Some disinfectants are deactivated by organic matter. </w:t>
            </w:r>
            <w:r w:rsidR="00217BA0">
              <w:rPr>
                <w:rFonts w:ascii="Arial" w:hAnsi="Arial" w:cs="Arial"/>
                <w:sz w:val="22"/>
                <w:szCs w:val="22"/>
              </w:rPr>
              <w:t xml:space="preserve"> </w:t>
            </w:r>
            <w:r w:rsidRPr="00DF60D5">
              <w:rPr>
                <w:rFonts w:ascii="Arial" w:hAnsi="Arial" w:cs="Arial"/>
                <w:sz w:val="22"/>
                <w:szCs w:val="22"/>
              </w:rPr>
              <w:t>Cleaning must precede disinfection for the process to be effective, either using separate cleaning and disinfecting agents in a two-step process or a combined ‘2 in 1’ product that cleans and disinfects in one step</w:t>
            </w:r>
          </w:p>
        </w:tc>
      </w:tr>
      <w:tr w:rsidR="00495EDE" w:rsidRPr="00DF60D5" w14:paraId="686A449E" w14:textId="77777777" w:rsidTr="00217BA0">
        <w:tc>
          <w:tcPr>
            <w:tcW w:w="2122" w:type="dxa"/>
          </w:tcPr>
          <w:p w14:paraId="347F5E78" w14:textId="19284994" w:rsidR="00495EDE" w:rsidRPr="00203E35" w:rsidRDefault="00495EDE" w:rsidP="00203E35">
            <w:pPr>
              <w:pStyle w:val="NormalWeb"/>
              <w:spacing w:before="60" w:beforeAutospacing="0" w:after="60" w:afterAutospacing="0"/>
              <w:rPr>
                <w:rFonts w:ascii="Arial" w:hAnsi="Arial" w:cs="Arial"/>
                <w:sz w:val="22"/>
                <w:szCs w:val="22"/>
              </w:rPr>
            </w:pPr>
            <w:r w:rsidRPr="00DF60D5">
              <w:rPr>
                <w:rFonts w:ascii="Arial" w:hAnsi="Arial" w:cs="Arial"/>
                <w:sz w:val="22"/>
                <w:szCs w:val="22"/>
              </w:rPr>
              <w:t>Sterilisation</w:t>
            </w:r>
          </w:p>
        </w:tc>
        <w:tc>
          <w:tcPr>
            <w:tcW w:w="7371" w:type="dxa"/>
          </w:tcPr>
          <w:p w14:paraId="1557E7F4" w14:textId="5718B9C7" w:rsidR="00495EDE" w:rsidRPr="00203E35" w:rsidRDefault="00495EDE" w:rsidP="00217BA0">
            <w:pPr>
              <w:pStyle w:val="NormalWeb"/>
              <w:spacing w:before="60" w:beforeAutospacing="0" w:after="60" w:afterAutospacing="0"/>
              <w:jc w:val="both"/>
            </w:pPr>
            <w:r w:rsidRPr="00DF60D5">
              <w:rPr>
                <w:rFonts w:ascii="Arial" w:hAnsi="Arial" w:cs="Arial"/>
                <w:sz w:val="22"/>
                <w:szCs w:val="22"/>
              </w:rPr>
              <w:t>A process that removes or destroys all viable organisms including spores</w:t>
            </w:r>
            <w:r w:rsidRPr="00DF60D5">
              <w:rPr>
                <w:rFonts w:ascii="Arial" w:hAnsi="Arial" w:cs="Arial"/>
              </w:rPr>
              <w:t xml:space="preserve">. </w:t>
            </w:r>
            <w:r w:rsidR="00217BA0">
              <w:rPr>
                <w:rFonts w:ascii="Arial" w:hAnsi="Arial" w:cs="Arial"/>
              </w:rPr>
              <w:t xml:space="preserve"> </w:t>
            </w:r>
            <w:r w:rsidRPr="00DF60D5">
              <w:rPr>
                <w:rFonts w:ascii="Arial" w:hAnsi="Arial" w:cs="Arial"/>
                <w:sz w:val="22"/>
                <w:szCs w:val="22"/>
              </w:rPr>
              <w:t>Prions will not be effectively destroyed by this process</w:t>
            </w:r>
          </w:p>
        </w:tc>
      </w:tr>
    </w:tbl>
    <w:p w14:paraId="670FCA6D" w14:textId="664CEB6E" w:rsidR="008D30C2" w:rsidRPr="00DF60D5" w:rsidRDefault="008D30C2" w:rsidP="008D30C2">
      <w:pPr>
        <w:pStyle w:val="NormalWeb"/>
        <w:rPr>
          <w:rFonts w:ascii="Arial" w:hAnsi="Arial" w:cs="Arial"/>
          <w:b/>
          <w:color w:val="000000" w:themeColor="text1"/>
        </w:rPr>
      </w:pPr>
      <w:r w:rsidRPr="00DF60D5">
        <w:rPr>
          <w:rFonts w:ascii="Arial" w:hAnsi="Arial" w:cs="Arial"/>
          <w:b/>
          <w:color w:val="000000" w:themeColor="text1"/>
        </w:rPr>
        <w:t xml:space="preserve">General decontamination </w:t>
      </w:r>
    </w:p>
    <w:p w14:paraId="63D5A777" w14:textId="2ABA72E5" w:rsidR="008D30C2" w:rsidRDefault="008D30C2" w:rsidP="007E5AA5">
      <w:pPr>
        <w:pStyle w:val="NormalWeb"/>
        <w:jc w:val="both"/>
        <w:rPr>
          <w:rFonts w:ascii="Arial" w:hAnsi="Arial" w:cs="Arial"/>
          <w:color w:val="000000" w:themeColor="text1"/>
          <w:sz w:val="22"/>
          <w:szCs w:val="22"/>
        </w:rPr>
      </w:pPr>
      <w:r w:rsidRPr="00DF60D5">
        <w:rPr>
          <w:rFonts w:ascii="Arial" w:hAnsi="Arial" w:cs="Arial"/>
          <w:color w:val="000000" w:themeColor="text1"/>
          <w:sz w:val="22"/>
          <w:szCs w:val="22"/>
        </w:rPr>
        <w:t xml:space="preserve">The table below details the equipment/items held and used </w:t>
      </w:r>
      <w:r w:rsidR="00CB732F">
        <w:rPr>
          <w:rFonts w:ascii="Arial" w:hAnsi="Arial" w:cs="Arial"/>
          <w:color w:val="000000" w:themeColor="text1"/>
          <w:sz w:val="22"/>
          <w:szCs w:val="22"/>
        </w:rPr>
        <w:t>at</w:t>
      </w:r>
      <w:r w:rsidRPr="00DF60D5">
        <w:rPr>
          <w:rFonts w:ascii="Arial" w:hAnsi="Arial" w:cs="Arial"/>
          <w:color w:val="000000" w:themeColor="text1"/>
          <w:sz w:val="22"/>
          <w:szCs w:val="22"/>
        </w:rPr>
        <w:t xml:space="preserve"> </w:t>
      </w:r>
      <w:r w:rsidR="00160A52">
        <w:rPr>
          <w:rFonts w:ascii="Arial" w:hAnsi="Arial" w:cs="Arial"/>
          <w:color w:val="000000" w:themeColor="text1"/>
          <w:sz w:val="22"/>
          <w:szCs w:val="22"/>
        </w:rPr>
        <w:t>th</w:t>
      </w:r>
      <w:r w:rsidR="007E5AA5">
        <w:rPr>
          <w:rFonts w:ascii="Arial" w:hAnsi="Arial" w:cs="Arial"/>
          <w:color w:val="000000" w:themeColor="text1"/>
          <w:sz w:val="22"/>
          <w:szCs w:val="22"/>
        </w:rPr>
        <w:t xml:space="preserve">e Practice </w:t>
      </w:r>
      <w:r w:rsidRPr="00DF60D5">
        <w:rPr>
          <w:rFonts w:ascii="Arial" w:hAnsi="Arial" w:cs="Arial"/>
          <w:color w:val="000000" w:themeColor="text1"/>
          <w:sz w:val="22"/>
          <w:szCs w:val="22"/>
        </w:rPr>
        <w:t>and the associated decontamination requirements:</w:t>
      </w:r>
    </w:p>
    <w:tbl>
      <w:tblPr>
        <w:tblW w:w="0" w:type="auto"/>
        <w:tblCellMar>
          <w:top w:w="15" w:type="dxa"/>
          <w:left w:w="15" w:type="dxa"/>
          <w:bottom w:w="15" w:type="dxa"/>
          <w:right w:w="15" w:type="dxa"/>
        </w:tblCellMar>
        <w:tblLook w:val="04A0" w:firstRow="1" w:lastRow="0" w:firstColumn="1" w:lastColumn="0" w:noHBand="0" w:noVBand="1"/>
      </w:tblPr>
      <w:tblGrid>
        <w:gridCol w:w="2603"/>
        <w:gridCol w:w="7023"/>
      </w:tblGrid>
      <w:tr w:rsidR="008D30C2" w:rsidRPr="00DF60D5" w14:paraId="1ADDE999" w14:textId="77777777" w:rsidTr="00217BA0">
        <w:trPr>
          <w:trHeight w:hRule="exact" w:val="567"/>
        </w:trPr>
        <w:tc>
          <w:tcPr>
            <w:tcW w:w="0" w:type="auto"/>
            <w:tcBorders>
              <w:top w:val="single" w:sz="2" w:space="0" w:color="000000"/>
              <w:left w:val="single" w:sz="2" w:space="0" w:color="000000"/>
              <w:bottom w:val="single" w:sz="2" w:space="0" w:color="000000"/>
              <w:right w:val="single" w:sz="2" w:space="0" w:color="000000"/>
            </w:tcBorders>
            <w:shd w:val="clear" w:color="auto" w:fill="800080"/>
            <w:vAlign w:val="center"/>
            <w:hideMark/>
          </w:tcPr>
          <w:p w14:paraId="16866157" w14:textId="77777777" w:rsidR="008D30C2" w:rsidRPr="00DF60D5" w:rsidRDefault="008D30C2" w:rsidP="00287C34">
            <w:pPr>
              <w:pStyle w:val="NormalWeb"/>
              <w:spacing w:before="0" w:beforeAutospacing="0" w:after="0" w:afterAutospacing="0"/>
              <w:ind w:left="124" w:firstLine="5"/>
              <w:rPr>
                <w:rFonts w:ascii="Arial" w:hAnsi="Arial" w:cs="Arial"/>
                <w:b/>
                <w:bCs/>
                <w:color w:val="FFFFFF" w:themeColor="background1"/>
                <w:sz w:val="22"/>
                <w:szCs w:val="22"/>
              </w:rPr>
            </w:pPr>
          </w:p>
          <w:p w14:paraId="3C5109AB" w14:textId="77777777" w:rsidR="008D30C2" w:rsidRPr="00DF60D5" w:rsidRDefault="008D30C2" w:rsidP="00287C34">
            <w:pPr>
              <w:pStyle w:val="NormalWeb"/>
              <w:spacing w:before="0" w:beforeAutospacing="0" w:after="0" w:afterAutospacing="0"/>
              <w:ind w:left="124" w:firstLine="5"/>
              <w:rPr>
                <w:rFonts w:ascii="Arial" w:hAnsi="Arial" w:cs="Arial"/>
                <w:b/>
                <w:bCs/>
                <w:color w:val="FFFFFF" w:themeColor="background1"/>
                <w:sz w:val="22"/>
                <w:szCs w:val="22"/>
              </w:rPr>
            </w:pPr>
            <w:r w:rsidRPr="00DF60D5">
              <w:rPr>
                <w:rFonts w:ascii="Arial" w:hAnsi="Arial" w:cs="Arial"/>
                <w:b/>
                <w:bCs/>
                <w:color w:val="FFFFFF" w:themeColor="background1"/>
                <w:sz w:val="22"/>
                <w:szCs w:val="22"/>
              </w:rPr>
              <w:t>Equipment</w:t>
            </w:r>
          </w:p>
          <w:p w14:paraId="0BECAE68" w14:textId="77777777" w:rsidR="008D30C2" w:rsidRPr="00DF60D5" w:rsidRDefault="008D30C2" w:rsidP="00287C34">
            <w:pPr>
              <w:pStyle w:val="NormalWeb"/>
              <w:spacing w:before="0" w:beforeAutospacing="0" w:after="0" w:afterAutospacing="0"/>
              <w:ind w:left="124" w:firstLine="5"/>
              <w:rPr>
                <w:rFonts w:ascii="Arial" w:hAnsi="Arial" w:cs="Arial"/>
                <w:b/>
                <w:bCs/>
                <w:color w:val="FFFFFF" w:themeColor="background1"/>
                <w:sz w:val="22"/>
                <w:szCs w:val="22"/>
              </w:rPr>
            </w:pPr>
          </w:p>
          <w:p w14:paraId="11EB71A0" w14:textId="77777777" w:rsidR="008D30C2" w:rsidRPr="00DF60D5" w:rsidRDefault="008D30C2" w:rsidP="00287C34">
            <w:pPr>
              <w:pStyle w:val="NormalWeb"/>
              <w:spacing w:before="0" w:beforeAutospacing="0" w:after="0" w:afterAutospacing="0"/>
              <w:ind w:left="124" w:firstLine="5"/>
              <w:rPr>
                <w:rFonts w:ascii="Arial" w:hAnsi="Arial" w:cs="Arial"/>
                <w:b/>
                <w:bCs/>
                <w:color w:val="FFFFFF" w:themeColor="background1"/>
                <w:sz w:val="22"/>
                <w:szCs w:val="22"/>
              </w:rPr>
            </w:pPr>
          </w:p>
        </w:tc>
        <w:tc>
          <w:tcPr>
            <w:tcW w:w="0" w:type="auto"/>
            <w:tcBorders>
              <w:top w:val="single" w:sz="2" w:space="0" w:color="000000"/>
              <w:left w:val="single" w:sz="2" w:space="0" w:color="000000"/>
              <w:bottom w:val="single" w:sz="2" w:space="0" w:color="000000"/>
              <w:right w:val="single" w:sz="2" w:space="0" w:color="000000"/>
            </w:tcBorders>
            <w:shd w:val="clear" w:color="auto" w:fill="800080"/>
            <w:vAlign w:val="center"/>
            <w:hideMark/>
          </w:tcPr>
          <w:p w14:paraId="1072B030" w14:textId="77777777" w:rsidR="008D30C2" w:rsidRPr="00DF60D5" w:rsidRDefault="008D30C2" w:rsidP="00287C34">
            <w:pPr>
              <w:pStyle w:val="NormalWeb"/>
              <w:spacing w:before="0" w:beforeAutospacing="0" w:after="0" w:afterAutospacing="0"/>
              <w:ind w:left="124" w:firstLine="5"/>
              <w:rPr>
                <w:rFonts w:ascii="Arial" w:hAnsi="Arial" w:cs="Arial"/>
                <w:b/>
                <w:bCs/>
                <w:color w:val="FFFFFF" w:themeColor="background1"/>
                <w:sz w:val="22"/>
                <w:szCs w:val="22"/>
              </w:rPr>
            </w:pPr>
            <w:r w:rsidRPr="00DF60D5">
              <w:rPr>
                <w:rFonts w:ascii="Arial" w:hAnsi="Arial" w:cs="Arial"/>
                <w:b/>
                <w:bCs/>
                <w:color w:val="FFFFFF" w:themeColor="background1"/>
                <w:sz w:val="22"/>
                <w:szCs w:val="22"/>
              </w:rPr>
              <w:t>Decontamination method</w:t>
            </w:r>
          </w:p>
        </w:tc>
      </w:tr>
      <w:tr w:rsidR="008D30C2" w:rsidRPr="00DF60D5" w14:paraId="2DFDAC23" w14:textId="77777777" w:rsidTr="00217BA0">
        <w:trPr>
          <w:trHeight w:val="45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E5742FC"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Airways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4B1A46D"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Single use </w:t>
            </w:r>
          </w:p>
        </w:tc>
      </w:tr>
      <w:tr w:rsidR="008D30C2" w:rsidRPr="00DF60D5" w14:paraId="506C1DE0" w14:textId="77777777" w:rsidTr="00217BA0">
        <w:trPr>
          <w:trHeight w:val="45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7C17994"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Ambu bags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4620BD0"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Single use/clean with detergent followed by appropriate disinfectant </w:t>
            </w:r>
          </w:p>
        </w:tc>
      </w:tr>
      <w:tr w:rsidR="008D30C2" w:rsidRPr="00DF60D5" w14:paraId="21F94E8E" w14:textId="77777777" w:rsidTr="00217BA0">
        <w:trPr>
          <w:trHeight w:val="45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EC3091E"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Auroscope earpieces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B41AF91"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Single use </w:t>
            </w:r>
          </w:p>
        </w:tc>
      </w:tr>
      <w:tr w:rsidR="008D30C2" w:rsidRPr="00DF60D5" w14:paraId="1F055AF9" w14:textId="77777777" w:rsidTr="00217BA0">
        <w:trPr>
          <w:trHeight w:hRule="exact" w:val="79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447613E"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Baby-changing mat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16A888C" w14:textId="1B768733" w:rsidR="008D30C2" w:rsidRPr="00DF60D5" w:rsidRDefault="008D30C2" w:rsidP="00217BA0">
            <w:pPr>
              <w:pStyle w:val="NormalWeb"/>
              <w:spacing w:before="0" w:beforeAutospacing="0" w:after="0" w:afterAutospacing="0"/>
              <w:ind w:left="124" w:firstLine="5"/>
              <w:jc w:val="both"/>
              <w:rPr>
                <w:rFonts w:ascii="Arial" w:hAnsi="Arial" w:cs="Arial"/>
                <w:sz w:val="22"/>
                <w:szCs w:val="22"/>
              </w:rPr>
            </w:pPr>
            <w:r w:rsidRPr="00DF60D5">
              <w:rPr>
                <w:rFonts w:ascii="Arial" w:hAnsi="Arial" w:cs="Arial"/>
                <w:sz w:val="22"/>
                <w:szCs w:val="22"/>
              </w:rPr>
              <w:t>Cover with disposable paper between babies. Clean with detergent at end of the session. If contaminated with blood/body fluids, clean then disinfect before next baby</w:t>
            </w:r>
            <w:r w:rsidR="002B24CD">
              <w:rPr>
                <w:rFonts w:ascii="Arial" w:hAnsi="Arial" w:cs="Arial"/>
                <w:sz w:val="22"/>
                <w:szCs w:val="22"/>
              </w:rPr>
              <w:t>,</w:t>
            </w:r>
            <w:r w:rsidRPr="00DF60D5">
              <w:rPr>
                <w:rFonts w:ascii="Arial" w:hAnsi="Arial" w:cs="Arial"/>
                <w:sz w:val="22"/>
                <w:szCs w:val="22"/>
              </w:rPr>
              <w:t xml:space="preserve"> in line with policy </w:t>
            </w:r>
          </w:p>
        </w:tc>
      </w:tr>
      <w:tr w:rsidR="008D30C2" w:rsidRPr="00DF60D5" w14:paraId="16F13EE8" w14:textId="77777777" w:rsidTr="00217BA0">
        <w:trPr>
          <w:trHeight w:hRule="exact" w:val="79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B7FBC87"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Baby weighing scales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E70581D" w14:textId="2D2D7F67" w:rsidR="008D30C2" w:rsidRPr="00DF60D5" w:rsidRDefault="008D30C2" w:rsidP="00217BA0">
            <w:pPr>
              <w:pStyle w:val="NormalWeb"/>
              <w:spacing w:before="0" w:beforeAutospacing="0" w:after="0" w:afterAutospacing="0"/>
              <w:ind w:left="124" w:firstLine="5"/>
              <w:jc w:val="both"/>
              <w:rPr>
                <w:rFonts w:ascii="Arial" w:hAnsi="Arial" w:cs="Arial"/>
                <w:sz w:val="22"/>
                <w:szCs w:val="22"/>
              </w:rPr>
            </w:pPr>
            <w:r w:rsidRPr="00DF60D5">
              <w:rPr>
                <w:rFonts w:ascii="Arial" w:hAnsi="Arial" w:cs="Arial"/>
                <w:sz w:val="22"/>
                <w:szCs w:val="22"/>
              </w:rPr>
              <w:t>Cover with disposable paper between babies. Clean with detergent at end of the session. If contaminated with blood/body fluids, clean then disinfect before next baby</w:t>
            </w:r>
            <w:r w:rsidR="002B24CD">
              <w:rPr>
                <w:rFonts w:ascii="Arial" w:hAnsi="Arial" w:cs="Arial"/>
                <w:sz w:val="22"/>
                <w:szCs w:val="22"/>
              </w:rPr>
              <w:t>,</w:t>
            </w:r>
            <w:r w:rsidRPr="00DF60D5">
              <w:rPr>
                <w:rFonts w:ascii="Arial" w:hAnsi="Arial" w:cs="Arial"/>
                <w:sz w:val="22"/>
                <w:szCs w:val="22"/>
              </w:rPr>
              <w:t xml:space="preserve"> in line with policy </w:t>
            </w:r>
          </w:p>
        </w:tc>
      </w:tr>
      <w:tr w:rsidR="008D30C2" w:rsidRPr="00DF60D5" w14:paraId="26CBE709" w14:textId="77777777" w:rsidTr="00217BA0">
        <w:trPr>
          <w:trHeight w:hRule="exact" w:val="567"/>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007131D"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Bowls (used for cleaning purposes)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A75084A" w14:textId="77777777" w:rsidR="008D30C2" w:rsidRPr="00DF60D5" w:rsidRDefault="008D30C2" w:rsidP="00217BA0">
            <w:pPr>
              <w:pStyle w:val="NormalWeb"/>
              <w:spacing w:before="0" w:beforeAutospacing="0" w:after="0" w:afterAutospacing="0"/>
              <w:ind w:left="124" w:firstLine="5"/>
              <w:jc w:val="both"/>
              <w:rPr>
                <w:rFonts w:ascii="Arial" w:hAnsi="Arial" w:cs="Arial"/>
                <w:sz w:val="22"/>
                <w:szCs w:val="22"/>
              </w:rPr>
            </w:pPr>
            <w:r w:rsidRPr="00DF60D5">
              <w:rPr>
                <w:rFonts w:ascii="Arial" w:hAnsi="Arial" w:cs="Arial"/>
                <w:sz w:val="22"/>
                <w:szCs w:val="22"/>
              </w:rPr>
              <w:t xml:space="preserve">Empty, rinse with clear water and store inverted to dry </w:t>
            </w:r>
          </w:p>
        </w:tc>
      </w:tr>
      <w:tr w:rsidR="008D30C2" w:rsidRPr="00DF60D5" w14:paraId="1BE3D5F2" w14:textId="77777777" w:rsidTr="00217BA0">
        <w:trPr>
          <w:trHeight w:hRule="exact" w:val="113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76B0A2D"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Blood pressure equipment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0724C3E" w14:textId="469CFF72"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 xml:space="preserve">Wipe cuff and monitor with detergent/detergent wipe, pat dry with paper towel between patient uses. </w:t>
            </w:r>
            <w:r w:rsidR="00217BA0">
              <w:rPr>
                <w:rFonts w:ascii="Arial" w:hAnsi="Arial" w:cs="Arial"/>
                <w:sz w:val="22"/>
                <w:szCs w:val="22"/>
              </w:rPr>
              <w:t xml:space="preserve"> </w:t>
            </w:r>
            <w:r w:rsidRPr="00DF60D5">
              <w:rPr>
                <w:rFonts w:ascii="Arial" w:hAnsi="Arial" w:cs="Arial"/>
                <w:sz w:val="22"/>
                <w:szCs w:val="22"/>
              </w:rPr>
              <w:t>Do not immerse cuff in water. Disposable</w:t>
            </w:r>
            <w:r w:rsidR="002B327F">
              <w:rPr>
                <w:rFonts w:ascii="Arial" w:hAnsi="Arial" w:cs="Arial"/>
                <w:sz w:val="22"/>
                <w:szCs w:val="22"/>
              </w:rPr>
              <w:t>,</w:t>
            </w:r>
            <w:r w:rsidRPr="00DF60D5">
              <w:rPr>
                <w:rFonts w:ascii="Arial" w:hAnsi="Arial" w:cs="Arial"/>
                <w:sz w:val="22"/>
                <w:szCs w:val="22"/>
              </w:rPr>
              <w:t xml:space="preserve"> single-use cuff/cuff cover for use when a patient has a multi-resistant organism </w:t>
            </w:r>
          </w:p>
        </w:tc>
      </w:tr>
      <w:tr w:rsidR="008D30C2" w:rsidRPr="00DF60D5" w14:paraId="6E69DFD0" w14:textId="77777777" w:rsidTr="00217BA0">
        <w:trPr>
          <w:trHeight w:hRule="exact" w:val="567"/>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E935C37"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Doppler ultrasound probe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6455F67" w14:textId="77777777"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 xml:space="preserve">Remove gel, clean with detergent/detergent wipe. Do not immerse in water </w:t>
            </w:r>
          </w:p>
        </w:tc>
      </w:tr>
      <w:tr w:rsidR="008D30C2" w:rsidRPr="00DF60D5" w14:paraId="75086DC1" w14:textId="77777777" w:rsidTr="00217BA0">
        <w:trPr>
          <w:trHeight w:val="45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EBC0FE4"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Ear syringe – </w:t>
            </w:r>
            <w:proofErr w:type="spellStart"/>
            <w:r w:rsidRPr="00DF60D5">
              <w:rPr>
                <w:rFonts w:ascii="Arial" w:hAnsi="Arial" w:cs="Arial"/>
                <w:sz w:val="22"/>
                <w:szCs w:val="22"/>
              </w:rPr>
              <w:t>Propulse</w:t>
            </w:r>
            <w:proofErr w:type="spellEnd"/>
            <w:r w:rsidRPr="00DF60D5">
              <w:rPr>
                <w:rFonts w:ascii="Arial" w:hAnsi="Arial" w:cs="Arial"/>
                <w:sz w:val="22"/>
                <w:szCs w:val="22"/>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FBA9C3C" w14:textId="77777777" w:rsidR="008D30C2" w:rsidRPr="00DF60D5" w:rsidRDefault="008D30C2" w:rsidP="00217BA0">
            <w:pPr>
              <w:pStyle w:val="NormalWeb"/>
              <w:spacing w:before="0" w:beforeAutospacing="0" w:after="0" w:afterAutospacing="0"/>
              <w:ind w:left="124" w:firstLine="5"/>
              <w:jc w:val="both"/>
              <w:rPr>
                <w:rFonts w:ascii="Arial" w:hAnsi="Arial" w:cs="Arial"/>
                <w:sz w:val="22"/>
                <w:szCs w:val="22"/>
              </w:rPr>
            </w:pPr>
            <w:r w:rsidRPr="00DF60D5">
              <w:rPr>
                <w:rFonts w:ascii="Arial" w:hAnsi="Arial" w:cs="Arial"/>
                <w:sz w:val="22"/>
                <w:szCs w:val="22"/>
              </w:rPr>
              <w:t xml:space="preserve">Follow disinfection procedure in Ear Care Procedure </w:t>
            </w:r>
          </w:p>
        </w:tc>
      </w:tr>
      <w:tr w:rsidR="008D30C2" w:rsidRPr="00DF60D5" w14:paraId="743587CE" w14:textId="77777777" w:rsidTr="00217BA0">
        <w:trPr>
          <w:trHeight w:val="79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F677BA6" w14:textId="77777777" w:rsidR="008D30C2" w:rsidRPr="00217BA0" w:rsidRDefault="008D30C2" w:rsidP="00287C34">
            <w:pPr>
              <w:pStyle w:val="NormalWeb"/>
              <w:spacing w:before="0" w:beforeAutospacing="0" w:after="120" w:afterAutospacing="0"/>
              <w:ind w:left="124" w:firstLine="5"/>
              <w:rPr>
                <w:rFonts w:ascii="Arial" w:hAnsi="Arial" w:cs="Arial"/>
                <w:b/>
                <w:bCs/>
                <w:sz w:val="22"/>
                <w:szCs w:val="22"/>
              </w:rPr>
            </w:pPr>
            <w:r w:rsidRPr="00217BA0">
              <w:rPr>
                <w:rFonts w:ascii="Arial" w:hAnsi="Arial" w:cs="Arial"/>
                <w:b/>
                <w:bCs/>
                <w:sz w:val="22"/>
                <w:szCs w:val="22"/>
              </w:rPr>
              <w:t xml:space="preserve">ECG equipment: </w:t>
            </w:r>
          </w:p>
          <w:p w14:paraId="1FFF76EF"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Electrodes Straps/leads/machine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AA1D5E4" w14:textId="77777777" w:rsidR="00D60A5B" w:rsidRDefault="00D60A5B" w:rsidP="00217BA0">
            <w:pPr>
              <w:pStyle w:val="NormalWeb"/>
              <w:spacing w:before="0" w:beforeAutospacing="0" w:after="120" w:afterAutospacing="0"/>
              <w:ind w:left="124" w:firstLine="5"/>
              <w:jc w:val="both"/>
              <w:rPr>
                <w:rFonts w:ascii="Arial" w:hAnsi="Arial" w:cs="Arial"/>
                <w:sz w:val="22"/>
                <w:szCs w:val="22"/>
              </w:rPr>
            </w:pPr>
          </w:p>
          <w:p w14:paraId="26826A52" w14:textId="69295FD1" w:rsidR="008D30C2" w:rsidRPr="00DF60D5" w:rsidRDefault="008D30C2" w:rsidP="00217BA0">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Single</w:t>
            </w:r>
            <w:r w:rsidR="00217BA0">
              <w:rPr>
                <w:rFonts w:ascii="Arial" w:hAnsi="Arial" w:cs="Arial"/>
                <w:sz w:val="22"/>
                <w:szCs w:val="22"/>
              </w:rPr>
              <w:t xml:space="preserve"> </w:t>
            </w:r>
            <w:r w:rsidRPr="00DF60D5">
              <w:rPr>
                <w:rFonts w:ascii="Arial" w:hAnsi="Arial" w:cs="Arial"/>
                <w:sz w:val="22"/>
                <w:szCs w:val="22"/>
              </w:rPr>
              <w:t>use</w:t>
            </w:r>
            <w:r w:rsidR="00217BA0">
              <w:rPr>
                <w:rFonts w:ascii="Arial" w:hAnsi="Arial" w:cs="Arial"/>
                <w:sz w:val="22"/>
                <w:szCs w:val="22"/>
              </w:rPr>
              <w:t xml:space="preserve">.  </w:t>
            </w:r>
            <w:r w:rsidRPr="00DF60D5">
              <w:rPr>
                <w:rFonts w:ascii="Arial" w:hAnsi="Arial" w:cs="Arial"/>
                <w:sz w:val="22"/>
                <w:szCs w:val="22"/>
              </w:rPr>
              <w:t xml:space="preserve">Clean with detergent/detergent wipe. Do not immerse in water </w:t>
            </w:r>
          </w:p>
        </w:tc>
      </w:tr>
      <w:tr w:rsidR="008D30C2" w:rsidRPr="00DF60D5" w14:paraId="73AD8F0A" w14:textId="77777777" w:rsidTr="00217BA0">
        <w:trPr>
          <w:trHeight w:val="79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4A7D6A2"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Examination couches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5E1D4CC" w14:textId="77777777"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 xml:space="preserve">Cover with disposable paper towel between patients. Clean with detergent at the end of the session. Clean and disinfect with </w:t>
            </w:r>
            <w:proofErr w:type="spellStart"/>
            <w:r w:rsidRPr="00DF60D5">
              <w:rPr>
                <w:rFonts w:ascii="Arial" w:hAnsi="Arial" w:cs="Arial"/>
                <w:sz w:val="22"/>
                <w:szCs w:val="22"/>
              </w:rPr>
              <w:t>NaDCC</w:t>
            </w:r>
            <w:proofErr w:type="spellEnd"/>
            <w:r w:rsidRPr="00DF60D5">
              <w:rPr>
                <w:rFonts w:ascii="Arial" w:hAnsi="Arial" w:cs="Arial"/>
                <w:sz w:val="22"/>
                <w:szCs w:val="22"/>
              </w:rPr>
              <w:t xml:space="preserve"> if contaminated with blood/blood-stained body fluid </w:t>
            </w:r>
          </w:p>
        </w:tc>
      </w:tr>
      <w:tr w:rsidR="008D30C2" w:rsidRPr="00DF60D5" w14:paraId="7694FB25" w14:textId="77777777" w:rsidTr="00217BA0">
        <w:trPr>
          <w:trHeight w:val="567"/>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455796D"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Minor surgical instruments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E20421C" w14:textId="77777777"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 xml:space="preserve">Disposable, single use </w:t>
            </w:r>
          </w:p>
        </w:tc>
      </w:tr>
      <w:tr w:rsidR="008D30C2" w:rsidRPr="00DF60D5" w14:paraId="4E0B2421" w14:textId="77777777" w:rsidTr="00217BA0">
        <w:trPr>
          <w:trHeight w:val="567"/>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C73A583"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Nebulisers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BA18229" w14:textId="77777777"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 xml:space="preserve">Wash mask and chamber with detergent, rinse and leave to dry on disposable paper. Do not wash tubing </w:t>
            </w:r>
          </w:p>
        </w:tc>
      </w:tr>
    </w:tbl>
    <w:p w14:paraId="09C87DC1" w14:textId="77777777" w:rsidR="00217BA0" w:rsidRDefault="00217BA0">
      <w:r>
        <w:br w:type="page"/>
      </w:r>
    </w:p>
    <w:tbl>
      <w:tblPr>
        <w:tblW w:w="0" w:type="auto"/>
        <w:tblCellMar>
          <w:top w:w="15" w:type="dxa"/>
          <w:left w:w="15" w:type="dxa"/>
          <w:bottom w:w="15" w:type="dxa"/>
          <w:right w:w="15" w:type="dxa"/>
        </w:tblCellMar>
        <w:tblLook w:val="04A0" w:firstRow="1" w:lastRow="0" w:firstColumn="1" w:lastColumn="0" w:noHBand="0" w:noVBand="1"/>
      </w:tblPr>
      <w:tblGrid>
        <w:gridCol w:w="2515"/>
        <w:gridCol w:w="7111"/>
      </w:tblGrid>
      <w:tr w:rsidR="008D30C2" w:rsidRPr="00DF60D5" w14:paraId="5209E9C8" w14:textId="77777777" w:rsidTr="00217BA0">
        <w:trPr>
          <w:trHeight w:hRule="exact" w:val="102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C263023" w14:textId="77777777" w:rsidR="008D30C2" w:rsidRDefault="008D30C2" w:rsidP="00217BA0">
            <w:pPr>
              <w:pStyle w:val="NormalWeb"/>
              <w:spacing w:before="0" w:beforeAutospacing="0" w:after="120" w:afterAutospacing="0"/>
              <w:ind w:left="124"/>
              <w:rPr>
                <w:rFonts w:ascii="Arial" w:hAnsi="Arial" w:cs="Arial"/>
                <w:sz w:val="22"/>
                <w:szCs w:val="22"/>
              </w:rPr>
            </w:pPr>
          </w:p>
          <w:p w14:paraId="1C75D989" w14:textId="409033BE" w:rsidR="00217BA0" w:rsidRPr="00DF60D5" w:rsidRDefault="00217BA0" w:rsidP="00217BA0">
            <w:pPr>
              <w:pStyle w:val="NormalWeb"/>
              <w:spacing w:before="0" w:beforeAutospacing="0" w:after="120" w:afterAutospacing="0"/>
              <w:ind w:left="124"/>
              <w:rPr>
                <w:rFonts w:ascii="Arial" w:hAnsi="Arial" w:cs="Arial"/>
                <w:sz w:val="22"/>
                <w:szCs w:val="22"/>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027248C" w14:textId="24E38C73" w:rsidR="008D30C2" w:rsidRPr="00DF60D5" w:rsidRDefault="008D30C2" w:rsidP="00217BA0">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Follow manufacturer’s guidance</w:t>
            </w:r>
            <w:r w:rsidR="00217BA0">
              <w:rPr>
                <w:rFonts w:ascii="Arial" w:hAnsi="Arial" w:cs="Arial"/>
                <w:sz w:val="22"/>
                <w:szCs w:val="22"/>
              </w:rPr>
              <w:t xml:space="preserve">.  </w:t>
            </w:r>
            <w:r w:rsidRPr="00DF60D5">
              <w:rPr>
                <w:rFonts w:ascii="Arial" w:hAnsi="Arial" w:cs="Arial"/>
                <w:sz w:val="22"/>
                <w:szCs w:val="22"/>
              </w:rPr>
              <w:t>Disposable</w:t>
            </w:r>
            <w:r w:rsidR="00D05621">
              <w:rPr>
                <w:rFonts w:ascii="Arial" w:hAnsi="Arial" w:cs="Arial"/>
                <w:sz w:val="22"/>
                <w:szCs w:val="22"/>
              </w:rPr>
              <w:t>,</w:t>
            </w:r>
            <w:r w:rsidRPr="00DF60D5">
              <w:rPr>
                <w:rFonts w:ascii="Arial" w:hAnsi="Arial" w:cs="Arial"/>
                <w:sz w:val="22"/>
                <w:szCs w:val="22"/>
              </w:rPr>
              <w:t xml:space="preserve"> single-use mouthpieces with one-way valve or filter (change filter as directed by manufacturer) </w:t>
            </w:r>
          </w:p>
          <w:p w14:paraId="28B20F83" w14:textId="77777777" w:rsidR="008D30C2" w:rsidRPr="00DF60D5" w:rsidRDefault="008D30C2" w:rsidP="00217BA0">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Clean machine weekly with detergent/detergent wipe </w:t>
            </w:r>
          </w:p>
        </w:tc>
      </w:tr>
      <w:tr w:rsidR="008D30C2" w:rsidRPr="00DF60D5" w14:paraId="12D3672E" w14:textId="77777777" w:rsidTr="00217BA0">
        <w:trPr>
          <w:trHeight w:hRule="exact" w:val="113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15A8BA6"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Pelvic stimulator electrodes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9AC5205" w14:textId="750A4BCE"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Single patient use</w:t>
            </w:r>
            <w:r w:rsidR="00217BA0">
              <w:rPr>
                <w:rFonts w:ascii="Arial" w:hAnsi="Arial" w:cs="Arial"/>
                <w:sz w:val="22"/>
                <w:szCs w:val="22"/>
              </w:rPr>
              <w:t xml:space="preserve">.  </w:t>
            </w:r>
            <w:r w:rsidRPr="00DF60D5">
              <w:rPr>
                <w:rFonts w:ascii="Arial" w:hAnsi="Arial" w:cs="Arial"/>
                <w:sz w:val="22"/>
                <w:szCs w:val="22"/>
              </w:rPr>
              <w:t>Clean with detergent/detergent wipe to remove any residues</w:t>
            </w:r>
            <w:r w:rsidR="00217BA0">
              <w:rPr>
                <w:rFonts w:ascii="Arial" w:hAnsi="Arial" w:cs="Arial"/>
                <w:sz w:val="22"/>
                <w:szCs w:val="22"/>
              </w:rPr>
              <w:t xml:space="preserve">.  </w:t>
            </w:r>
            <w:r w:rsidRPr="00DF60D5">
              <w:rPr>
                <w:rFonts w:ascii="Arial" w:hAnsi="Arial" w:cs="Arial"/>
                <w:sz w:val="22"/>
                <w:szCs w:val="22"/>
              </w:rPr>
              <w:t>Wrap in paper roll and replace in carry case</w:t>
            </w:r>
            <w:r w:rsidR="00217BA0">
              <w:rPr>
                <w:rFonts w:ascii="Arial" w:hAnsi="Arial" w:cs="Arial"/>
                <w:sz w:val="22"/>
                <w:szCs w:val="22"/>
              </w:rPr>
              <w:t>.</w:t>
            </w:r>
            <w:r w:rsidRPr="00DF60D5">
              <w:rPr>
                <w:rFonts w:ascii="Arial" w:hAnsi="Arial" w:cs="Arial"/>
                <w:sz w:val="22"/>
                <w:szCs w:val="22"/>
              </w:rPr>
              <w:br/>
              <w:t xml:space="preserve">Return to patient for cleaning at home, following manufacturer’s instructions </w:t>
            </w:r>
          </w:p>
        </w:tc>
      </w:tr>
      <w:tr w:rsidR="008D30C2" w:rsidRPr="00DF60D5" w14:paraId="4C88CD32" w14:textId="77777777" w:rsidTr="00217BA0">
        <w:trPr>
          <w:trHeight w:hRule="exact" w:val="147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32A0FA0"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Pillows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FA644A5" w14:textId="2B79D4F4"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 xml:space="preserve">All pillows should be protected with </w:t>
            </w:r>
            <w:r w:rsidR="00BE15FC">
              <w:rPr>
                <w:rFonts w:ascii="Arial" w:hAnsi="Arial" w:cs="Arial"/>
                <w:sz w:val="22"/>
                <w:szCs w:val="22"/>
              </w:rPr>
              <w:t xml:space="preserve">a </w:t>
            </w:r>
            <w:r w:rsidRPr="00DF60D5">
              <w:rPr>
                <w:rFonts w:ascii="Arial" w:hAnsi="Arial" w:cs="Arial"/>
                <w:sz w:val="22"/>
                <w:szCs w:val="22"/>
              </w:rPr>
              <w:t>plastic (sealed) or vapour-permeable cover</w:t>
            </w:r>
            <w:r w:rsidR="00217BA0">
              <w:rPr>
                <w:rFonts w:ascii="Arial" w:hAnsi="Arial" w:cs="Arial"/>
                <w:sz w:val="22"/>
                <w:szCs w:val="22"/>
              </w:rPr>
              <w:t xml:space="preserve">.  </w:t>
            </w:r>
            <w:r w:rsidRPr="00DF60D5">
              <w:rPr>
                <w:rFonts w:ascii="Arial" w:hAnsi="Arial" w:cs="Arial"/>
                <w:sz w:val="22"/>
                <w:szCs w:val="22"/>
              </w:rPr>
              <w:t xml:space="preserve">Wipe with detergent/detergent wipe in between patients and at end of session </w:t>
            </w:r>
          </w:p>
          <w:p w14:paraId="78A42769" w14:textId="6D51B069"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 xml:space="preserve">Disinfect with </w:t>
            </w:r>
            <w:proofErr w:type="spellStart"/>
            <w:r w:rsidRPr="00DF60D5">
              <w:rPr>
                <w:rFonts w:ascii="Arial" w:hAnsi="Arial" w:cs="Arial"/>
                <w:sz w:val="22"/>
                <w:szCs w:val="22"/>
              </w:rPr>
              <w:t>NaDCC</w:t>
            </w:r>
            <w:proofErr w:type="spellEnd"/>
            <w:r w:rsidRPr="00DF60D5">
              <w:rPr>
                <w:rFonts w:ascii="Arial" w:hAnsi="Arial" w:cs="Arial"/>
                <w:sz w:val="22"/>
                <w:szCs w:val="22"/>
              </w:rPr>
              <w:t xml:space="preserve"> if contaminated with blood/blood-stained body fluid </w:t>
            </w:r>
          </w:p>
        </w:tc>
      </w:tr>
      <w:tr w:rsidR="008D30C2" w:rsidRPr="00DF60D5" w14:paraId="0175C55C" w14:textId="77777777" w:rsidTr="00217BA0">
        <w:trPr>
          <w:trHeight w:hRule="exact" w:val="907"/>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734E04A"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Physiotherapy equipment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28D4AA8" w14:textId="77777777"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 xml:space="preserve">Clean weekly with detergent/detergent wipe, or disinfect with </w:t>
            </w:r>
            <w:proofErr w:type="spellStart"/>
            <w:r w:rsidRPr="00DF60D5">
              <w:rPr>
                <w:rFonts w:ascii="Arial" w:hAnsi="Arial" w:cs="Arial"/>
                <w:sz w:val="22"/>
                <w:szCs w:val="22"/>
              </w:rPr>
              <w:t>NaDCC</w:t>
            </w:r>
            <w:proofErr w:type="spellEnd"/>
            <w:r w:rsidRPr="00DF60D5">
              <w:rPr>
                <w:rFonts w:ascii="Arial" w:hAnsi="Arial" w:cs="Arial"/>
                <w:sz w:val="22"/>
                <w:szCs w:val="22"/>
              </w:rPr>
              <w:t xml:space="preserve"> if contaminated with blood/blood-stained body fluid </w:t>
            </w:r>
          </w:p>
        </w:tc>
      </w:tr>
      <w:tr w:rsidR="008D30C2" w:rsidRPr="00DF60D5" w14:paraId="475BBEA2" w14:textId="77777777" w:rsidTr="00217BA0">
        <w:trPr>
          <w:trHeight w:hRule="exact" w:val="907"/>
        </w:trPr>
        <w:tc>
          <w:tcPr>
            <w:tcW w:w="0" w:type="auto"/>
            <w:tcBorders>
              <w:top w:val="single" w:sz="2" w:space="0" w:color="000000"/>
              <w:left w:val="single" w:sz="2" w:space="0" w:color="000000"/>
              <w:bottom w:val="single" w:sz="2" w:space="0" w:color="000000"/>
              <w:right w:val="single" w:sz="2" w:space="0" w:color="000000"/>
            </w:tcBorders>
            <w:vAlign w:val="center"/>
            <w:hideMark/>
          </w:tcPr>
          <w:p w14:paraId="1E2101FD"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Pulse oximeter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3560DC9" w14:textId="77777777"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 xml:space="preserve">Clean weekly with detergent/detergent wipe and between patients </w:t>
            </w:r>
          </w:p>
        </w:tc>
      </w:tr>
      <w:tr w:rsidR="008D30C2" w:rsidRPr="00DF60D5" w14:paraId="3C059FD3" w14:textId="77777777" w:rsidTr="00217BA0">
        <w:trPr>
          <w:trHeight w:hRule="exact" w:val="102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5AD3095"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Scissors</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02D94E8" w14:textId="77777777"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 xml:space="preserve">Single use </w:t>
            </w:r>
          </w:p>
          <w:p w14:paraId="6FB63469" w14:textId="03206CA0"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N</w:t>
            </w:r>
            <w:r w:rsidR="001659B6">
              <w:rPr>
                <w:rFonts w:ascii="Arial" w:hAnsi="Arial" w:cs="Arial"/>
                <w:sz w:val="22"/>
                <w:szCs w:val="22"/>
              </w:rPr>
              <w:t>ote</w:t>
            </w:r>
            <w:r w:rsidRPr="00DF60D5">
              <w:rPr>
                <w:rFonts w:ascii="Arial" w:hAnsi="Arial" w:cs="Arial"/>
                <w:sz w:val="22"/>
                <w:szCs w:val="22"/>
              </w:rPr>
              <w:t xml:space="preserve">: Bandage/dressing scissors – clean between patients with detergent/detergent wipe, and disinfect if required </w:t>
            </w:r>
          </w:p>
        </w:tc>
      </w:tr>
      <w:tr w:rsidR="008D30C2" w:rsidRPr="00DF60D5" w14:paraId="5AA31EED" w14:textId="77777777" w:rsidTr="00217BA0">
        <w:trPr>
          <w:trHeight w:hRule="exact" w:val="45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ED1374C"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Stethoscope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B4329AF" w14:textId="170CDC59"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Clean between each patient us</w:t>
            </w:r>
            <w:r w:rsidR="001659B6">
              <w:rPr>
                <w:rFonts w:ascii="Arial" w:hAnsi="Arial" w:cs="Arial"/>
                <w:sz w:val="22"/>
                <w:szCs w:val="22"/>
              </w:rPr>
              <w:t xml:space="preserve">e, with </w:t>
            </w:r>
            <w:r w:rsidRPr="00DF60D5">
              <w:rPr>
                <w:rFonts w:ascii="Arial" w:hAnsi="Arial" w:cs="Arial"/>
                <w:sz w:val="22"/>
                <w:szCs w:val="22"/>
              </w:rPr>
              <w:t xml:space="preserve">detergent wipe </w:t>
            </w:r>
          </w:p>
        </w:tc>
      </w:tr>
      <w:tr w:rsidR="008D30C2" w:rsidRPr="00DF60D5" w14:paraId="324C57C9" w14:textId="77777777" w:rsidTr="00217BA0">
        <w:trPr>
          <w:trHeight w:hRule="exact" w:val="45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EE649C8"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Sticks/frames/crutches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3A955C6" w14:textId="636E0BFC"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Clean with detergent/detergent wipe</w:t>
            </w:r>
            <w:r w:rsidR="00980E72">
              <w:rPr>
                <w:rFonts w:ascii="Arial" w:hAnsi="Arial" w:cs="Arial"/>
                <w:sz w:val="22"/>
                <w:szCs w:val="22"/>
              </w:rPr>
              <w:t>s</w:t>
            </w:r>
            <w:r w:rsidRPr="00DF60D5">
              <w:rPr>
                <w:rFonts w:ascii="Arial" w:hAnsi="Arial" w:cs="Arial"/>
                <w:sz w:val="22"/>
                <w:szCs w:val="22"/>
              </w:rPr>
              <w:t xml:space="preserve"> between users </w:t>
            </w:r>
          </w:p>
        </w:tc>
      </w:tr>
      <w:tr w:rsidR="008D30C2" w:rsidRPr="00DF60D5" w14:paraId="5EB57CE5" w14:textId="77777777" w:rsidTr="00217BA0">
        <w:trPr>
          <w:trHeight w:hRule="exact" w:val="51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5D07F1B"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Stitch/staple removers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AA8F46B"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Single use </w:t>
            </w:r>
          </w:p>
        </w:tc>
      </w:tr>
      <w:tr w:rsidR="008D30C2" w:rsidRPr="00DF60D5" w14:paraId="60EC02BE" w14:textId="77777777" w:rsidTr="00217BA0">
        <w:trPr>
          <w:trHeight w:hRule="exact" w:val="45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38536BA" w14:textId="77777777" w:rsidR="008D30C2" w:rsidRPr="00DF60D5" w:rsidRDefault="008D30C2" w:rsidP="00217BA0">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Suction machines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8918018" w14:textId="77777777" w:rsidR="008D30C2" w:rsidRPr="00DF60D5" w:rsidRDefault="008D30C2" w:rsidP="00217BA0">
            <w:pPr>
              <w:pStyle w:val="NormalWeb"/>
              <w:spacing w:before="0" w:beforeAutospacing="0" w:after="0" w:afterAutospacing="0"/>
              <w:ind w:left="124" w:firstLine="5"/>
              <w:jc w:val="both"/>
              <w:rPr>
                <w:rFonts w:ascii="Arial" w:hAnsi="Arial" w:cs="Arial"/>
                <w:sz w:val="22"/>
                <w:szCs w:val="22"/>
              </w:rPr>
            </w:pPr>
            <w:r w:rsidRPr="00DF60D5">
              <w:rPr>
                <w:rFonts w:ascii="Arial" w:hAnsi="Arial" w:cs="Arial"/>
                <w:sz w:val="22"/>
                <w:szCs w:val="22"/>
              </w:rPr>
              <w:t xml:space="preserve">Follow manufacturer’s guidance. Contact CES if further advice required </w:t>
            </w:r>
          </w:p>
        </w:tc>
      </w:tr>
      <w:tr w:rsidR="008D30C2" w:rsidRPr="00DF60D5" w14:paraId="78895C30" w14:textId="77777777" w:rsidTr="003B5EC2">
        <w:trPr>
          <w:trHeight w:hRule="exact" w:val="567"/>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9320DAF"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Thermometer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043EA88" w14:textId="7D7B0D4F" w:rsidR="008D30C2" w:rsidRPr="00DF60D5" w:rsidRDefault="008D30C2" w:rsidP="003B5EC2">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Disposable sheath for each patient</w:t>
            </w:r>
            <w:r w:rsidR="003B5EC2">
              <w:rPr>
                <w:rFonts w:ascii="Arial" w:hAnsi="Arial" w:cs="Arial"/>
                <w:sz w:val="22"/>
                <w:szCs w:val="22"/>
              </w:rPr>
              <w:t xml:space="preserve">.   </w:t>
            </w:r>
            <w:r w:rsidRPr="00DF60D5">
              <w:rPr>
                <w:rFonts w:ascii="Arial" w:hAnsi="Arial" w:cs="Arial"/>
                <w:sz w:val="22"/>
                <w:szCs w:val="22"/>
              </w:rPr>
              <w:t>Clean handpiece weekly with detergent/detergent wipes</w:t>
            </w:r>
            <w:r w:rsidR="003B5EC2">
              <w:rPr>
                <w:rFonts w:ascii="Arial" w:hAnsi="Arial" w:cs="Arial"/>
                <w:sz w:val="22"/>
                <w:szCs w:val="22"/>
              </w:rPr>
              <w:t>.</w:t>
            </w:r>
            <w:r w:rsidRPr="00DF60D5">
              <w:rPr>
                <w:rFonts w:ascii="Arial" w:hAnsi="Arial" w:cs="Arial"/>
                <w:sz w:val="22"/>
                <w:szCs w:val="22"/>
              </w:rPr>
              <w:t xml:space="preserve"> </w:t>
            </w:r>
            <w:r w:rsidR="003B5EC2">
              <w:rPr>
                <w:rFonts w:ascii="Arial" w:hAnsi="Arial" w:cs="Arial"/>
                <w:sz w:val="22"/>
                <w:szCs w:val="22"/>
              </w:rPr>
              <w:t xml:space="preserve"> </w:t>
            </w:r>
            <w:r w:rsidRPr="00DF60D5">
              <w:rPr>
                <w:rFonts w:ascii="Arial" w:hAnsi="Arial" w:cs="Arial"/>
                <w:sz w:val="22"/>
                <w:szCs w:val="22"/>
              </w:rPr>
              <w:t xml:space="preserve">Do not immerse in water </w:t>
            </w:r>
          </w:p>
        </w:tc>
      </w:tr>
      <w:tr w:rsidR="008D30C2" w:rsidRPr="00DF60D5" w14:paraId="29C1E972" w14:textId="77777777" w:rsidTr="003B5EC2">
        <w:trPr>
          <w:trHeight w:hRule="exact" w:val="567"/>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8A29626"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Tourniquet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066FB42" w14:textId="2B8CEF80" w:rsidR="008D30C2" w:rsidRPr="00DF60D5" w:rsidRDefault="008D30C2" w:rsidP="003B5EC2">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Wipe with detergent/detergent wipe, pat dry with paper towel between patient use</w:t>
            </w:r>
            <w:r w:rsidRPr="00DF60D5">
              <w:rPr>
                <w:rFonts w:ascii="Arial" w:hAnsi="Arial" w:cs="Arial"/>
                <w:sz w:val="22"/>
                <w:szCs w:val="22"/>
              </w:rPr>
              <w:br/>
              <w:t>or:</w:t>
            </w:r>
            <w:r w:rsidRPr="00DF60D5">
              <w:rPr>
                <w:rFonts w:ascii="Arial" w:hAnsi="Arial" w:cs="Arial"/>
                <w:sz w:val="22"/>
                <w:szCs w:val="22"/>
              </w:rPr>
              <w:br/>
              <w:t>Disposable</w:t>
            </w:r>
            <w:r w:rsidR="00F2514B">
              <w:rPr>
                <w:rFonts w:ascii="Arial" w:hAnsi="Arial" w:cs="Arial"/>
                <w:sz w:val="22"/>
                <w:szCs w:val="22"/>
              </w:rPr>
              <w:t>,</w:t>
            </w:r>
            <w:r w:rsidRPr="00DF60D5">
              <w:rPr>
                <w:rFonts w:ascii="Arial" w:hAnsi="Arial" w:cs="Arial"/>
                <w:sz w:val="22"/>
                <w:szCs w:val="22"/>
              </w:rPr>
              <w:t xml:space="preserve"> single</w:t>
            </w:r>
            <w:r w:rsidR="00F2514B">
              <w:rPr>
                <w:rFonts w:ascii="Arial" w:hAnsi="Arial" w:cs="Arial"/>
                <w:sz w:val="22"/>
                <w:szCs w:val="22"/>
              </w:rPr>
              <w:t>-</w:t>
            </w:r>
            <w:r w:rsidRPr="00DF60D5">
              <w:rPr>
                <w:rFonts w:ascii="Arial" w:hAnsi="Arial" w:cs="Arial"/>
                <w:sz w:val="22"/>
                <w:szCs w:val="22"/>
              </w:rPr>
              <w:t>patient use if appropriate in specific services. If reusable tourniquet grossly contaminated</w:t>
            </w:r>
            <w:r w:rsidR="00F2514B">
              <w:rPr>
                <w:rFonts w:ascii="Arial" w:hAnsi="Arial" w:cs="Arial"/>
                <w:sz w:val="22"/>
                <w:szCs w:val="22"/>
              </w:rPr>
              <w:t xml:space="preserve">, </w:t>
            </w:r>
            <w:r w:rsidRPr="00DF60D5">
              <w:rPr>
                <w:rFonts w:ascii="Arial" w:hAnsi="Arial" w:cs="Arial"/>
                <w:sz w:val="22"/>
                <w:szCs w:val="22"/>
              </w:rPr>
              <w:t xml:space="preserve">dispose of. Ensure adequate supply available </w:t>
            </w:r>
          </w:p>
        </w:tc>
      </w:tr>
      <w:tr w:rsidR="008D30C2" w:rsidRPr="00DF60D5" w14:paraId="0FD30A90" w14:textId="77777777" w:rsidTr="003B5EC2">
        <w:trPr>
          <w:trHeight w:hRule="exact" w:val="45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F25856C"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Treatment chairs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D7C2CE5" w14:textId="77777777"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 xml:space="preserve">Clean daily with detergent/detergent wipes </w:t>
            </w:r>
          </w:p>
        </w:tc>
      </w:tr>
      <w:tr w:rsidR="008D30C2" w:rsidRPr="00DF60D5" w14:paraId="421C31B5" w14:textId="77777777" w:rsidTr="003B5EC2">
        <w:trPr>
          <w:trHeight w:hRule="exact" w:val="45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E48E0B9"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Trolleys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CE1EBB4" w14:textId="2D1F423E" w:rsidR="008D30C2" w:rsidRPr="00DF60D5" w:rsidRDefault="008D30C2" w:rsidP="00217BA0">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Clean with detergent/detergent wipe</w:t>
            </w:r>
            <w:r w:rsidR="00F24816">
              <w:rPr>
                <w:rFonts w:ascii="Arial" w:hAnsi="Arial" w:cs="Arial"/>
                <w:sz w:val="22"/>
                <w:szCs w:val="22"/>
              </w:rPr>
              <w:t>s</w:t>
            </w:r>
            <w:r w:rsidRPr="00DF60D5">
              <w:rPr>
                <w:rFonts w:ascii="Arial" w:hAnsi="Arial" w:cs="Arial"/>
                <w:sz w:val="22"/>
                <w:szCs w:val="22"/>
              </w:rPr>
              <w:t xml:space="preserve"> prior to/following use </w:t>
            </w:r>
          </w:p>
        </w:tc>
      </w:tr>
      <w:tr w:rsidR="008D30C2" w:rsidRPr="00DF60D5" w14:paraId="3B831D55" w14:textId="77777777" w:rsidTr="003B5EC2">
        <w:trPr>
          <w:trHeight w:hRule="exact" w:val="794"/>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EABB403" w14:textId="0BB56871"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Toys: Hard</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C25A6F7" w14:textId="17871947" w:rsidR="008D30C2" w:rsidRPr="00DF60D5" w:rsidRDefault="008D30C2" w:rsidP="003B5EC2">
            <w:pPr>
              <w:pStyle w:val="NormalWeb"/>
              <w:spacing w:before="0" w:beforeAutospacing="0" w:after="120" w:afterAutospacing="0"/>
              <w:ind w:left="124" w:firstLine="5"/>
              <w:jc w:val="both"/>
              <w:rPr>
                <w:rFonts w:ascii="Arial" w:hAnsi="Arial" w:cs="Arial"/>
                <w:sz w:val="22"/>
                <w:szCs w:val="22"/>
              </w:rPr>
            </w:pPr>
            <w:r w:rsidRPr="00DF60D5">
              <w:rPr>
                <w:rFonts w:ascii="Arial" w:hAnsi="Arial" w:cs="Arial"/>
                <w:sz w:val="22"/>
                <w:szCs w:val="22"/>
              </w:rPr>
              <w:t>Clean weekly with detergent/detergent wipe</w:t>
            </w:r>
            <w:r w:rsidR="00F24816">
              <w:rPr>
                <w:rFonts w:ascii="Arial" w:hAnsi="Arial" w:cs="Arial"/>
                <w:sz w:val="22"/>
                <w:szCs w:val="22"/>
              </w:rPr>
              <w:t>s</w:t>
            </w:r>
            <w:r w:rsidRPr="00DF60D5">
              <w:rPr>
                <w:rFonts w:ascii="Arial" w:hAnsi="Arial" w:cs="Arial"/>
                <w:sz w:val="22"/>
                <w:szCs w:val="22"/>
              </w:rPr>
              <w:t xml:space="preserve"> or after use if used as part of</w:t>
            </w:r>
            <w:r w:rsidR="003B5EC2">
              <w:rPr>
                <w:rFonts w:ascii="Arial" w:hAnsi="Arial" w:cs="Arial"/>
                <w:sz w:val="22"/>
                <w:szCs w:val="22"/>
              </w:rPr>
              <w:t xml:space="preserve"> t</w:t>
            </w:r>
            <w:r w:rsidRPr="00DF60D5">
              <w:rPr>
                <w:rFonts w:ascii="Arial" w:hAnsi="Arial" w:cs="Arial"/>
                <w:sz w:val="22"/>
                <w:szCs w:val="22"/>
              </w:rPr>
              <w:t>reatment/assessment</w:t>
            </w:r>
            <w:r w:rsidR="003B5EC2">
              <w:rPr>
                <w:rFonts w:ascii="Arial" w:hAnsi="Arial" w:cs="Arial"/>
                <w:sz w:val="22"/>
                <w:szCs w:val="22"/>
              </w:rPr>
              <w:t xml:space="preserve">.  </w:t>
            </w:r>
            <w:r w:rsidRPr="00DF60D5">
              <w:rPr>
                <w:rFonts w:ascii="Arial" w:hAnsi="Arial" w:cs="Arial"/>
                <w:sz w:val="22"/>
                <w:szCs w:val="22"/>
              </w:rPr>
              <w:t xml:space="preserve">All hard toys must be made of suitable material to withstand disinfection if required </w:t>
            </w:r>
          </w:p>
        </w:tc>
      </w:tr>
      <w:tr w:rsidR="008D30C2" w:rsidRPr="00DF60D5" w14:paraId="48799EED" w14:textId="77777777" w:rsidTr="003B5EC2">
        <w:trPr>
          <w:trHeight w:val="454"/>
        </w:trPr>
        <w:tc>
          <w:tcPr>
            <w:tcW w:w="0" w:type="auto"/>
            <w:tcBorders>
              <w:top w:val="single" w:sz="2" w:space="0" w:color="000000"/>
              <w:left w:val="single" w:sz="2" w:space="0" w:color="000000"/>
              <w:bottom w:val="single" w:sz="2" w:space="0" w:color="000000"/>
              <w:right w:val="single" w:sz="2" w:space="0" w:color="000000"/>
            </w:tcBorders>
            <w:vAlign w:val="center"/>
          </w:tcPr>
          <w:p w14:paraId="30092A49" w14:textId="429B4A99" w:rsidR="008D30C2" w:rsidRPr="00DF60D5" w:rsidRDefault="008D30C2" w:rsidP="003B5EC2">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Toys: Soft </w:t>
            </w:r>
          </w:p>
        </w:tc>
        <w:tc>
          <w:tcPr>
            <w:tcW w:w="0" w:type="auto"/>
            <w:tcBorders>
              <w:top w:val="single" w:sz="2" w:space="0" w:color="000000"/>
              <w:left w:val="single" w:sz="2" w:space="0" w:color="000000"/>
              <w:bottom w:val="single" w:sz="2" w:space="0" w:color="000000"/>
              <w:right w:val="single" w:sz="2" w:space="0" w:color="000000"/>
            </w:tcBorders>
            <w:vAlign w:val="center"/>
          </w:tcPr>
          <w:p w14:paraId="6AA7F547" w14:textId="77777777" w:rsidR="008D30C2" w:rsidRPr="00DF60D5" w:rsidRDefault="008D30C2" w:rsidP="003B5EC2">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Not suitable for healthcare facilities </w:t>
            </w:r>
          </w:p>
        </w:tc>
      </w:tr>
      <w:tr w:rsidR="008D30C2" w:rsidRPr="00DF60D5" w14:paraId="307C4C28" w14:textId="77777777" w:rsidTr="003B5EC2">
        <w:trPr>
          <w:trHeight w:val="454"/>
        </w:trPr>
        <w:tc>
          <w:tcPr>
            <w:tcW w:w="0" w:type="auto"/>
            <w:tcBorders>
              <w:top w:val="single" w:sz="2" w:space="0" w:color="000000"/>
              <w:left w:val="single" w:sz="2" w:space="0" w:color="000000"/>
              <w:bottom w:val="single" w:sz="2" w:space="0" w:color="000000"/>
              <w:right w:val="single" w:sz="2" w:space="0" w:color="000000"/>
            </w:tcBorders>
            <w:vAlign w:val="center"/>
          </w:tcPr>
          <w:p w14:paraId="7CD2C6C8" w14:textId="77777777" w:rsidR="008D30C2" w:rsidRPr="00DF60D5" w:rsidRDefault="008D30C2" w:rsidP="003B5EC2">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Weighing scales </w:t>
            </w:r>
          </w:p>
        </w:tc>
        <w:tc>
          <w:tcPr>
            <w:tcW w:w="0" w:type="auto"/>
            <w:tcBorders>
              <w:top w:val="single" w:sz="2" w:space="0" w:color="000000"/>
              <w:left w:val="single" w:sz="2" w:space="0" w:color="000000"/>
              <w:bottom w:val="single" w:sz="2" w:space="0" w:color="000000"/>
              <w:right w:val="single" w:sz="2" w:space="0" w:color="000000"/>
            </w:tcBorders>
            <w:vAlign w:val="center"/>
          </w:tcPr>
          <w:p w14:paraId="3D20DAF2" w14:textId="77777777" w:rsidR="008D30C2" w:rsidRPr="00DF60D5" w:rsidRDefault="008D30C2" w:rsidP="003B5EC2">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Clean weekly with detergent/detergent wipe </w:t>
            </w:r>
          </w:p>
        </w:tc>
      </w:tr>
      <w:tr w:rsidR="008D30C2" w:rsidRPr="00DF60D5" w14:paraId="10AD88A4" w14:textId="77777777" w:rsidTr="003B5EC2">
        <w:trPr>
          <w:trHeight w:val="454"/>
        </w:trPr>
        <w:tc>
          <w:tcPr>
            <w:tcW w:w="0" w:type="auto"/>
            <w:tcBorders>
              <w:top w:val="single" w:sz="2" w:space="0" w:color="000000"/>
              <w:left w:val="single" w:sz="2" w:space="0" w:color="000000"/>
              <w:bottom w:val="single" w:sz="2" w:space="0" w:color="000000"/>
              <w:right w:val="single" w:sz="2" w:space="0" w:color="000000"/>
            </w:tcBorders>
            <w:vAlign w:val="center"/>
          </w:tcPr>
          <w:p w14:paraId="2B8276FF" w14:textId="77777777" w:rsidR="008D30C2" w:rsidRPr="00DF60D5" w:rsidRDefault="008D30C2" w:rsidP="003B5EC2">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Work surfaces </w:t>
            </w:r>
          </w:p>
        </w:tc>
        <w:tc>
          <w:tcPr>
            <w:tcW w:w="0" w:type="auto"/>
            <w:tcBorders>
              <w:top w:val="single" w:sz="2" w:space="0" w:color="000000"/>
              <w:left w:val="single" w:sz="2" w:space="0" w:color="000000"/>
              <w:bottom w:val="single" w:sz="2" w:space="0" w:color="000000"/>
              <w:right w:val="single" w:sz="2" w:space="0" w:color="000000"/>
            </w:tcBorders>
            <w:vAlign w:val="center"/>
          </w:tcPr>
          <w:p w14:paraId="471BCDA8" w14:textId="764D7ACC" w:rsidR="008D30C2" w:rsidRPr="00DF60D5" w:rsidRDefault="008D30C2" w:rsidP="003B5EC2">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Clean with detergent/detergent wipe</w:t>
            </w:r>
            <w:r w:rsidR="00F24816">
              <w:rPr>
                <w:rFonts w:ascii="Arial" w:hAnsi="Arial" w:cs="Arial"/>
                <w:sz w:val="22"/>
                <w:szCs w:val="22"/>
              </w:rPr>
              <w:t>s</w:t>
            </w:r>
            <w:r w:rsidRPr="00DF60D5">
              <w:rPr>
                <w:rFonts w:ascii="Arial" w:hAnsi="Arial" w:cs="Arial"/>
                <w:sz w:val="22"/>
                <w:szCs w:val="22"/>
              </w:rPr>
              <w:t xml:space="preserve"> at the end of each session </w:t>
            </w:r>
          </w:p>
        </w:tc>
      </w:tr>
      <w:tr w:rsidR="008D30C2" w:rsidRPr="00DF60D5" w14:paraId="10249AD5" w14:textId="77777777" w:rsidTr="003B5EC2">
        <w:trPr>
          <w:trHeight w:val="454"/>
        </w:trPr>
        <w:tc>
          <w:tcPr>
            <w:tcW w:w="0" w:type="auto"/>
            <w:tcBorders>
              <w:top w:val="single" w:sz="2" w:space="0" w:color="000000"/>
              <w:left w:val="single" w:sz="2" w:space="0" w:color="000000"/>
              <w:bottom w:val="single" w:sz="2" w:space="0" w:color="000000"/>
              <w:right w:val="single" w:sz="2" w:space="0" w:color="000000"/>
            </w:tcBorders>
            <w:vAlign w:val="center"/>
          </w:tcPr>
          <w:p w14:paraId="6C5FB08D" w14:textId="77777777" w:rsidR="008D30C2" w:rsidRPr="00DF60D5" w:rsidRDefault="008D30C2" w:rsidP="003B5EC2">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Vacutainer needle holder </w:t>
            </w:r>
          </w:p>
        </w:tc>
        <w:tc>
          <w:tcPr>
            <w:tcW w:w="0" w:type="auto"/>
            <w:tcBorders>
              <w:top w:val="single" w:sz="2" w:space="0" w:color="000000"/>
              <w:left w:val="single" w:sz="2" w:space="0" w:color="000000"/>
              <w:bottom w:val="single" w:sz="2" w:space="0" w:color="000000"/>
              <w:right w:val="single" w:sz="2" w:space="0" w:color="000000"/>
            </w:tcBorders>
            <w:vAlign w:val="center"/>
          </w:tcPr>
          <w:p w14:paraId="2E04FB2C" w14:textId="77777777" w:rsidR="008D30C2" w:rsidRPr="00DF60D5" w:rsidRDefault="008D30C2" w:rsidP="003B5EC2">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Single use </w:t>
            </w:r>
          </w:p>
        </w:tc>
      </w:tr>
      <w:tr w:rsidR="008D30C2" w:rsidRPr="00DF60D5" w14:paraId="2E992780" w14:textId="77777777" w:rsidTr="003B5EC2">
        <w:trPr>
          <w:trHeight w:val="454"/>
        </w:trPr>
        <w:tc>
          <w:tcPr>
            <w:tcW w:w="0" w:type="auto"/>
            <w:tcBorders>
              <w:top w:val="single" w:sz="2" w:space="0" w:color="000000"/>
              <w:left w:val="single" w:sz="2" w:space="0" w:color="000000"/>
              <w:bottom w:val="single" w:sz="2" w:space="0" w:color="000000"/>
              <w:right w:val="single" w:sz="2" w:space="0" w:color="000000"/>
            </w:tcBorders>
            <w:vAlign w:val="center"/>
          </w:tcPr>
          <w:p w14:paraId="67549AAB" w14:textId="77777777" w:rsidR="008D30C2" w:rsidRPr="00DF60D5" w:rsidRDefault="008D30C2" w:rsidP="003B5EC2">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Vaginal speculum </w:t>
            </w:r>
          </w:p>
        </w:tc>
        <w:tc>
          <w:tcPr>
            <w:tcW w:w="0" w:type="auto"/>
            <w:tcBorders>
              <w:top w:val="single" w:sz="2" w:space="0" w:color="000000"/>
              <w:left w:val="single" w:sz="2" w:space="0" w:color="000000"/>
              <w:bottom w:val="single" w:sz="2" w:space="0" w:color="000000"/>
              <w:right w:val="single" w:sz="2" w:space="0" w:color="000000"/>
            </w:tcBorders>
            <w:vAlign w:val="center"/>
          </w:tcPr>
          <w:p w14:paraId="33BE824A" w14:textId="77777777" w:rsidR="008D30C2" w:rsidRPr="00DF60D5" w:rsidRDefault="008D30C2" w:rsidP="003B5EC2">
            <w:pPr>
              <w:pStyle w:val="NormalWeb"/>
              <w:spacing w:before="0" w:beforeAutospacing="0" w:after="0" w:afterAutospacing="0"/>
              <w:ind w:left="124" w:firstLine="5"/>
              <w:rPr>
                <w:rFonts w:ascii="Arial" w:hAnsi="Arial" w:cs="Arial"/>
                <w:sz w:val="22"/>
                <w:szCs w:val="22"/>
              </w:rPr>
            </w:pPr>
            <w:r w:rsidRPr="00DF60D5">
              <w:rPr>
                <w:rFonts w:ascii="Arial" w:hAnsi="Arial" w:cs="Arial"/>
                <w:sz w:val="22"/>
                <w:szCs w:val="22"/>
              </w:rPr>
              <w:t xml:space="preserve">Disposable, single use </w:t>
            </w:r>
          </w:p>
        </w:tc>
      </w:tr>
      <w:tr w:rsidR="008D30C2" w:rsidRPr="00DF60D5" w14:paraId="3D35207F"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tcPr>
          <w:p w14:paraId="448D3271"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Vaginal ultrasound probes </w:t>
            </w:r>
          </w:p>
        </w:tc>
        <w:tc>
          <w:tcPr>
            <w:tcW w:w="0" w:type="auto"/>
            <w:tcBorders>
              <w:top w:val="single" w:sz="2" w:space="0" w:color="000000"/>
              <w:left w:val="single" w:sz="2" w:space="0" w:color="000000"/>
              <w:bottom w:val="single" w:sz="2" w:space="0" w:color="000000"/>
              <w:right w:val="single" w:sz="2" w:space="0" w:color="000000"/>
            </w:tcBorders>
            <w:vAlign w:val="center"/>
          </w:tcPr>
          <w:p w14:paraId="77D4E3D3" w14:textId="098CAD49" w:rsidR="008D30C2" w:rsidRPr="00DF60D5" w:rsidRDefault="008D30C2" w:rsidP="003B5EC2">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Cover with condom during use, clean with detergent/detergent wipes after removal</w:t>
            </w:r>
            <w:r w:rsidR="003B5EC2">
              <w:rPr>
                <w:rFonts w:ascii="Arial" w:hAnsi="Arial" w:cs="Arial"/>
                <w:sz w:val="22"/>
                <w:szCs w:val="22"/>
              </w:rPr>
              <w:t xml:space="preserve">.  </w:t>
            </w:r>
            <w:r w:rsidRPr="00DF60D5">
              <w:rPr>
                <w:rFonts w:ascii="Arial" w:hAnsi="Arial" w:cs="Arial"/>
                <w:sz w:val="22"/>
                <w:szCs w:val="22"/>
              </w:rPr>
              <w:t xml:space="preserve">Do not immerse in water </w:t>
            </w:r>
          </w:p>
        </w:tc>
      </w:tr>
    </w:tbl>
    <w:p w14:paraId="613FEF60" w14:textId="11A5B1B7" w:rsidR="008D30C2" w:rsidRPr="00DF60D5" w:rsidRDefault="008D30C2" w:rsidP="003B5EC2">
      <w:pPr>
        <w:pStyle w:val="NormalWeb"/>
        <w:jc w:val="both"/>
        <w:rPr>
          <w:rFonts w:ascii="Arial" w:hAnsi="Arial" w:cs="Arial"/>
          <w:color w:val="000000" w:themeColor="text1"/>
          <w:sz w:val="22"/>
          <w:szCs w:val="22"/>
        </w:rPr>
      </w:pPr>
      <w:r w:rsidRPr="00DF60D5">
        <w:rPr>
          <w:rFonts w:ascii="Arial" w:hAnsi="Arial" w:cs="Arial"/>
          <w:color w:val="000000" w:themeColor="text1"/>
          <w:sz w:val="22"/>
          <w:szCs w:val="22"/>
        </w:rPr>
        <w:lastRenderedPageBreak/>
        <w:t xml:space="preserve">All staff at </w:t>
      </w:r>
      <w:r w:rsidR="004820BE">
        <w:rPr>
          <w:rFonts w:ascii="Arial" w:hAnsi="Arial" w:cs="Arial"/>
          <w:color w:val="000000" w:themeColor="text1"/>
          <w:sz w:val="22"/>
          <w:szCs w:val="22"/>
        </w:rPr>
        <w:t>th</w:t>
      </w:r>
      <w:r w:rsidR="003B5EC2">
        <w:rPr>
          <w:rFonts w:ascii="Arial" w:hAnsi="Arial" w:cs="Arial"/>
          <w:color w:val="000000" w:themeColor="text1"/>
          <w:sz w:val="22"/>
          <w:szCs w:val="22"/>
        </w:rPr>
        <w:t xml:space="preserve">e Practice </w:t>
      </w:r>
      <w:r w:rsidRPr="00DF60D5">
        <w:rPr>
          <w:rFonts w:ascii="Arial" w:hAnsi="Arial" w:cs="Arial"/>
          <w:color w:val="000000" w:themeColor="text1"/>
          <w:sz w:val="22"/>
          <w:szCs w:val="22"/>
        </w:rPr>
        <w:t xml:space="preserve">have a duty of care to ensure </w:t>
      </w:r>
      <w:r w:rsidR="00855779">
        <w:rPr>
          <w:rFonts w:ascii="Arial" w:hAnsi="Arial" w:cs="Arial"/>
          <w:color w:val="000000" w:themeColor="text1"/>
          <w:sz w:val="22"/>
          <w:szCs w:val="22"/>
        </w:rPr>
        <w:t xml:space="preserve">that </w:t>
      </w:r>
      <w:r w:rsidRPr="00DF60D5">
        <w:rPr>
          <w:rFonts w:ascii="Arial" w:hAnsi="Arial" w:cs="Arial"/>
          <w:color w:val="000000" w:themeColor="text1"/>
          <w:sz w:val="22"/>
          <w:szCs w:val="22"/>
        </w:rPr>
        <w:t xml:space="preserve">they always follow IPC policy and protocols. </w:t>
      </w:r>
    </w:p>
    <w:p w14:paraId="50D67D0C" w14:textId="7B9A7A7E" w:rsidR="00495EDE" w:rsidRPr="0021695B" w:rsidRDefault="004820BE" w:rsidP="00495EDE">
      <w:pPr>
        <w:pStyle w:val="NormalWeb"/>
        <w:rPr>
          <w:rFonts w:ascii="Arial" w:hAnsi="Arial" w:cs="Arial"/>
          <w:color w:val="000000" w:themeColor="text1"/>
          <w:sz w:val="22"/>
          <w:szCs w:val="22"/>
        </w:rPr>
      </w:pPr>
      <w:r w:rsidRPr="0021695B">
        <w:rPr>
          <w:rFonts w:ascii="Arial" w:hAnsi="Arial" w:cs="Arial"/>
          <w:sz w:val="22"/>
          <w:szCs w:val="22"/>
        </w:rPr>
        <w:t xml:space="preserve">Further guidance can be found in the </w:t>
      </w:r>
      <w:hyperlink r:id="rId97" w:history="1">
        <w:r w:rsidRPr="003B5EC2">
          <w:rPr>
            <w:rStyle w:val="Hyperlink"/>
            <w:rFonts w:ascii="Arial" w:hAnsi="Arial" w:cs="Arial"/>
            <w:b/>
            <w:bCs/>
            <w:sz w:val="22"/>
            <w:szCs w:val="22"/>
            <w:u w:val="none"/>
          </w:rPr>
          <w:t>Safe management of care equipment for general practice policy</w:t>
        </w:r>
      </w:hyperlink>
      <w:r w:rsidR="003B5EC2" w:rsidRPr="003B5EC2">
        <w:rPr>
          <w:rStyle w:val="FootnoteReference"/>
          <w:rFonts w:ascii="Arial" w:hAnsi="Arial" w:cs="Arial"/>
          <w:sz w:val="22"/>
          <w:szCs w:val="22"/>
        </w:rPr>
        <w:footnoteReference w:id="67"/>
      </w:r>
      <w:r w:rsidRPr="0021695B">
        <w:rPr>
          <w:rFonts w:ascii="Arial" w:hAnsi="Arial" w:cs="Arial"/>
          <w:sz w:val="22"/>
          <w:szCs w:val="22"/>
        </w:rPr>
        <w:t>.</w:t>
      </w:r>
    </w:p>
    <w:p w14:paraId="373EF363" w14:textId="23A73C10" w:rsidR="00820949" w:rsidRPr="00DF60D5" w:rsidRDefault="00820949" w:rsidP="00820949">
      <w:pPr>
        <w:pStyle w:val="NormalWeb"/>
        <w:rPr>
          <w:rFonts w:ascii="Arial" w:hAnsi="Arial" w:cs="Arial"/>
          <w:sz w:val="22"/>
          <w:szCs w:val="22"/>
        </w:rPr>
      </w:pPr>
      <w:r>
        <w:rPr>
          <w:rFonts w:ascii="Arial" w:hAnsi="Arial" w:cs="Arial"/>
          <w:sz w:val="22"/>
          <w:szCs w:val="22"/>
        </w:rPr>
        <w:t>This link provides access to IPC resources, education and training</w:t>
      </w:r>
      <w:r w:rsidR="00AC5DBC">
        <w:rPr>
          <w:rFonts w:ascii="Arial" w:hAnsi="Arial" w:cs="Arial"/>
          <w:sz w:val="22"/>
          <w:szCs w:val="22"/>
        </w:rPr>
        <w:t>,</w:t>
      </w:r>
      <w:r>
        <w:rPr>
          <w:rFonts w:ascii="Arial" w:hAnsi="Arial" w:cs="Arial"/>
          <w:sz w:val="22"/>
          <w:szCs w:val="22"/>
        </w:rPr>
        <w:t xml:space="preserve"> and a reference library</w:t>
      </w:r>
      <w:r w:rsidR="00AC5DBC">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11A69FB7" w14:textId="7BBD60B1" w:rsidR="00495EDE" w:rsidRDefault="00840C68" w:rsidP="006A5087">
      <w:pPr>
        <w:pStyle w:val="NormalWeb"/>
        <w:numPr>
          <w:ilvl w:val="0"/>
          <w:numId w:val="47"/>
        </w:numPr>
        <w:rPr>
          <w:rFonts w:ascii="Arial" w:hAnsi="Arial" w:cs="Arial"/>
          <w:sz w:val="22"/>
          <w:szCs w:val="22"/>
        </w:rPr>
      </w:pPr>
      <w:r>
        <w:rPr>
          <w:rFonts w:ascii="Arial" w:hAnsi="Arial" w:cs="Arial"/>
          <w:sz w:val="22"/>
          <w:szCs w:val="22"/>
        </w:rPr>
        <w:t>Definitions</w:t>
      </w:r>
    </w:p>
    <w:p w14:paraId="6C1BA99D" w14:textId="2E49B60D" w:rsidR="00840C68" w:rsidRDefault="00840C68" w:rsidP="006A5087">
      <w:pPr>
        <w:pStyle w:val="NormalWeb"/>
        <w:numPr>
          <w:ilvl w:val="0"/>
          <w:numId w:val="47"/>
        </w:numPr>
        <w:rPr>
          <w:rFonts w:ascii="Arial" w:hAnsi="Arial" w:cs="Arial"/>
          <w:sz w:val="22"/>
          <w:szCs w:val="22"/>
        </w:rPr>
      </w:pPr>
      <w:r>
        <w:rPr>
          <w:rFonts w:ascii="Arial" w:hAnsi="Arial" w:cs="Arial"/>
          <w:sz w:val="22"/>
          <w:szCs w:val="22"/>
        </w:rPr>
        <w:t>Levels of decontamination</w:t>
      </w:r>
    </w:p>
    <w:p w14:paraId="2A23205F" w14:textId="1579FABF" w:rsidR="00840C68" w:rsidRDefault="00840C68" w:rsidP="006A5087">
      <w:pPr>
        <w:pStyle w:val="NormalWeb"/>
        <w:numPr>
          <w:ilvl w:val="0"/>
          <w:numId w:val="47"/>
        </w:numPr>
        <w:rPr>
          <w:rFonts w:ascii="Arial" w:hAnsi="Arial" w:cs="Arial"/>
          <w:sz w:val="22"/>
          <w:szCs w:val="22"/>
        </w:rPr>
      </w:pPr>
      <w:r>
        <w:rPr>
          <w:rFonts w:ascii="Arial" w:hAnsi="Arial" w:cs="Arial"/>
          <w:sz w:val="22"/>
          <w:szCs w:val="22"/>
        </w:rPr>
        <w:t>Evidence of decontamination</w:t>
      </w:r>
    </w:p>
    <w:p w14:paraId="0EC4C0A8" w14:textId="61B7EA9B" w:rsidR="00840C68" w:rsidRDefault="00840C68" w:rsidP="006A5087">
      <w:pPr>
        <w:pStyle w:val="NormalWeb"/>
        <w:numPr>
          <w:ilvl w:val="0"/>
          <w:numId w:val="47"/>
        </w:numPr>
        <w:rPr>
          <w:rFonts w:ascii="Arial" w:hAnsi="Arial" w:cs="Arial"/>
          <w:sz w:val="22"/>
          <w:szCs w:val="22"/>
        </w:rPr>
      </w:pPr>
      <w:r>
        <w:rPr>
          <w:rFonts w:ascii="Arial" w:hAnsi="Arial" w:cs="Arial"/>
          <w:sz w:val="22"/>
          <w:szCs w:val="22"/>
        </w:rPr>
        <w:t>Decontamination of care equipment prior to inspection, service or repair</w:t>
      </w:r>
    </w:p>
    <w:p w14:paraId="4FC99ECC" w14:textId="072AE3C7" w:rsidR="00840C68" w:rsidRPr="00840C68" w:rsidRDefault="00840C68" w:rsidP="006A5087">
      <w:pPr>
        <w:pStyle w:val="NormalWeb"/>
        <w:numPr>
          <w:ilvl w:val="0"/>
          <w:numId w:val="47"/>
        </w:numPr>
        <w:rPr>
          <w:rFonts w:ascii="Arial" w:hAnsi="Arial" w:cs="Arial"/>
          <w:sz w:val="22"/>
          <w:szCs w:val="22"/>
        </w:rPr>
      </w:pPr>
      <w:r>
        <w:rPr>
          <w:rFonts w:ascii="Arial" w:hAnsi="Arial" w:cs="Arial"/>
          <w:sz w:val="22"/>
          <w:szCs w:val="22"/>
        </w:rPr>
        <w:t>Infection risks and categories</w:t>
      </w:r>
    </w:p>
    <w:p w14:paraId="20032E32" w14:textId="60CDEFD6" w:rsidR="0014118C" w:rsidRDefault="002150EC" w:rsidP="0014118C">
      <w:pPr>
        <w:pStyle w:val="NormalWeb"/>
        <w:rPr>
          <w:rFonts w:ascii="Arial" w:hAnsi="Arial" w:cs="Arial"/>
          <w:sz w:val="22"/>
          <w:szCs w:val="22"/>
        </w:rPr>
      </w:pPr>
      <w:r>
        <w:rPr>
          <w:rFonts w:ascii="Arial" w:hAnsi="Arial" w:cs="Arial"/>
          <w:sz w:val="22"/>
          <w:szCs w:val="22"/>
        </w:rPr>
        <w:t>A</w:t>
      </w:r>
      <w:r w:rsidR="0014118C" w:rsidRPr="00DF60D5">
        <w:rPr>
          <w:rFonts w:ascii="Arial" w:hAnsi="Arial" w:cs="Arial"/>
          <w:sz w:val="22"/>
          <w:szCs w:val="22"/>
        </w:rPr>
        <w:t xml:space="preserve">ppendix </w:t>
      </w:r>
      <w:r>
        <w:rPr>
          <w:rFonts w:ascii="Arial" w:hAnsi="Arial" w:cs="Arial"/>
          <w:sz w:val="22"/>
          <w:szCs w:val="22"/>
        </w:rPr>
        <w:t xml:space="preserve">1 </w:t>
      </w:r>
      <w:r w:rsidR="0014118C" w:rsidRPr="00DF60D5">
        <w:rPr>
          <w:rFonts w:ascii="Arial" w:hAnsi="Arial" w:cs="Arial"/>
          <w:sz w:val="22"/>
          <w:szCs w:val="22"/>
        </w:rPr>
        <w:t xml:space="preserve">includes </w:t>
      </w:r>
      <w:r w:rsidR="00855779">
        <w:rPr>
          <w:rFonts w:ascii="Arial" w:hAnsi="Arial" w:cs="Arial"/>
          <w:sz w:val="22"/>
          <w:szCs w:val="22"/>
        </w:rPr>
        <w:t xml:space="preserve">a </w:t>
      </w:r>
      <w:r w:rsidR="00820949">
        <w:rPr>
          <w:rFonts w:ascii="Arial" w:hAnsi="Arial" w:cs="Arial"/>
          <w:sz w:val="22"/>
          <w:szCs w:val="22"/>
        </w:rPr>
        <w:t>d</w:t>
      </w:r>
      <w:r w:rsidR="0014118C" w:rsidRPr="00DF60D5">
        <w:rPr>
          <w:rFonts w:ascii="Arial" w:hAnsi="Arial" w:cs="Arial"/>
          <w:sz w:val="22"/>
          <w:szCs w:val="22"/>
        </w:rPr>
        <w:t>eclaration of contamination status</w:t>
      </w:r>
      <w:r w:rsidR="00855779">
        <w:rPr>
          <w:rFonts w:ascii="Arial" w:hAnsi="Arial" w:cs="Arial"/>
          <w:sz w:val="22"/>
          <w:szCs w:val="22"/>
        </w:rPr>
        <w:t>.</w:t>
      </w:r>
    </w:p>
    <w:p w14:paraId="049947DA" w14:textId="77777777" w:rsidR="0021695B" w:rsidRPr="00DF60D5" w:rsidRDefault="0021695B" w:rsidP="0014118C">
      <w:pPr>
        <w:pStyle w:val="NormalWeb"/>
        <w:rPr>
          <w:rFonts w:ascii="Arial" w:hAnsi="Arial" w:cs="Arial"/>
          <w:sz w:val="22"/>
          <w:szCs w:val="22"/>
        </w:rPr>
      </w:pPr>
    </w:p>
    <w:p w14:paraId="282645CE" w14:textId="77777777" w:rsidR="00AB5273" w:rsidRDefault="00AB5273" w:rsidP="00AB5273">
      <w:bookmarkStart w:id="487" w:name="_Annex_D_–"/>
      <w:bookmarkEnd w:id="487"/>
    </w:p>
    <w:p w14:paraId="48AE2A0B" w14:textId="77777777" w:rsidR="004820BE" w:rsidRDefault="004820BE" w:rsidP="00AB5273"/>
    <w:p w14:paraId="70532699" w14:textId="77777777" w:rsidR="00840C68" w:rsidRDefault="00840C68" w:rsidP="00AB5273"/>
    <w:p w14:paraId="397AEE40" w14:textId="77777777" w:rsidR="00840C68" w:rsidRDefault="00840C68" w:rsidP="00AB5273"/>
    <w:p w14:paraId="3D6041B5" w14:textId="77777777" w:rsidR="00840C68" w:rsidRDefault="00840C68" w:rsidP="00AB5273"/>
    <w:p w14:paraId="26BEFBF0" w14:textId="77777777" w:rsidR="00840C68" w:rsidRDefault="00840C68" w:rsidP="00AB5273"/>
    <w:p w14:paraId="6657B4A9" w14:textId="77777777" w:rsidR="00840C68" w:rsidRDefault="00840C68" w:rsidP="00AB5273"/>
    <w:p w14:paraId="0A9BCE60" w14:textId="77777777" w:rsidR="00840C68" w:rsidRDefault="00840C68" w:rsidP="00AB5273"/>
    <w:p w14:paraId="083B17E1" w14:textId="77777777" w:rsidR="00840C68" w:rsidRDefault="00840C68" w:rsidP="00AB5273"/>
    <w:p w14:paraId="1C0EF65B" w14:textId="77777777" w:rsidR="00840C68" w:rsidRDefault="00840C68" w:rsidP="00AB5273"/>
    <w:p w14:paraId="7CBC3BF1" w14:textId="77777777" w:rsidR="00840C68" w:rsidRDefault="00840C68" w:rsidP="00AB5273"/>
    <w:p w14:paraId="339CEECB" w14:textId="77777777" w:rsidR="00840C68" w:rsidRDefault="00840C68" w:rsidP="00AB5273"/>
    <w:p w14:paraId="5934649B" w14:textId="77777777" w:rsidR="00840C68" w:rsidRDefault="00840C68" w:rsidP="00AB5273"/>
    <w:p w14:paraId="252236BB" w14:textId="77777777" w:rsidR="00840C68" w:rsidRDefault="00840C68" w:rsidP="00AB5273"/>
    <w:p w14:paraId="3A03B2B4" w14:textId="77777777" w:rsidR="00840C68" w:rsidRDefault="00840C68" w:rsidP="00AB5273"/>
    <w:p w14:paraId="74FF8B52" w14:textId="77777777" w:rsidR="00840C68" w:rsidRDefault="00840C68" w:rsidP="00AB5273"/>
    <w:p w14:paraId="6F1CAE5C" w14:textId="77777777" w:rsidR="00840C68" w:rsidRDefault="00840C68" w:rsidP="00AB5273"/>
    <w:p w14:paraId="291815CD" w14:textId="77777777" w:rsidR="00840C68" w:rsidRDefault="00840C68" w:rsidP="00AB5273"/>
    <w:p w14:paraId="284472C3" w14:textId="77777777" w:rsidR="00840C68" w:rsidRDefault="00840C68" w:rsidP="00AB5273"/>
    <w:p w14:paraId="693CF0D3" w14:textId="77777777" w:rsidR="00840C68" w:rsidRPr="00DF60D5" w:rsidRDefault="00840C68" w:rsidP="00AB5273"/>
    <w:p w14:paraId="08F8E738" w14:textId="77777777" w:rsidR="00AB5273" w:rsidRPr="00DF60D5" w:rsidRDefault="00AB5273" w:rsidP="00400635"/>
    <w:p w14:paraId="46805302" w14:textId="77777777" w:rsidR="00400635" w:rsidRPr="00DF60D5" w:rsidRDefault="00400635" w:rsidP="00400635"/>
    <w:p w14:paraId="43FD4F84" w14:textId="77777777" w:rsidR="00400635" w:rsidRPr="00DF60D5" w:rsidRDefault="00400635" w:rsidP="00400635"/>
    <w:p w14:paraId="0D3572E2" w14:textId="77777777" w:rsidR="008D30C2" w:rsidRPr="00DF60D5" w:rsidRDefault="008D30C2" w:rsidP="00400635"/>
    <w:p w14:paraId="6D3C9436" w14:textId="77777777" w:rsidR="00AC5DBC" w:rsidRDefault="00AC5DBC">
      <w:pPr>
        <w:rPr>
          <w:rFonts w:ascii="Arial" w:hAnsi="Arial" w:cs="Arial"/>
          <w:b/>
          <w:bCs/>
          <w:kern w:val="32"/>
          <w:sz w:val="28"/>
          <w:szCs w:val="28"/>
        </w:rPr>
      </w:pPr>
      <w:bookmarkStart w:id="488" w:name="_Annex_V_–"/>
      <w:bookmarkStart w:id="489" w:name="_Toc191914568"/>
      <w:bookmarkEnd w:id="488"/>
      <w:r>
        <w:rPr>
          <w:sz w:val="28"/>
          <w:szCs w:val="28"/>
        </w:rPr>
        <w:br w:type="page"/>
      </w:r>
    </w:p>
    <w:p w14:paraId="0521F6F4" w14:textId="14E85AE0" w:rsidR="008D30C2" w:rsidRPr="00DF60D5" w:rsidRDefault="003B5EC2" w:rsidP="008D30C2">
      <w:pPr>
        <w:pStyle w:val="Heading1"/>
        <w:keepLines/>
        <w:numPr>
          <w:ilvl w:val="0"/>
          <w:numId w:val="0"/>
        </w:numPr>
        <w:pBdr>
          <w:bottom w:val="single" w:sz="4" w:space="1" w:color="595959" w:themeColor="text1" w:themeTint="A6"/>
        </w:pBdr>
        <w:spacing w:before="360" w:after="160" w:line="259" w:lineRule="auto"/>
        <w:rPr>
          <w:sz w:val="28"/>
          <w:szCs w:val="28"/>
        </w:rPr>
      </w:pPr>
      <w:r>
        <w:rPr>
          <w:noProof/>
        </w:rPr>
        <w:lastRenderedPageBreak/>
        <w:drawing>
          <wp:anchor distT="0" distB="0" distL="114300" distR="114300" simplePos="0" relativeHeight="251713536" behindDoc="0" locked="0" layoutInCell="1" allowOverlap="1" wp14:anchorId="641EDC8B" wp14:editId="1B70F5F8">
            <wp:simplePos x="0" y="0"/>
            <wp:positionH relativeFrom="margin">
              <wp:posOffset>2278380</wp:posOffset>
            </wp:positionH>
            <wp:positionV relativeFrom="paragraph">
              <wp:posOffset>280035</wp:posOffset>
            </wp:positionV>
            <wp:extent cx="1358900" cy="1430020"/>
            <wp:effectExtent l="0" t="0" r="0" b="0"/>
            <wp:wrapSquare wrapText="bothSides"/>
            <wp:docPr id="969715255" name="Picture 969715255"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8D30C2" w:rsidRPr="00DF60D5">
        <w:rPr>
          <w:sz w:val="28"/>
          <w:szCs w:val="28"/>
        </w:rPr>
        <w:t xml:space="preserve">Annex </w:t>
      </w:r>
      <w:r w:rsidR="0021695B">
        <w:rPr>
          <w:sz w:val="28"/>
          <w:szCs w:val="28"/>
        </w:rPr>
        <w:t>X</w:t>
      </w:r>
      <w:r w:rsidR="008D30C2" w:rsidRPr="00DF60D5">
        <w:rPr>
          <w:sz w:val="28"/>
          <w:szCs w:val="28"/>
        </w:rPr>
        <w:t xml:space="preserve"> – Safe </w:t>
      </w:r>
      <w:r>
        <w:rPr>
          <w:sz w:val="28"/>
          <w:szCs w:val="28"/>
        </w:rPr>
        <w:t>M</w:t>
      </w:r>
      <w:r w:rsidR="008D30C2" w:rsidRPr="00DF60D5">
        <w:rPr>
          <w:sz w:val="28"/>
          <w:szCs w:val="28"/>
        </w:rPr>
        <w:t xml:space="preserve">anagement of </w:t>
      </w:r>
      <w:r>
        <w:rPr>
          <w:sz w:val="28"/>
          <w:szCs w:val="28"/>
        </w:rPr>
        <w:t>L</w:t>
      </w:r>
      <w:r w:rsidR="008D30C2" w:rsidRPr="00DF60D5">
        <w:rPr>
          <w:sz w:val="28"/>
          <w:szCs w:val="28"/>
        </w:rPr>
        <w:t>inen</w:t>
      </w:r>
      <w:bookmarkEnd w:id="489"/>
      <w:r w:rsidR="008D30C2" w:rsidRPr="00DF60D5">
        <w:rPr>
          <w:sz w:val="28"/>
          <w:szCs w:val="28"/>
        </w:rPr>
        <w:t xml:space="preserve"> </w:t>
      </w:r>
    </w:p>
    <w:p w14:paraId="1864D61E" w14:textId="668845BD" w:rsidR="000819A6" w:rsidRDefault="000819A6" w:rsidP="008D30C2">
      <w:pPr>
        <w:pStyle w:val="NormalWeb"/>
        <w:rPr>
          <w:rFonts w:ascii="Arial" w:hAnsi="Arial" w:cs="Arial"/>
          <w:b/>
          <w:bCs/>
        </w:rPr>
      </w:pPr>
    </w:p>
    <w:p w14:paraId="430FAC1B" w14:textId="77777777" w:rsidR="000819A6" w:rsidRDefault="000819A6" w:rsidP="008D30C2">
      <w:pPr>
        <w:pStyle w:val="NormalWeb"/>
        <w:rPr>
          <w:rFonts w:ascii="Arial" w:hAnsi="Arial" w:cs="Arial"/>
          <w:b/>
          <w:bCs/>
        </w:rPr>
      </w:pPr>
    </w:p>
    <w:p w14:paraId="7DC503AA" w14:textId="77777777" w:rsidR="000819A6" w:rsidRDefault="000819A6" w:rsidP="008D30C2">
      <w:pPr>
        <w:pStyle w:val="NormalWeb"/>
        <w:rPr>
          <w:rFonts w:ascii="Arial" w:hAnsi="Arial" w:cs="Arial"/>
          <w:b/>
          <w:bCs/>
        </w:rPr>
      </w:pPr>
    </w:p>
    <w:p w14:paraId="1F0AB37A" w14:textId="77777777" w:rsidR="000819A6" w:rsidRDefault="000819A6" w:rsidP="008D30C2">
      <w:pPr>
        <w:pStyle w:val="NormalWeb"/>
        <w:rPr>
          <w:rFonts w:ascii="Arial" w:hAnsi="Arial" w:cs="Arial"/>
          <w:b/>
          <w:bCs/>
        </w:rPr>
      </w:pPr>
    </w:p>
    <w:p w14:paraId="7F8D6A13" w14:textId="35C92E87" w:rsidR="000819A6" w:rsidRPr="003B5EC2" w:rsidRDefault="003B5EC2" w:rsidP="003B5EC2">
      <w:pPr>
        <w:pStyle w:val="NormalWeb"/>
        <w:jc w:val="center"/>
        <w:rPr>
          <w:rFonts w:ascii="Arial" w:hAnsi="Arial" w:cs="Arial"/>
          <w:b/>
          <w:bCs/>
          <w:color w:val="800080"/>
          <w:sz w:val="36"/>
          <w:szCs w:val="36"/>
        </w:rPr>
      </w:pPr>
      <w:r w:rsidRPr="003B5EC2">
        <w:rPr>
          <w:rFonts w:ascii="Arial" w:hAnsi="Arial" w:cs="Arial"/>
          <w:b/>
          <w:bCs/>
          <w:color w:val="800080"/>
          <w:sz w:val="36"/>
          <w:szCs w:val="36"/>
        </w:rPr>
        <w:t>SAFE MANAGEMENT OF LINEN</w:t>
      </w:r>
    </w:p>
    <w:p w14:paraId="1E7B050B" w14:textId="6F2B5C87" w:rsidR="008D30C2" w:rsidRPr="00203E35" w:rsidRDefault="008D30C2" w:rsidP="008D30C2">
      <w:pPr>
        <w:pStyle w:val="NormalWeb"/>
        <w:rPr>
          <w:rFonts w:ascii="Arial" w:hAnsi="Arial" w:cs="Arial"/>
          <w:b/>
          <w:bCs/>
        </w:rPr>
      </w:pPr>
      <w:r w:rsidRPr="00203E35">
        <w:rPr>
          <w:rFonts w:ascii="Arial" w:hAnsi="Arial" w:cs="Arial"/>
          <w:b/>
          <w:bCs/>
        </w:rPr>
        <w:t>Introduction</w:t>
      </w:r>
    </w:p>
    <w:p w14:paraId="3D550DBA" w14:textId="38F1A0D8" w:rsidR="008D30C2" w:rsidRPr="00DF60D5" w:rsidRDefault="008D30C2" w:rsidP="003B5EC2">
      <w:pPr>
        <w:pStyle w:val="NormalWeb"/>
        <w:jc w:val="both"/>
      </w:pPr>
      <w:r w:rsidRPr="00DF60D5">
        <w:rPr>
          <w:rFonts w:ascii="ArialMT" w:hAnsi="ArialMT"/>
          <w:sz w:val="22"/>
          <w:szCs w:val="22"/>
        </w:rPr>
        <w:t xml:space="preserve">This </w:t>
      </w:r>
      <w:r w:rsidR="00D81A40">
        <w:rPr>
          <w:rFonts w:ascii="ArialMT" w:hAnsi="ArialMT"/>
          <w:sz w:val="22"/>
          <w:szCs w:val="22"/>
        </w:rPr>
        <w:t>p</w:t>
      </w:r>
      <w:r w:rsidRPr="00DF60D5">
        <w:rPr>
          <w:rFonts w:ascii="ArialMT" w:hAnsi="ArialMT"/>
          <w:sz w:val="22"/>
          <w:szCs w:val="22"/>
        </w:rPr>
        <w:t xml:space="preserve">olicy is one of the </w:t>
      </w:r>
      <w:hyperlink r:id="rId98" w:history="1">
        <w:r w:rsidRPr="003B5EC2">
          <w:rPr>
            <w:rStyle w:val="Hyperlink"/>
            <w:rFonts w:ascii="ArialMT" w:hAnsi="ArialMT"/>
            <w:b/>
            <w:bCs/>
            <w:sz w:val="22"/>
            <w:szCs w:val="22"/>
            <w:u w:val="none"/>
          </w:rPr>
          <w:t>Standard infection control precautions</w:t>
        </w:r>
      </w:hyperlink>
      <w:r w:rsidR="003B5EC2" w:rsidRPr="003B5EC2">
        <w:rPr>
          <w:rStyle w:val="FootnoteReference"/>
          <w:rFonts w:ascii="Arial" w:hAnsi="Arial" w:cs="Arial"/>
          <w:sz w:val="22"/>
          <w:szCs w:val="22"/>
        </w:rPr>
        <w:footnoteReference w:id="68"/>
      </w:r>
      <w:r w:rsidRPr="00DF60D5">
        <w:rPr>
          <w:rFonts w:ascii="ArialMT" w:hAnsi="ArialMT"/>
          <w:sz w:val="22"/>
          <w:szCs w:val="22"/>
        </w:rPr>
        <w:t xml:space="preserve"> (SICPs) referred to by NHS England.</w:t>
      </w:r>
    </w:p>
    <w:p w14:paraId="5BC7D412" w14:textId="3A67CDFE" w:rsidR="008D30C2" w:rsidRPr="00DF60D5" w:rsidRDefault="008D30C2" w:rsidP="003B5EC2">
      <w:pPr>
        <w:pStyle w:val="NormalWeb"/>
        <w:jc w:val="both"/>
      </w:pPr>
      <w:r w:rsidRPr="00DF60D5">
        <w:rPr>
          <w:rFonts w:ascii="Arial" w:hAnsi="Arial" w:cs="Arial"/>
          <w:sz w:val="22"/>
          <w:szCs w:val="22"/>
        </w:rPr>
        <w:t>The use of linen, such as blankets, pillowcases</w:t>
      </w:r>
      <w:r w:rsidR="00D81A40">
        <w:rPr>
          <w:rFonts w:ascii="Arial" w:hAnsi="Arial" w:cs="Arial"/>
          <w:sz w:val="22"/>
          <w:szCs w:val="22"/>
        </w:rPr>
        <w:t xml:space="preserve"> and</w:t>
      </w:r>
      <w:r w:rsidRPr="00DF60D5">
        <w:rPr>
          <w:rFonts w:ascii="Arial" w:hAnsi="Arial" w:cs="Arial"/>
          <w:sz w:val="22"/>
          <w:szCs w:val="22"/>
        </w:rPr>
        <w:t xml:space="preserve"> fabric hand</w:t>
      </w:r>
      <w:r w:rsidR="00D81A40">
        <w:rPr>
          <w:rFonts w:ascii="Arial" w:hAnsi="Arial" w:cs="Arial"/>
          <w:sz w:val="22"/>
          <w:szCs w:val="22"/>
        </w:rPr>
        <w:t>t</w:t>
      </w:r>
      <w:r w:rsidRPr="00DF60D5">
        <w:rPr>
          <w:rFonts w:ascii="Arial" w:hAnsi="Arial" w:cs="Arial"/>
          <w:sz w:val="22"/>
          <w:szCs w:val="22"/>
        </w:rPr>
        <w:t xml:space="preserve">owels, in </w:t>
      </w:r>
      <w:r w:rsidR="00D81A40">
        <w:rPr>
          <w:rFonts w:ascii="Arial" w:hAnsi="Arial" w:cs="Arial"/>
          <w:sz w:val="22"/>
          <w:szCs w:val="22"/>
        </w:rPr>
        <w:t>g</w:t>
      </w:r>
      <w:r w:rsidRPr="00DF60D5">
        <w:rPr>
          <w:rFonts w:ascii="Arial" w:hAnsi="Arial" w:cs="Arial"/>
          <w:sz w:val="22"/>
          <w:szCs w:val="22"/>
        </w:rPr>
        <w:t xml:space="preserve">eneral </w:t>
      </w:r>
      <w:r w:rsidR="00D81A40">
        <w:rPr>
          <w:rFonts w:ascii="Arial" w:hAnsi="Arial" w:cs="Arial"/>
          <w:sz w:val="22"/>
          <w:szCs w:val="22"/>
        </w:rPr>
        <w:t>p</w:t>
      </w:r>
      <w:r w:rsidRPr="00DF60D5">
        <w:rPr>
          <w:rFonts w:ascii="Arial" w:hAnsi="Arial" w:cs="Arial"/>
          <w:sz w:val="22"/>
          <w:szCs w:val="22"/>
        </w:rPr>
        <w:t>ractice is not recommended as it is not practical to launder items between each patient.</w:t>
      </w:r>
      <w:r w:rsidR="003B5EC2">
        <w:rPr>
          <w:rFonts w:ascii="Arial" w:hAnsi="Arial" w:cs="Arial"/>
          <w:sz w:val="22"/>
          <w:szCs w:val="22"/>
        </w:rPr>
        <w:t xml:space="preserve"> </w:t>
      </w:r>
      <w:r w:rsidRPr="00DF60D5">
        <w:rPr>
          <w:rFonts w:ascii="Arial" w:hAnsi="Arial" w:cs="Arial"/>
          <w:sz w:val="22"/>
          <w:szCs w:val="22"/>
        </w:rPr>
        <w:t xml:space="preserve"> Best practice is to use disposable paper products, such as paper towels and couch roll. </w:t>
      </w:r>
    </w:p>
    <w:p w14:paraId="5440E2F7" w14:textId="23DA82ED" w:rsidR="008D30C2" w:rsidRPr="00DF60D5" w:rsidRDefault="00BC4F3F" w:rsidP="003B5EC2">
      <w:pPr>
        <w:pStyle w:val="NormalWeb"/>
        <w:jc w:val="both"/>
      </w:pPr>
      <w:r w:rsidRPr="00DF60D5">
        <w:rPr>
          <w:rFonts w:ascii="Arial" w:hAnsi="Arial" w:cs="Arial"/>
          <w:sz w:val="22"/>
          <w:szCs w:val="22"/>
        </w:rPr>
        <w:t>A</w:t>
      </w:r>
      <w:r w:rsidR="00E16448" w:rsidRPr="00DF60D5">
        <w:rPr>
          <w:rFonts w:ascii="Arial" w:hAnsi="Arial" w:cs="Arial"/>
          <w:sz w:val="22"/>
          <w:szCs w:val="22"/>
        </w:rPr>
        <w:t xml:space="preserve">t </w:t>
      </w:r>
      <w:r w:rsidR="003B5EC2">
        <w:rPr>
          <w:rFonts w:ascii="Arial" w:hAnsi="Arial" w:cs="Arial"/>
          <w:sz w:val="22"/>
          <w:szCs w:val="22"/>
        </w:rPr>
        <w:t>Yarm Medical Practice (“the Practice”)</w:t>
      </w:r>
      <w:r w:rsidR="004820BE">
        <w:rPr>
          <w:rFonts w:ascii="Arial" w:hAnsi="Arial" w:cs="Arial"/>
          <w:sz w:val="22"/>
          <w:szCs w:val="22"/>
        </w:rPr>
        <w:t>,</w:t>
      </w:r>
      <w:r w:rsidR="00E16448" w:rsidRPr="00DF60D5">
        <w:rPr>
          <w:rFonts w:ascii="Arial" w:hAnsi="Arial" w:cs="Arial"/>
          <w:sz w:val="22"/>
          <w:szCs w:val="22"/>
        </w:rPr>
        <w:t xml:space="preserve"> we</w:t>
      </w:r>
      <w:r w:rsidR="008D30C2" w:rsidRPr="00DF60D5">
        <w:rPr>
          <w:rFonts w:ascii="Arial" w:hAnsi="Arial" w:cs="Arial"/>
          <w:sz w:val="22"/>
          <w:szCs w:val="22"/>
        </w:rPr>
        <w:t xml:space="preserve"> will always use standard IPC and, where required, transmission-based precautions (SICPs and TBPs). </w:t>
      </w:r>
      <w:r w:rsidR="008D30C2" w:rsidRPr="00DF60D5">
        <w:rPr>
          <w:rFonts w:ascii="ArialMT" w:hAnsi="ArialMT"/>
          <w:sz w:val="22"/>
          <w:szCs w:val="22"/>
        </w:rPr>
        <w:t xml:space="preserve">Refer to the </w:t>
      </w:r>
      <w:r w:rsidR="008D30C2" w:rsidRPr="00203E35">
        <w:rPr>
          <w:rFonts w:ascii="ArialMT" w:hAnsi="ArialMT"/>
          <w:sz w:val="22"/>
          <w:szCs w:val="22"/>
        </w:rPr>
        <w:t xml:space="preserve">SICPs and TBPs Policy for General Practice at </w:t>
      </w:r>
      <w:hyperlink w:anchor="_Annex_Z_–" w:history="1">
        <w:r w:rsidR="00A96FA4" w:rsidRPr="003B5EC2">
          <w:rPr>
            <w:rStyle w:val="Hyperlink"/>
            <w:rFonts w:ascii="Arial" w:hAnsi="Arial" w:cs="Arial"/>
            <w:b/>
            <w:bCs/>
            <w:color w:val="auto"/>
            <w:sz w:val="22"/>
            <w:szCs w:val="22"/>
            <w:u w:val="none"/>
          </w:rPr>
          <w:t>Annex BB</w:t>
        </w:r>
      </w:hyperlink>
      <w:r w:rsidR="008D30C2" w:rsidRPr="00DF60D5">
        <w:rPr>
          <w:rFonts w:ascii="ArialMT" w:hAnsi="ArialMT"/>
          <w:sz w:val="22"/>
          <w:szCs w:val="22"/>
        </w:rPr>
        <w:t>.</w:t>
      </w:r>
    </w:p>
    <w:p w14:paraId="55366078" w14:textId="5177B1F3" w:rsidR="008D30C2" w:rsidRPr="00DF60D5" w:rsidRDefault="0003364C" w:rsidP="003B5EC2">
      <w:pPr>
        <w:pStyle w:val="NormalWeb"/>
        <w:jc w:val="both"/>
        <w:rPr>
          <w:rFonts w:ascii="Arial" w:hAnsi="Arial" w:cs="Arial"/>
          <w:sz w:val="22"/>
          <w:szCs w:val="22"/>
        </w:rPr>
      </w:pPr>
      <w:r>
        <w:rPr>
          <w:rFonts w:ascii="Arial" w:hAnsi="Arial" w:cs="Arial"/>
          <w:sz w:val="22"/>
          <w:szCs w:val="22"/>
        </w:rPr>
        <w:t xml:space="preserve">Furthermore, </w:t>
      </w:r>
      <w:r w:rsidR="008D30C2" w:rsidRPr="00DF60D5">
        <w:rPr>
          <w:rFonts w:ascii="Arial" w:hAnsi="Arial" w:cs="Arial"/>
          <w:sz w:val="22"/>
          <w:szCs w:val="22"/>
        </w:rPr>
        <w:t xml:space="preserve">we will ensure </w:t>
      </w:r>
      <w:r w:rsidR="00D81A40">
        <w:rPr>
          <w:rFonts w:ascii="Arial" w:hAnsi="Arial" w:cs="Arial"/>
          <w:sz w:val="22"/>
          <w:szCs w:val="22"/>
        </w:rPr>
        <w:t xml:space="preserve">that </w:t>
      </w:r>
      <w:r w:rsidR="008D30C2" w:rsidRPr="00DF60D5">
        <w:rPr>
          <w:rFonts w:ascii="Arial" w:hAnsi="Arial" w:cs="Arial"/>
          <w:sz w:val="22"/>
          <w:szCs w:val="22"/>
        </w:rPr>
        <w:t xml:space="preserve">regular audits </w:t>
      </w:r>
      <w:r w:rsidR="00D06326">
        <w:rPr>
          <w:rFonts w:ascii="Arial" w:hAnsi="Arial" w:cs="Arial"/>
          <w:sz w:val="22"/>
          <w:szCs w:val="22"/>
        </w:rPr>
        <w:t xml:space="preserve">are undertaken </w:t>
      </w:r>
      <w:r w:rsidR="008D30C2" w:rsidRPr="00DF60D5">
        <w:rPr>
          <w:rFonts w:ascii="Arial" w:hAnsi="Arial" w:cs="Arial"/>
          <w:sz w:val="22"/>
          <w:szCs w:val="22"/>
        </w:rPr>
        <w:t xml:space="preserve">to monitor compliance with the </w:t>
      </w:r>
      <w:r w:rsidR="00D81A40">
        <w:rPr>
          <w:rFonts w:ascii="Arial" w:hAnsi="Arial" w:cs="Arial"/>
          <w:sz w:val="22"/>
          <w:szCs w:val="22"/>
        </w:rPr>
        <w:t>p</w:t>
      </w:r>
      <w:r w:rsidR="008D30C2" w:rsidRPr="00DF60D5">
        <w:rPr>
          <w:rFonts w:ascii="Arial" w:hAnsi="Arial" w:cs="Arial"/>
          <w:sz w:val="22"/>
          <w:szCs w:val="22"/>
        </w:rPr>
        <w:t xml:space="preserve">olicy and to provide assurance. </w:t>
      </w:r>
    </w:p>
    <w:p w14:paraId="16E0F325" w14:textId="301E3240" w:rsidR="00341366" w:rsidRPr="00203E35" w:rsidRDefault="00341366" w:rsidP="008D30C2">
      <w:pPr>
        <w:pStyle w:val="NormalWeb"/>
        <w:rPr>
          <w:rFonts w:ascii="Arial" w:hAnsi="Arial" w:cs="Arial"/>
          <w:b/>
          <w:bCs/>
          <w:sz w:val="22"/>
          <w:szCs w:val="22"/>
        </w:rPr>
      </w:pPr>
      <w:r w:rsidRPr="00203E35">
        <w:rPr>
          <w:rFonts w:ascii="Arial" w:hAnsi="Arial" w:cs="Arial"/>
          <w:b/>
          <w:bCs/>
          <w:sz w:val="22"/>
          <w:szCs w:val="22"/>
        </w:rPr>
        <w:t>Blinds, curtains and screens</w:t>
      </w:r>
    </w:p>
    <w:p w14:paraId="4A1DE3AF" w14:textId="10DD95B1" w:rsidR="00BC4F3F" w:rsidRPr="00DF60D5" w:rsidRDefault="00BC4F3F" w:rsidP="009641DD">
      <w:pPr>
        <w:pStyle w:val="NormalWeb"/>
      </w:pPr>
      <w:r w:rsidRPr="00DF60D5">
        <w:rPr>
          <w:rFonts w:ascii="Arial" w:hAnsi="Arial" w:cs="Arial"/>
          <w:sz w:val="22"/>
          <w:szCs w:val="22"/>
        </w:rPr>
        <w:t>All blinds, curtains and screens (disposable or fabric) should be visibly clean with no blood, bodily substances, dust, dirt, debris</w:t>
      </w:r>
      <w:r w:rsidR="00D81A40">
        <w:rPr>
          <w:rFonts w:ascii="Arial" w:hAnsi="Arial" w:cs="Arial"/>
          <w:sz w:val="22"/>
          <w:szCs w:val="22"/>
        </w:rPr>
        <w:t>,</w:t>
      </w:r>
      <w:r w:rsidRPr="00DF60D5">
        <w:rPr>
          <w:rFonts w:ascii="Arial" w:hAnsi="Arial" w:cs="Arial"/>
          <w:sz w:val="22"/>
          <w:szCs w:val="22"/>
        </w:rPr>
        <w:t xml:space="preserve"> stains or spillages.</w:t>
      </w:r>
      <w:r w:rsidR="003B5EC2">
        <w:rPr>
          <w:rFonts w:ascii="Arial" w:hAnsi="Arial" w:cs="Arial"/>
          <w:sz w:val="22"/>
          <w:szCs w:val="22"/>
        </w:rPr>
        <w:t xml:space="preserve"> </w:t>
      </w:r>
      <w:r w:rsidR="0003364C">
        <w:rPr>
          <w:rFonts w:ascii="Arial" w:hAnsi="Arial" w:cs="Arial"/>
          <w:sz w:val="22"/>
          <w:szCs w:val="22"/>
        </w:rPr>
        <w:t xml:space="preserve"> </w:t>
      </w:r>
      <w:r w:rsidRPr="009641DD">
        <w:rPr>
          <w:rFonts w:ascii="Arial" w:hAnsi="Arial" w:cs="Arial"/>
          <w:sz w:val="22"/>
          <w:szCs w:val="22"/>
        </w:rPr>
        <w:t>This is discussed further at</w:t>
      </w:r>
      <w:r w:rsidRPr="00203E35">
        <w:t xml:space="preserve"> </w:t>
      </w:r>
      <w:hyperlink w:anchor="_Annex_P_–_1" w:history="1">
        <w:r w:rsidR="00A96FA4" w:rsidRPr="003B5EC2">
          <w:rPr>
            <w:rStyle w:val="Hyperlink"/>
            <w:rFonts w:ascii="Arial" w:hAnsi="Arial" w:cs="Arial"/>
            <w:b/>
            <w:bCs/>
            <w:color w:val="auto"/>
            <w:sz w:val="22"/>
            <w:szCs w:val="22"/>
            <w:u w:val="none"/>
          </w:rPr>
          <w:t>Annex Q</w:t>
        </w:r>
      </w:hyperlink>
      <w:r w:rsidRPr="00DF60D5">
        <w:t>.</w:t>
      </w:r>
    </w:p>
    <w:p w14:paraId="5BB35479" w14:textId="77777777" w:rsidR="00BC4F3F" w:rsidRPr="00DF60D5" w:rsidRDefault="00BC4F3F" w:rsidP="00BC4F3F">
      <w:pPr>
        <w:rPr>
          <w:rFonts w:ascii="Arial" w:hAnsi="Arial" w:cs="Arial"/>
          <w:b/>
          <w:bCs/>
          <w:sz w:val="22"/>
          <w:szCs w:val="22"/>
        </w:rPr>
      </w:pPr>
      <w:bookmarkStart w:id="490" w:name="_Annex_E_–"/>
      <w:bookmarkStart w:id="491" w:name="_Toc500406246"/>
      <w:bookmarkEnd w:id="490"/>
      <w:r w:rsidRPr="00DF60D5">
        <w:rPr>
          <w:rFonts w:ascii="Arial" w:hAnsi="Arial" w:cs="Arial"/>
          <w:b/>
          <w:bCs/>
          <w:sz w:val="22"/>
          <w:szCs w:val="22"/>
        </w:rPr>
        <w:t>Pillows and blankets</w:t>
      </w:r>
    </w:p>
    <w:p w14:paraId="03CE1FEB" w14:textId="1FC467BE" w:rsidR="00BC4F3F" w:rsidRPr="00DF60D5" w:rsidRDefault="00BC4F3F" w:rsidP="003B5EC2">
      <w:pPr>
        <w:pStyle w:val="NormalWeb"/>
        <w:jc w:val="both"/>
      </w:pPr>
      <w:r w:rsidRPr="00DF60D5">
        <w:rPr>
          <w:rFonts w:ascii="Arial" w:hAnsi="Arial" w:cs="Arial"/>
          <w:sz w:val="22"/>
          <w:szCs w:val="22"/>
        </w:rPr>
        <w:t xml:space="preserve">Pillows should be in a sealed wipeable cover with no tears and should be decontaminated appropriately with a detergent or detergent and disinfectant wipe after use. </w:t>
      </w:r>
      <w:r w:rsidR="003B5EC2">
        <w:rPr>
          <w:rFonts w:ascii="Arial" w:hAnsi="Arial" w:cs="Arial"/>
          <w:sz w:val="22"/>
          <w:szCs w:val="22"/>
        </w:rPr>
        <w:t xml:space="preserve"> </w:t>
      </w:r>
      <w:r w:rsidRPr="00DF60D5">
        <w:rPr>
          <w:rFonts w:ascii="Arial" w:hAnsi="Arial" w:cs="Arial"/>
          <w:sz w:val="22"/>
          <w:szCs w:val="22"/>
        </w:rPr>
        <w:t xml:space="preserve">Damaged or stained wipeable covers and/or pillows should be replaced. </w:t>
      </w:r>
    </w:p>
    <w:p w14:paraId="15AB1C64" w14:textId="61134D34" w:rsidR="00BC4F3F" w:rsidRPr="00DF60D5" w:rsidRDefault="00BC4F3F" w:rsidP="003B5EC2">
      <w:pPr>
        <w:pStyle w:val="NormalWeb"/>
        <w:jc w:val="both"/>
        <w:rPr>
          <w:rFonts w:ascii="Arial" w:hAnsi="Arial" w:cs="Arial"/>
          <w:sz w:val="22"/>
          <w:szCs w:val="22"/>
        </w:rPr>
      </w:pPr>
      <w:r w:rsidRPr="00DF60D5">
        <w:rPr>
          <w:rFonts w:ascii="Arial" w:hAnsi="Arial" w:cs="Arial"/>
          <w:sz w:val="22"/>
          <w:szCs w:val="22"/>
        </w:rPr>
        <w:t xml:space="preserve">Fabric </w:t>
      </w:r>
      <w:r w:rsidR="00E16448" w:rsidRPr="00DF60D5">
        <w:rPr>
          <w:rFonts w:ascii="Arial" w:hAnsi="Arial" w:cs="Arial"/>
          <w:sz w:val="22"/>
          <w:szCs w:val="22"/>
        </w:rPr>
        <w:t>pillowcases</w:t>
      </w:r>
      <w:r w:rsidRPr="00DF60D5">
        <w:rPr>
          <w:rFonts w:ascii="Arial" w:hAnsi="Arial" w:cs="Arial"/>
          <w:sz w:val="22"/>
          <w:szCs w:val="22"/>
        </w:rPr>
        <w:t xml:space="preserve">, couch sheets and ‘modesty’ blankets are not recommended as it is not practical to launder them after each patient use. </w:t>
      </w:r>
      <w:r w:rsidR="003B5EC2">
        <w:rPr>
          <w:rFonts w:ascii="Arial" w:hAnsi="Arial" w:cs="Arial"/>
          <w:sz w:val="22"/>
          <w:szCs w:val="22"/>
        </w:rPr>
        <w:t xml:space="preserve"> </w:t>
      </w:r>
      <w:r w:rsidRPr="00DF60D5">
        <w:rPr>
          <w:rFonts w:ascii="Arial" w:hAnsi="Arial" w:cs="Arial"/>
          <w:sz w:val="22"/>
          <w:szCs w:val="22"/>
        </w:rPr>
        <w:t>Disposable couch roll should be used to cover the couch</w:t>
      </w:r>
      <w:r w:rsidR="00D81A40">
        <w:rPr>
          <w:rFonts w:ascii="Arial" w:hAnsi="Arial" w:cs="Arial"/>
          <w:sz w:val="22"/>
          <w:szCs w:val="22"/>
        </w:rPr>
        <w:t xml:space="preserve"> and </w:t>
      </w:r>
      <w:r w:rsidRPr="00DF60D5">
        <w:rPr>
          <w:rFonts w:ascii="Arial" w:hAnsi="Arial" w:cs="Arial"/>
          <w:sz w:val="22"/>
          <w:szCs w:val="22"/>
        </w:rPr>
        <w:t xml:space="preserve">pillow, or </w:t>
      </w:r>
      <w:r w:rsidR="00D81A40">
        <w:rPr>
          <w:rFonts w:ascii="Arial" w:hAnsi="Arial" w:cs="Arial"/>
          <w:sz w:val="22"/>
          <w:szCs w:val="22"/>
        </w:rPr>
        <w:t xml:space="preserve">to </w:t>
      </w:r>
      <w:r w:rsidRPr="00DF60D5">
        <w:rPr>
          <w:rFonts w:ascii="Arial" w:hAnsi="Arial" w:cs="Arial"/>
          <w:sz w:val="22"/>
          <w:szCs w:val="22"/>
        </w:rPr>
        <w:t>maintain the patient’s modesty for procedures where this is required</w:t>
      </w:r>
      <w:r w:rsidR="00D81A40">
        <w:rPr>
          <w:rFonts w:ascii="Arial" w:hAnsi="Arial" w:cs="Arial"/>
          <w:sz w:val="22"/>
          <w:szCs w:val="22"/>
        </w:rPr>
        <w:t>,</w:t>
      </w:r>
      <w:r w:rsidRPr="00DF60D5">
        <w:rPr>
          <w:rFonts w:ascii="Arial" w:hAnsi="Arial" w:cs="Arial"/>
          <w:sz w:val="22"/>
          <w:szCs w:val="22"/>
        </w:rPr>
        <w:t xml:space="preserve"> and </w:t>
      </w:r>
      <w:r w:rsidR="00D81A40">
        <w:rPr>
          <w:rFonts w:ascii="Arial" w:hAnsi="Arial" w:cs="Arial"/>
          <w:sz w:val="22"/>
          <w:szCs w:val="22"/>
        </w:rPr>
        <w:t xml:space="preserve">then </w:t>
      </w:r>
      <w:r w:rsidRPr="00DF60D5">
        <w:rPr>
          <w:rFonts w:ascii="Arial" w:hAnsi="Arial" w:cs="Arial"/>
          <w:sz w:val="22"/>
          <w:szCs w:val="22"/>
        </w:rPr>
        <w:t xml:space="preserve">disposed of after each use. </w:t>
      </w:r>
      <w:r w:rsidR="003B5EC2">
        <w:rPr>
          <w:rFonts w:ascii="Arial" w:hAnsi="Arial" w:cs="Arial"/>
          <w:sz w:val="22"/>
          <w:szCs w:val="22"/>
        </w:rPr>
        <w:t xml:space="preserve"> </w:t>
      </w:r>
      <w:r w:rsidRPr="00DF60D5">
        <w:rPr>
          <w:rFonts w:ascii="Arial" w:hAnsi="Arial" w:cs="Arial"/>
          <w:sz w:val="22"/>
          <w:szCs w:val="22"/>
        </w:rPr>
        <w:t xml:space="preserve">The pillow/couch should then be decontaminated appropriately with a detergent or detergent and disinfectant wipe. </w:t>
      </w:r>
    </w:p>
    <w:p w14:paraId="496419E2" w14:textId="77777777" w:rsidR="00087AA7" w:rsidRDefault="00087AA7" w:rsidP="00BC4F3F">
      <w:pPr>
        <w:pStyle w:val="NormalWeb"/>
        <w:rPr>
          <w:rFonts w:ascii="Arial" w:hAnsi="Arial" w:cs="Arial"/>
          <w:b/>
          <w:bCs/>
        </w:rPr>
      </w:pPr>
    </w:p>
    <w:p w14:paraId="155202E4" w14:textId="77777777" w:rsidR="00087AA7" w:rsidRDefault="00087AA7" w:rsidP="00BC4F3F">
      <w:pPr>
        <w:pStyle w:val="NormalWeb"/>
        <w:rPr>
          <w:rFonts w:ascii="Arial" w:hAnsi="Arial" w:cs="Arial"/>
          <w:b/>
          <w:bCs/>
        </w:rPr>
      </w:pPr>
    </w:p>
    <w:p w14:paraId="3AA82F34" w14:textId="77777777" w:rsidR="00087AA7" w:rsidRDefault="00087AA7" w:rsidP="00BC4F3F">
      <w:pPr>
        <w:pStyle w:val="NormalWeb"/>
        <w:rPr>
          <w:rFonts w:ascii="Arial" w:hAnsi="Arial" w:cs="Arial"/>
          <w:b/>
          <w:bCs/>
        </w:rPr>
      </w:pPr>
    </w:p>
    <w:p w14:paraId="108400C8" w14:textId="0645B11C" w:rsidR="00E16448" w:rsidRDefault="00E16448" w:rsidP="00BC4F3F">
      <w:pPr>
        <w:pStyle w:val="NormalWeb"/>
        <w:rPr>
          <w:rFonts w:ascii="Arial" w:hAnsi="Arial" w:cs="Arial"/>
          <w:b/>
          <w:bCs/>
        </w:rPr>
      </w:pPr>
      <w:r w:rsidRPr="00203E35">
        <w:rPr>
          <w:rFonts w:ascii="Arial" w:hAnsi="Arial" w:cs="Arial"/>
          <w:b/>
          <w:bCs/>
        </w:rPr>
        <w:lastRenderedPageBreak/>
        <w:t>Staff uniforms and workwear</w:t>
      </w:r>
    </w:p>
    <w:p w14:paraId="31D627D9" w14:textId="2A280504" w:rsidR="00E16448" w:rsidRPr="00DF60D5" w:rsidRDefault="00087AA7" w:rsidP="003B5EC2">
      <w:pPr>
        <w:pStyle w:val="NormalWeb"/>
        <w:jc w:val="both"/>
        <w:rPr>
          <w:rFonts w:ascii="Arial" w:hAnsi="Arial" w:cs="Arial"/>
          <w:sz w:val="22"/>
          <w:szCs w:val="22"/>
        </w:rPr>
      </w:pPr>
      <w:r>
        <w:rPr>
          <w:rFonts w:ascii="Arial,Italic" w:hAnsi="Arial,Italic"/>
          <w:sz w:val="22"/>
          <w:szCs w:val="22"/>
        </w:rPr>
        <w:t>T</w:t>
      </w:r>
      <w:r w:rsidR="00E16448" w:rsidRPr="00DF60D5">
        <w:rPr>
          <w:rFonts w:ascii="Arial,Italic" w:hAnsi="Arial,Italic"/>
          <w:sz w:val="22"/>
          <w:szCs w:val="22"/>
        </w:rPr>
        <w:t xml:space="preserve">he </w:t>
      </w:r>
      <w:hyperlink r:id="rId99" w:history="1">
        <w:r w:rsidR="00E16448" w:rsidRPr="003B5EC2">
          <w:rPr>
            <w:rStyle w:val="Hyperlink"/>
            <w:rFonts w:ascii="Arial,Italic" w:hAnsi="Arial,Italic"/>
            <w:b/>
            <w:bCs/>
            <w:sz w:val="22"/>
            <w:szCs w:val="22"/>
            <w:u w:val="none"/>
          </w:rPr>
          <w:t>Health and Social Care Act 2008: Code of Practice on the prevention and control of infections</w:t>
        </w:r>
      </w:hyperlink>
      <w:r w:rsidR="003B5EC2" w:rsidRPr="003B5EC2">
        <w:rPr>
          <w:rStyle w:val="FootnoteReference"/>
          <w:rFonts w:ascii="Arial" w:hAnsi="Arial" w:cs="Arial"/>
          <w:sz w:val="22"/>
          <w:szCs w:val="22"/>
        </w:rPr>
        <w:footnoteReference w:id="69"/>
      </w:r>
      <w:r w:rsidR="00E16448" w:rsidRPr="003B5EC2">
        <w:rPr>
          <w:rFonts w:ascii="Arial" w:hAnsi="Arial" w:cs="Arial"/>
          <w:sz w:val="20"/>
          <w:szCs w:val="20"/>
        </w:rPr>
        <w:t xml:space="preserve"> </w:t>
      </w:r>
      <w:r w:rsidR="00E16448" w:rsidRPr="00DF60D5">
        <w:rPr>
          <w:rFonts w:ascii="Arial,Italic" w:hAnsi="Arial,Italic"/>
          <w:sz w:val="22"/>
          <w:szCs w:val="22"/>
        </w:rPr>
        <w:t xml:space="preserve">and related guidance </w:t>
      </w:r>
      <w:r w:rsidR="00E16448" w:rsidRPr="00DF60D5">
        <w:rPr>
          <w:rFonts w:ascii="Arial" w:hAnsi="Arial" w:cs="Arial"/>
          <w:sz w:val="22"/>
          <w:szCs w:val="22"/>
        </w:rPr>
        <w:t xml:space="preserve">recommend that clothing/uniform and workwear policies </w:t>
      </w:r>
      <w:r w:rsidR="00D76A88">
        <w:rPr>
          <w:rFonts w:ascii="Arial" w:hAnsi="Arial" w:cs="Arial"/>
          <w:sz w:val="22"/>
          <w:szCs w:val="22"/>
        </w:rPr>
        <w:t xml:space="preserve">should </w:t>
      </w:r>
      <w:r w:rsidR="00E16448" w:rsidRPr="00DF60D5">
        <w:rPr>
          <w:rFonts w:ascii="Arial" w:hAnsi="Arial" w:cs="Arial"/>
          <w:sz w:val="22"/>
          <w:szCs w:val="22"/>
        </w:rPr>
        <w:t xml:space="preserve">ensure that clothing worn by staff when carrying out their duties </w:t>
      </w:r>
      <w:r w:rsidR="00D76A88">
        <w:rPr>
          <w:rFonts w:ascii="Arial" w:hAnsi="Arial" w:cs="Arial"/>
          <w:sz w:val="22"/>
          <w:szCs w:val="22"/>
        </w:rPr>
        <w:t>is</w:t>
      </w:r>
      <w:r w:rsidR="00E16448" w:rsidRPr="00DF60D5">
        <w:rPr>
          <w:rFonts w:ascii="Arial" w:hAnsi="Arial" w:cs="Arial"/>
          <w:sz w:val="22"/>
          <w:szCs w:val="22"/>
        </w:rPr>
        <w:t xml:space="preserve"> clean and fit for purpose. </w:t>
      </w:r>
    </w:p>
    <w:p w14:paraId="26394005" w14:textId="6A1057F3" w:rsidR="00E16448" w:rsidRPr="00DF60D5" w:rsidRDefault="00E16448" w:rsidP="003B5EC2">
      <w:pPr>
        <w:pStyle w:val="NormalWeb"/>
        <w:jc w:val="both"/>
        <w:rPr>
          <w:rFonts w:ascii="Arial" w:hAnsi="Arial" w:cs="Arial"/>
          <w:sz w:val="22"/>
          <w:szCs w:val="22"/>
        </w:rPr>
      </w:pPr>
      <w:proofErr w:type="gramStart"/>
      <w:r w:rsidRPr="00DF60D5">
        <w:rPr>
          <w:rFonts w:ascii="Arial" w:hAnsi="Arial" w:cs="Arial"/>
          <w:sz w:val="22"/>
          <w:szCs w:val="22"/>
        </w:rPr>
        <w:t>In particular, consideration</w:t>
      </w:r>
      <w:proofErr w:type="gramEnd"/>
      <w:r w:rsidRPr="00DF60D5">
        <w:rPr>
          <w:rFonts w:ascii="Arial" w:hAnsi="Arial" w:cs="Arial"/>
          <w:sz w:val="22"/>
          <w:szCs w:val="22"/>
        </w:rPr>
        <w:t xml:space="preserve"> should be given to items of attire that may inadvertently </w:t>
      </w:r>
      <w:proofErr w:type="gramStart"/>
      <w:r w:rsidRPr="00DF60D5">
        <w:rPr>
          <w:rFonts w:ascii="Arial" w:hAnsi="Arial" w:cs="Arial"/>
          <w:sz w:val="22"/>
          <w:szCs w:val="22"/>
        </w:rPr>
        <w:t>come into contact with</w:t>
      </w:r>
      <w:proofErr w:type="gramEnd"/>
      <w:r w:rsidRPr="00DF60D5">
        <w:rPr>
          <w:rFonts w:ascii="Arial" w:hAnsi="Arial" w:cs="Arial"/>
          <w:sz w:val="22"/>
          <w:szCs w:val="22"/>
        </w:rPr>
        <w:t xml:space="preserve"> the patient. </w:t>
      </w:r>
      <w:r w:rsidR="003B5EC2">
        <w:rPr>
          <w:rFonts w:ascii="Arial" w:hAnsi="Arial" w:cs="Arial"/>
          <w:sz w:val="22"/>
          <w:szCs w:val="22"/>
        </w:rPr>
        <w:t xml:space="preserve"> </w:t>
      </w:r>
      <w:r w:rsidRPr="00DF60D5">
        <w:rPr>
          <w:rFonts w:ascii="Arial" w:hAnsi="Arial" w:cs="Arial"/>
          <w:sz w:val="22"/>
          <w:szCs w:val="22"/>
        </w:rPr>
        <w:t>Of note, at</w:t>
      </w:r>
      <w:r w:rsidR="0003364C">
        <w:rPr>
          <w:rFonts w:ascii="Arial" w:hAnsi="Arial" w:cs="Arial"/>
          <w:sz w:val="22"/>
          <w:szCs w:val="22"/>
        </w:rPr>
        <w:t xml:space="preserve"> th</w:t>
      </w:r>
      <w:r w:rsidR="007E5AA5">
        <w:rPr>
          <w:rFonts w:ascii="Arial" w:hAnsi="Arial" w:cs="Arial"/>
          <w:sz w:val="22"/>
          <w:szCs w:val="22"/>
        </w:rPr>
        <w:t>e Practice</w:t>
      </w:r>
      <w:r w:rsidR="0004026A">
        <w:rPr>
          <w:rFonts w:ascii="Arial" w:hAnsi="Arial" w:cs="Arial"/>
          <w:sz w:val="22"/>
          <w:szCs w:val="22"/>
        </w:rPr>
        <w:t>,</w:t>
      </w:r>
      <w:r w:rsidRPr="00DF60D5">
        <w:rPr>
          <w:rFonts w:ascii="Arial" w:hAnsi="Arial" w:cs="Arial"/>
          <w:sz w:val="22"/>
          <w:szCs w:val="22"/>
        </w:rPr>
        <w:t xml:space="preserve"> staff are to:</w:t>
      </w:r>
    </w:p>
    <w:p w14:paraId="570280A3" w14:textId="77777777" w:rsidR="00E16448" w:rsidRPr="00DF60D5" w:rsidRDefault="00E16448" w:rsidP="003B5EC2">
      <w:pPr>
        <w:pStyle w:val="NormalWeb"/>
        <w:jc w:val="both"/>
        <w:rPr>
          <w:rFonts w:ascii="Arial" w:hAnsi="Arial" w:cs="Arial"/>
          <w:sz w:val="22"/>
          <w:szCs w:val="22"/>
        </w:rPr>
      </w:pPr>
      <w:r w:rsidRPr="00DF60D5">
        <w:rPr>
          <w:rFonts w:ascii="Arial" w:hAnsi="Arial" w:cs="Arial"/>
          <w:sz w:val="22"/>
          <w:szCs w:val="22"/>
        </w:rPr>
        <w:t>Always:</w:t>
      </w:r>
    </w:p>
    <w:p w14:paraId="43E95697" w14:textId="01AC32CF" w:rsidR="00E16448" w:rsidRPr="00203E35" w:rsidRDefault="00E16448" w:rsidP="003B5EC2">
      <w:pPr>
        <w:pStyle w:val="NormalWeb"/>
        <w:numPr>
          <w:ilvl w:val="0"/>
          <w:numId w:val="54"/>
        </w:numPr>
        <w:spacing w:before="0" w:beforeAutospacing="0" w:after="0" w:afterAutospacing="0"/>
        <w:ind w:left="426" w:hanging="426"/>
        <w:jc w:val="both"/>
        <w:rPr>
          <w:rFonts w:ascii="Arial" w:hAnsi="Arial" w:cs="Arial"/>
        </w:rPr>
      </w:pPr>
      <w:r w:rsidRPr="00DF60D5">
        <w:rPr>
          <w:rFonts w:ascii="Arial" w:hAnsi="Arial" w:cs="Arial"/>
          <w:sz w:val="22"/>
          <w:szCs w:val="22"/>
        </w:rPr>
        <w:t xml:space="preserve">Change in and out of uniform at work, or completely cover uniform when travelling to and from work </w:t>
      </w:r>
    </w:p>
    <w:p w14:paraId="34C46722" w14:textId="77777777" w:rsidR="00E16448" w:rsidRPr="00203E35" w:rsidRDefault="00E16448" w:rsidP="003B5EC2">
      <w:pPr>
        <w:pStyle w:val="NormalWeb"/>
        <w:spacing w:before="0" w:beforeAutospacing="0" w:after="0" w:afterAutospacing="0"/>
        <w:ind w:left="426" w:hanging="426"/>
        <w:jc w:val="both"/>
        <w:rPr>
          <w:rFonts w:ascii="Arial" w:hAnsi="Arial" w:cs="Arial"/>
        </w:rPr>
      </w:pPr>
    </w:p>
    <w:p w14:paraId="385335AF" w14:textId="24132E8E" w:rsidR="00E16448" w:rsidRPr="00203E35" w:rsidRDefault="00E16448" w:rsidP="003B5EC2">
      <w:pPr>
        <w:pStyle w:val="NormalWeb"/>
        <w:numPr>
          <w:ilvl w:val="0"/>
          <w:numId w:val="54"/>
        </w:numPr>
        <w:spacing w:before="0" w:beforeAutospacing="0" w:after="0" w:afterAutospacing="0"/>
        <w:ind w:left="426" w:hanging="426"/>
        <w:jc w:val="both"/>
        <w:rPr>
          <w:rFonts w:ascii="Arial" w:hAnsi="Arial" w:cs="Arial"/>
        </w:rPr>
      </w:pPr>
      <w:r w:rsidRPr="00DF60D5">
        <w:rPr>
          <w:rFonts w:ascii="Arial" w:hAnsi="Arial" w:cs="Arial"/>
          <w:sz w:val="22"/>
          <w:szCs w:val="22"/>
        </w:rPr>
        <w:t xml:space="preserve">Wear a clean uniform at the start of each shift and have enough uniforms to facilitate this </w:t>
      </w:r>
    </w:p>
    <w:p w14:paraId="65DEE208" w14:textId="77777777" w:rsidR="00E16448" w:rsidRPr="00DF60D5" w:rsidRDefault="00E16448" w:rsidP="003B5EC2">
      <w:pPr>
        <w:pStyle w:val="ListParagraph"/>
        <w:ind w:left="426" w:hanging="426"/>
        <w:jc w:val="both"/>
        <w:rPr>
          <w:rFonts w:ascii="Arial" w:hAnsi="Arial" w:cs="Arial"/>
        </w:rPr>
      </w:pPr>
    </w:p>
    <w:p w14:paraId="6B3F3D8F" w14:textId="4D4190EE" w:rsidR="00E16448" w:rsidRPr="00203E35" w:rsidRDefault="00E16448" w:rsidP="003B5EC2">
      <w:pPr>
        <w:pStyle w:val="NormalWeb"/>
        <w:numPr>
          <w:ilvl w:val="0"/>
          <w:numId w:val="54"/>
        </w:numPr>
        <w:spacing w:before="0" w:beforeAutospacing="0" w:after="0" w:afterAutospacing="0"/>
        <w:ind w:left="426" w:hanging="426"/>
        <w:jc w:val="both"/>
        <w:rPr>
          <w:rFonts w:ascii="Arial" w:hAnsi="Arial" w:cs="Arial"/>
        </w:rPr>
      </w:pPr>
      <w:r w:rsidRPr="00DF60D5">
        <w:rPr>
          <w:rFonts w:ascii="Arial" w:hAnsi="Arial" w:cs="Arial"/>
          <w:sz w:val="22"/>
          <w:szCs w:val="22"/>
        </w:rPr>
        <w:t xml:space="preserve">Use personal protective equipment, </w:t>
      </w:r>
      <w:proofErr w:type="spellStart"/>
      <w:r w:rsidRPr="00DF60D5">
        <w:rPr>
          <w:rFonts w:ascii="Arial" w:hAnsi="Arial" w:cs="Arial"/>
          <w:sz w:val="22"/>
          <w:szCs w:val="22"/>
        </w:rPr>
        <w:t>eg</w:t>
      </w:r>
      <w:proofErr w:type="spellEnd"/>
      <w:r w:rsidR="003B5EC2">
        <w:rPr>
          <w:rFonts w:ascii="Arial" w:hAnsi="Arial" w:cs="Arial"/>
          <w:sz w:val="22"/>
          <w:szCs w:val="22"/>
        </w:rPr>
        <w:t>:</w:t>
      </w:r>
      <w:r w:rsidRPr="00DF60D5">
        <w:rPr>
          <w:rFonts w:ascii="Arial" w:hAnsi="Arial" w:cs="Arial"/>
          <w:sz w:val="22"/>
          <w:szCs w:val="22"/>
        </w:rPr>
        <w:t xml:space="preserve"> </w:t>
      </w:r>
      <w:r w:rsidR="00D81A40">
        <w:rPr>
          <w:rFonts w:ascii="Arial" w:hAnsi="Arial" w:cs="Arial"/>
          <w:sz w:val="22"/>
          <w:szCs w:val="22"/>
        </w:rPr>
        <w:t xml:space="preserve">a </w:t>
      </w:r>
      <w:r w:rsidRPr="00DF60D5">
        <w:rPr>
          <w:rFonts w:ascii="Arial" w:hAnsi="Arial" w:cs="Arial"/>
          <w:sz w:val="22"/>
          <w:szCs w:val="22"/>
        </w:rPr>
        <w:t xml:space="preserve">disposable apron, to prevent </w:t>
      </w:r>
      <w:r w:rsidR="00D81A40">
        <w:rPr>
          <w:rFonts w:ascii="Arial" w:hAnsi="Arial" w:cs="Arial"/>
          <w:sz w:val="22"/>
          <w:szCs w:val="22"/>
        </w:rPr>
        <w:t xml:space="preserve">the </w:t>
      </w:r>
      <w:r w:rsidRPr="00DF60D5">
        <w:rPr>
          <w:rFonts w:ascii="Arial" w:hAnsi="Arial" w:cs="Arial"/>
          <w:sz w:val="22"/>
          <w:szCs w:val="22"/>
        </w:rPr>
        <w:t xml:space="preserve">contamination of uniform and workwear </w:t>
      </w:r>
    </w:p>
    <w:p w14:paraId="51B0582E" w14:textId="77777777" w:rsidR="00E16448" w:rsidRPr="00203E35" w:rsidRDefault="00E16448" w:rsidP="003B5EC2">
      <w:pPr>
        <w:pStyle w:val="NormalWeb"/>
        <w:spacing w:before="0" w:beforeAutospacing="0" w:after="0" w:afterAutospacing="0"/>
        <w:jc w:val="both"/>
        <w:rPr>
          <w:rFonts w:ascii="Arial" w:hAnsi="Arial" w:cs="Arial"/>
        </w:rPr>
      </w:pPr>
    </w:p>
    <w:p w14:paraId="66CD5D9E" w14:textId="48F5C69E" w:rsidR="00E16448" w:rsidRPr="00DF60D5" w:rsidRDefault="00E16448" w:rsidP="003B5EC2">
      <w:pPr>
        <w:pStyle w:val="NormalWeb"/>
        <w:spacing w:before="0" w:beforeAutospacing="0" w:after="0" w:afterAutospacing="0"/>
        <w:jc w:val="both"/>
        <w:rPr>
          <w:rFonts w:ascii="Arial" w:hAnsi="Arial" w:cs="Arial"/>
          <w:sz w:val="22"/>
          <w:szCs w:val="22"/>
        </w:rPr>
      </w:pPr>
      <w:r w:rsidRPr="00DF60D5">
        <w:rPr>
          <w:rFonts w:ascii="Arial" w:hAnsi="Arial" w:cs="Arial"/>
          <w:sz w:val="22"/>
          <w:szCs w:val="22"/>
        </w:rPr>
        <w:t>Uniforms and workwear are to be:</w:t>
      </w:r>
    </w:p>
    <w:p w14:paraId="5F4C9A49" w14:textId="77777777" w:rsidR="00E16448" w:rsidRPr="00DF60D5" w:rsidRDefault="00E16448" w:rsidP="003B5EC2">
      <w:pPr>
        <w:pStyle w:val="NormalWeb"/>
        <w:spacing w:before="0" w:beforeAutospacing="0" w:after="0" w:afterAutospacing="0"/>
        <w:jc w:val="both"/>
        <w:rPr>
          <w:rFonts w:ascii="Arial" w:hAnsi="Arial" w:cs="Arial"/>
          <w:sz w:val="22"/>
          <w:szCs w:val="22"/>
        </w:rPr>
      </w:pPr>
    </w:p>
    <w:p w14:paraId="03F5D2BB" w14:textId="1C7CBC3F" w:rsidR="00E16448" w:rsidRPr="00DF60D5" w:rsidRDefault="00E16448" w:rsidP="003B5EC2">
      <w:pPr>
        <w:pStyle w:val="NormalWeb"/>
        <w:numPr>
          <w:ilvl w:val="0"/>
          <w:numId w:val="55"/>
        </w:numPr>
        <w:spacing w:before="0" w:beforeAutospacing="0" w:after="0" w:afterAutospacing="0"/>
        <w:ind w:left="426" w:hanging="426"/>
        <w:jc w:val="both"/>
        <w:rPr>
          <w:rFonts w:ascii="Arial" w:hAnsi="Arial" w:cs="Arial"/>
        </w:rPr>
      </w:pPr>
      <w:r w:rsidRPr="00DF60D5">
        <w:rPr>
          <w:rFonts w:ascii="Arial" w:hAnsi="Arial" w:cs="Arial"/>
          <w:sz w:val="22"/>
          <w:szCs w:val="22"/>
        </w:rPr>
        <w:t>Clean</w:t>
      </w:r>
      <w:r w:rsidR="005B430F">
        <w:rPr>
          <w:rFonts w:ascii="Arial" w:hAnsi="Arial" w:cs="Arial"/>
          <w:sz w:val="22"/>
          <w:szCs w:val="22"/>
        </w:rPr>
        <w:t xml:space="preserve"> and </w:t>
      </w:r>
      <w:r w:rsidRPr="00DF60D5">
        <w:rPr>
          <w:rFonts w:ascii="Arial" w:hAnsi="Arial" w:cs="Arial"/>
          <w:sz w:val="22"/>
          <w:szCs w:val="22"/>
        </w:rPr>
        <w:t>fit for purpose</w:t>
      </w:r>
      <w:r w:rsidR="00FE4F09">
        <w:rPr>
          <w:rFonts w:ascii="Arial" w:hAnsi="Arial" w:cs="Arial"/>
          <w:sz w:val="22"/>
          <w:szCs w:val="22"/>
        </w:rPr>
        <w:t xml:space="preserve">. </w:t>
      </w:r>
      <w:r w:rsidR="00650122">
        <w:rPr>
          <w:rFonts w:ascii="Arial" w:hAnsi="Arial" w:cs="Arial"/>
          <w:sz w:val="22"/>
          <w:szCs w:val="22"/>
        </w:rPr>
        <w:t>Workwear</w:t>
      </w:r>
      <w:r w:rsidR="00FE4F09">
        <w:rPr>
          <w:rFonts w:ascii="Arial" w:hAnsi="Arial" w:cs="Arial"/>
          <w:sz w:val="22"/>
          <w:szCs w:val="22"/>
        </w:rPr>
        <w:t xml:space="preserve"> is to be </w:t>
      </w:r>
      <w:r w:rsidR="00D81A40">
        <w:rPr>
          <w:rFonts w:ascii="Arial" w:hAnsi="Arial" w:cs="Arial"/>
          <w:sz w:val="22"/>
          <w:szCs w:val="22"/>
        </w:rPr>
        <w:t>c</w:t>
      </w:r>
      <w:r w:rsidRPr="00DF60D5">
        <w:rPr>
          <w:rFonts w:ascii="Arial" w:hAnsi="Arial" w:cs="Arial"/>
          <w:sz w:val="22"/>
          <w:szCs w:val="22"/>
        </w:rPr>
        <w:t xml:space="preserve">hanged immediately if visibly soiled or contaminated </w:t>
      </w:r>
    </w:p>
    <w:p w14:paraId="7DB17092" w14:textId="77777777" w:rsidR="00E16448" w:rsidRPr="00DF60D5" w:rsidRDefault="00E16448" w:rsidP="003B5EC2">
      <w:pPr>
        <w:pStyle w:val="NormalWeb"/>
        <w:spacing w:before="0" w:beforeAutospacing="0" w:after="0" w:afterAutospacing="0"/>
        <w:ind w:left="426" w:hanging="426"/>
        <w:jc w:val="both"/>
        <w:rPr>
          <w:rFonts w:ascii="Arial" w:hAnsi="Arial" w:cs="Arial"/>
        </w:rPr>
      </w:pPr>
    </w:p>
    <w:p w14:paraId="700B4A34" w14:textId="77777777" w:rsidR="00E16448" w:rsidRPr="00DF60D5" w:rsidRDefault="00E16448" w:rsidP="003B5EC2">
      <w:pPr>
        <w:pStyle w:val="NormalWeb"/>
        <w:numPr>
          <w:ilvl w:val="0"/>
          <w:numId w:val="55"/>
        </w:numPr>
        <w:spacing w:before="0" w:beforeAutospacing="0" w:after="0" w:afterAutospacing="0"/>
        <w:ind w:left="426" w:hanging="426"/>
        <w:jc w:val="both"/>
        <w:rPr>
          <w:rFonts w:ascii="Arial" w:hAnsi="Arial" w:cs="Arial"/>
        </w:rPr>
      </w:pPr>
      <w:r w:rsidRPr="00DF60D5">
        <w:rPr>
          <w:rFonts w:ascii="Arial" w:hAnsi="Arial" w:cs="Arial"/>
          <w:sz w:val="22"/>
          <w:szCs w:val="22"/>
        </w:rPr>
        <w:t xml:space="preserve">Laundered on a cycle of ten minutes at 60°C, which removes almost all microorganisms, or at the highest temperature that the fabric will tolerate </w:t>
      </w:r>
    </w:p>
    <w:p w14:paraId="1C7278BA" w14:textId="77777777" w:rsidR="00E16448" w:rsidRPr="00DF60D5" w:rsidRDefault="00E16448" w:rsidP="003B5EC2">
      <w:pPr>
        <w:pStyle w:val="NormalWeb"/>
        <w:spacing w:before="0" w:beforeAutospacing="0" w:after="0" w:afterAutospacing="0"/>
        <w:ind w:left="426" w:hanging="426"/>
        <w:jc w:val="both"/>
        <w:rPr>
          <w:rFonts w:ascii="Arial" w:hAnsi="Arial" w:cs="Arial"/>
        </w:rPr>
      </w:pPr>
    </w:p>
    <w:p w14:paraId="11401CD7" w14:textId="4FF6615C" w:rsidR="00E16448" w:rsidRPr="003B5EC2" w:rsidRDefault="00E16448" w:rsidP="003B5EC2">
      <w:pPr>
        <w:pStyle w:val="NormalWeb"/>
        <w:numPr>
          <w:ilvl w:val="0"/>
          <w:numId w:val="55"/>
        </w:numPr>
        <w:spacing w:before="0" w:beforeAutospacing="0" w:after="0" w:afterAutospacing="0"/>
        <w:ind w:left="426" w:hanging="426"/>
        <w:jc w:val="both"/>
        <w:rPr>
          <w:rFonts w:ascii="Courier New" w:hAnsi="Courier New" w:cs="Courier New"/>
          <w:sz w:val="22"/>
          <w:szCs w:val="22"/>
        </w:rPr>
      </w:pPr>
      <w:r w:rsidRPr="00DF60D5">
        <w:rPr>
          <w:rFonts w:ascii="Arial" w:hAnsi="Arial" w:cs="Arial"/>
          <w:sz w:val="22"/>
          <w:szCs w:val="22"/>
        </w:rPr>
        <w:t>Laundered separately from other clothing if heavily soiled</w:t>
      </w:r>
      <w:r w:rsidR="003B5EC2">
        <w:rPr>
          <w:rFonts w:ascii="Arial" w:hAnsi="Arial" w:cs="Arial"/>
          <w:sz w:val="22"/>
          <w:szCs w:val="22"/>
        </w:rPr>
        <w:t xml:space="preserve">   </w:t>
      </w:r>
    </w:p>
    <w:p w14:paraId="2426E0AA" w14:textId="77777777" w:rsidR="003B5EC2" w:rsidRDefault="003B5EC2" w:rsidP="003B5EC2">
      <w:pPr>
        <w:pStyle w:val="ListParagraph"/>
        <w:rPr>
          <w:rFonts w:ascii="Courier New" w:hAnsi="Courier New" w:cs="Courier New"/>
          <w:sz w:val="22"/>
          <w:szCs w:val="22"/>
        </w:rPr>
      </w:pPr>
    </w:p>
    <w:p w14:paraId="4635BC35" w14:textId="69DAE773" w:rsidR="00D2719B" w:rsidRPr="00203E35" w:rsidRDefault="00E16448" w:rsidP="003B5EC2">
      <w:pPr>
        <w:pStyle w:val="NormalWeb"/>
        <w:numPr>
          <w:ilvl w:val="0"/>
          <w:numId w:val="55"/>
        </w:numPr>
        <w:spacing w:before="0" w:beforeAutospacing="0" w:after="0" w:afterAutospacing="0"/>
        <w:ind w:left="426" w:hanging="426"/>
        <w:jc w:val="both"/>
        <w:rPr>
          <w:rFonts w:ascii="Arial" w:hAnsi="Arial" w:cs="Arial"/>
        </w:rPr>
      </w:pPr>
      <w:r w:rsidRPr="00DF60D5">
        <w:rPr>
          <w:rFonts w:ascii="Arial" w:hAnsi="Arial" w:cs="Arial"/>
          <w:sz w:val="22"/>
          <w:szCs w:val="22"/>
        </w:rPr>
        <w:t xml:space="preserve">Dried thoroughly. Tumble drying or ironing will further reduce the small number of microorganisms present after washing </w:t>
      </w:r>
    </w:p>
    <w:p w14:paraId="2E8C9A35" w14:textId="77777777" w:rsidR="00D2719B" w:rsidRPr="00203E35" w:rsidRDefault="00D2719B" w:rsidP="003B5EC2">
      <w:pPr>
        <w:pStyle w:val="NormalWeb"/>
        <w:spacing w:before="0" w:beforeAutospacing="0" w:after="0" w:afterAutospacing="0"/>
        <w:ind w:left="426" w:hanging="426"/>
        <w:jc w:val="both"/>
        <w:rPr>
          <w:rFonts w:ascii="Arial" w:hAnsi="Arial" w:cs="Arial"/>
        </w:rPr>
      </w:pPr>
    </w:p>
    <w:p w14:paraId="6DBFFB35" w14:textId="028596FA" w:rsidR="00D2719B" w:rsidRPr="00203E35" w:rsidRDefault="00D2719B" w:rsidP="003B5EC2">
      <w:pPr>
        <w:pStyle w:val="NormalWeb"/>
        <w:numPr>
          <w:ilvl w:val="0"/>
          <w:numId w:val="55"/>
        </w:numPr>
        <w:spacing w:before="0" w:beforeAutospacing="0" w:after="0" w:afterAutospacing="0"/>
        <w:ind w:left="426" w:hanging="426"/>
        <w:jc w:val="both"/>
        <w:rPr>
          <w:rFonts w:ascii="Arial" w:hAnsi="Arial" w:cs="Arial"/>
        </w:rPr>
      </w:pPr>
      <w:r w:rsidRPr="00DF60D5">
        <w:rPr>
          <w:rFonts w:ascii="Arial" w:hAnsi="Arial" w:cs="Arial"/>
          <w:sz w:val="22"/>
          <w:szCs w:val="22"/>
        </w:rPr>
        <w:t>It is not good practice to wear neckties (other than bow ties) or lanyards during direct patient contact.</w:t>
      </w:r>
      <w:r w:rsidR="003B5EC2">
        <w:rPr>
          <w:rFonts w:ascii="Arial" w:hAnsi="Arial" w:cs="Arial"/>
          <w:sz w:val="22"/>
          <w:szCs w:val="22"/>
        </w:rPr>
        <w:t xml:space="preserve"> </w:t>
      </w:r>
      <w:r w:rsidRPr="00DF60D5">
        <w:rPr>
          <w:rFonts w:ascii="Arial" w:hAnsi="Arial" w:cs="Arial"/>
          <w:sz w:val="22"/>
          <w:szCs w:val="22"/>
        </w:rPr>
        <w:t xml:space="preserve"> Ties are rarely laundered and have been shown to become contaminated with pathogens, and can accidentally come into contact with patients</w:t>
      </w:r>
    </w:p>
    <w:p w14:paraId="79150182" w14:textId="77777777" w:rsidR="00D2719B" w:rsidRPr="00DF60D5" w:rsidRDefault="00D2719B" w:rsidP="003B5EC2">
      <w:pPr>
        <w:pStyle w:val="ListParagraph"/>
        <w:ind w:left="426" w:hanging="426"/>
        <w:jc w:val="both"/>
        <w:rPr>
          <w:rFonts w:ascii="Arial" w:hAnsi="Arial" w:cs="Arial"/>
          <w:sz w:val="22"/>
          <w:szCs w:val="22"/>
        </w:rPr>
      </w:pPr>
    </w:p>
    <w:p w14:paraId="08C7274F" w14:textId="08B09F5A" w:rsidR="00D2719B" w:rsidRPr="00203E35" w:rsidRDefault="00D2719B" w:rsidP="003B5EC2">
      <w:pPr>
        <w:pStyle w:val="NormalWeb"/>
        <w:numPr>
          <w:ilvl w:val="0"/>
          <w:numId w:val="55"/>
        </w:numPr>
        <w:spacing w:before="0" w:beforeAutospacing="0" w:after="0" w:afterAutospacing="0"/>
        <w:ind w:left="426" w:hanging="426"/>
        <w:jc w:val="both"/>
        <w:rPr>
          <w:rFonts w:ascii="Arial" w:hAnsi="Arial" w:cs="Arial"/>
        </w:rPr>
      </w:pPr>
      <w:r w:rsidRPr="00DF60D5">
        <w:rPr>
          <w:rFonts w:ascii="Arial" w:hAnsi="Arial" w:cs="Arial"/>
          <w:sz w:val="22"/>
          <w:szCs w:val="22"/>
        </w:rPr>
        <w:t xml:space="preserve">Footwear must be well maintained, visibly clean, non-slip and </w:t>
      </w:r>
      <w:r w:rsidR="00CE440F">
        <w:rPr>
          <w:rFonts w:ascii="Arial" w:hAnsi="Arial" w:cs="Arial"/>
          <w:sz w:val="22"/>
          <w:szCs w:val="22"/>
        </w:rPr>
        <w:t xml:space="preserve">must </w:t>
      </w:r>
      <w:r w:rsidRPr="00DF60D5">
        <w:rPr>
          <w:rFonts w:ascii="Arial" w:hAnsi="Arial" w:cs="Arial"/>
          <w:sz w:val="22"/>
          <w:szCs w:val="22"/>
        </w:rPr>
        <w:t>support and cover the entire foot to avoid contamination with blood or body fluids or potential injury from sharps</w:t>
      </w:r>
    </w:p>
    <w:p w14:paraId="0AA4F145" w14:textId="77777777" w:rsidR="00D2719B" w:rsidRPr="00203E35" w:rsidRDefault="00D2719B" w:rsidP="003B5EC2">
      <w:pPr>
        <w:pStyle w:val="ListParagraph"/>
        <w:ind w:left="426" w:hanging="426"/>
        <w:jc w:val="both"/>
        <w:rPr>
          <w:rFonts w:ascii="Arial" w:hAnsi="Arial" w:cs="Arial"/>
          <w:sz w:val="22"/>
          <w:szCs w:val="22"/>
        </w:rPr>
      </w:pPr>
    </w:p>
    <w:p w14:paraId="6BA3EC16" w14:textId="22DB87FC" w:rsidR="00D2719B" w:rsidRPr="00DF60D5" w:rsidRDefault="00D2719B" w:rsidP="003B5EC2">
      <w:pPr>
        <w:pStyle w:val="NormalWeb"/>
        <w:spacing w:before="0" w:beforeAutospacing="0" w:after="0" w:afterAutospacing="0"/>
        <w:jc w:val="both"/>
        <w:rPr>
          <w:rFonts w:ascii="Arial" w:hAnsi="Arial" w:cs="Arial"/>
          <w:sz w:val="22"/>
          <w:szCs w:val="22"/>
        </w:rPr>
      </w:pPr>
      <w:r w:rsidRPr="00203E35">
        <w:rPr>
          <w:rFonts w:ascii="Arial" w:hAnsi="Arial" w:cs="Arial"/>
          <w:sz w:val="22"/>
          <w:szCs w:val="22"/>
        </w:rPr>
        <w:t xml:space="preserve">Further reading can be sought </w:t>
      </w:r>
      <w:r w:rsidR="00D81A40">
        <w:rPr>
          <w:rFonts w:ascii="Arial" w:hAnsi="Arial" w:cs="Arial"/>
          <w:sz w:val="22"/>
          <w:szCs w:val="22"/>
        </w:rPr>
        <w:t>i</w:t>
      </w:r>
      <w:r w:rsidRPr="00203E35">
        <w:rPr>
          <w:rFonts w:ascii="Arial" w:hAnsi="Arial" w:cs="Arial"/>
          <w:sz w:val="22"/>
          <w:szCs w:val="22"/>
        </w:rPr>
        <w:t>n the</w:t>
      </w:r>
      <w:r w:rsidR="007213F3">
        <w:rPr>
          <w:rFonts w:ascii="Arial" w:hAnsi="Arial" w:cs="Arial"/>
          <w:sz w:val="22"/>
          <w:szCs w:val="22"/>
        </w:rPr>
        <w:t xml:space="preserve"> </w:t>
      </w:r>
      <w:r w:rsidR="00C706C8">
        <w:rPr>
          <w:rFonts w:ascii="Arial" w:hAnsi="Arial" w:cs="Arial"/>
          <w:sz w:val="22"/>
          <w:szCs w:val="22"/>
        </w:rPr>
        <w:t xml:space="preserve">Practice’s </w:t>
      </w:r>
      <w:r w:rsidRPr="00C706C8">
        <w:rPr>
          <w:rFonts w:ascii="Arial" w:hAnsi="Arial" w:cs="Arial"/>
          <w:b/>
          <w:bCs/>
          <w:color w:val="800080"/>
          <w:sz w:val="22"/>
          <w:szCs w:val="22"/>
        </w:rPr>
        <w:t xml:space="preserve">Uniforms, </w:t>
      </w:r>
      <w:r w:rsidR="00CE440F" w:rsidRPr="00C706C8">
        <w:rPr>
          <w:rFonts w:ascii="Arial" w:hAnsi="Arial" w:cs="Arial"/>
          <w:b/>
          <w:bCs/>
          <w:color w:val="800080"/>
          <w:sz w:val="22"/>
          <w:szCs w:val="22"/>
        </w:rPr>
        <w:t>D</w:t>
      </w:r>
      <w:r w:rsidRPr="00C706C8">
        <w:rPr>
          <w:rFonts w:ascii="Arial" w:hAnsi="Arial" w:cs="Arial"/>
          <w:b/>
          <w:bCs/>
          <w:color w:val="800080"/>
          <w:sz w:val="22"/>
          <w:szCs w:val="22"/>
        </w:rPr>
        <w:t xml:space="preserve">ress and </w:t>
      </w:r>
      <w:r w:rsidR="00CE440F" w:rsidRPr="00C706C8">
        <w:rPr>
          <w:rFonts w:ascii="Arial" w:hAnsi="Arial" w:cs="Arial"/>
          <w:b/>
          <w:bCs/>
          <w:color w:val="800080"/>
          <w:sz w:val="22"/>
          <w:szCs w:val="22"/>
        </w:rPr>
        <w:t>A</w:t>
      </w:r>
      <w:r w:rsidRPr="00C706C8">
        <w:rPr>
          <w:rFonts w:ascii="Arial" w:hAnsi="Arial" w:cs="Arial"/>
          <w:b/>
          <w:bCs/>
          <w:color w:val="800080"/>
          <w:sz w:val="22"/>
          <w:szCs w:val="22"/>
        </w:rPr>
        <w:t xml:space="preserve">ppearance </w:t>
      </w:r>
      <w:r w:rsidR="00CE440F" w:rsidRPr="00C706C8">
        <w:rPr>
          <w:rFonts w:ascii="Arial" w:hAnsi="Arial" w:cs="Arial"/>
          <w:b/>
          <w:bCs/>
          <w:color w:val="800080"/>
          <w:sz w:val="22"/>
          <w:szCs w:val="22"/>
        </w:rPr>
        <w:t>P</w:t>
      </w:r>
      <w:r w:rsidRPr="00C706C8">
        <w:rPr>
          <w:rFonts w:ascii="Arial" w:hAnsi="Arial" w:cs="Arial"/>
          <w:b/>
          <w:bCs/>
          <w:color w:val="800080"/>
          <w:sz w:val="22"/>
          <w:szCs w:val="22"/>
        </w:rPr>
        <w:t>olicy</w:t>
      </w:r>
      <w:r w:rsidR="00320514" w:rsidRPr="00DF60D5">
        <w:rPr>
          <w:rFonts w:ascii="Arial" w:hAnsi="Arial" w:cs="Arial"/>
          <w:sz w:val="22"/>
          <w:szCs w:val="22"/>
        </w:rPr>
        <w:t>.</w:t>
      </w:r>
    </w:p>
    <w:p w14:paraId="6B0BBE94" w14:textId="5703E3CF" w:rsidR="00320514" w:rsidRPr="00DF60D5" w:rsidRDefault="00320514" w:rsidP="003B5EC2">
      <w:pPr>
        <w:pStyle w:val="NormalWeb"/>
        <w:jc w:val="both"/>
        <w:rPr>
          <w:rFonts w:ascii="Arial" w:hAnsi="Arial" w:cs="Arial"/>
          <w:color w:val="000000" w:themeColor="text1"/>
          <w:sz w:val="22"/>
          <w:szCs w:val="22"/>
        </w:rPr>
      </w:pPr>
      <w:r w:rsidRPr="00DF60D5">
        <w:rPr>
          <w:rFonts w:ascii="Arial" w:hAnsi="Arial" w:cs="Arial"/>
          <w:sz w:val="22"/>
          <w:szCs w:val="22"/>
        </w:rPr>
        <w:t xml:space="preserve">In addition to the above, further </w:t>
      </w:r>
      <w:r w:rsidR="0003364C">
        <w:rPr>
          <w:rFonts w:ascii="Arial" w:hAnsi="Arial" w:cs="Arial"/>
          <w:sz w:val="22"/>
          <w:szCs w:val="22"/>
        </w:rPr>
        <w:t xml:space="preserve">information can be found in the </w:t>
      </w:r>
      <w:hyperlink r:id="rId100" w:history="1">
        <w:r w:rsidR="007213F3" w:rsidRPr="003B5EC2">
          <w:rPr>
            <w:rStyle w:val="Hyperlink"/>
            <w:rFonts w:ascii="Arial" w:hAnsi="Arial" w:cs="Arial"/>
            <w:b/>
            <w:bCs/>
            <w:color w:val="0070C0"/>
            <w:sz w:val="22"/>
            <w:szCs w:val="22"/>
            <w:u w:val="none"/>
          </w:rPr>
          <w:t>Safe management of linen including uniforms and workwear policy for general practice</w:t>
        </w:r>
      </w:hyperlink>
      <w:r w:rsidR="003B5EC2" w:rsidRPr="003B5EC2">
        <w:rPr>
          <w:rStyle w:val="FootnoteReference"/>
          <w:rFonts w:ascii="Arial" w:hAnsi="Arial" w:cs="Arial"/>
          <w:sz w:val="20"/>
          <w:szCs w:val="20"/>
        </w:rPr>
        <w:footnoteReference w:id="70"/>
      </w:r>
      <w:r w:rsidR="0003364C" w:rsidRPr="00CE440F">
        <w:rPr>
          <w:rFonts w:ascii="Arial" w:hAnsi="Arial" w:cs="Arial"/>
          <w:sz w:val="22"/>
          <w:szCs w:val="22"/>
        </w:rPr>
        <w:t>.</w:t>
      </w:r>
    </w:p>
    <w:p w14:paraId="7BD2C6F7" w14:textId="36A8C137" w:rsidR="007213F3" w:rsidRPr="00DF60D5" w:rsidRDefault="007213F3" w:rsidP="003B5EC2">
      <w:pPr>
        <w:pStyle w:val="NormalWeb"/>
        <w:jc w:val="both"/>
        <w:rPr>
          <w:rFonts w:ascii="Arial" w:hAnsi="Arial" w:cs="Arial"/>
          <w:sz w:val="22"/>
          <w:szCs w:val="22"/>
        </w:rPr>
      </w:pPr>
      <w:r>
        <w:rPr>
          <w:rFonts w:ascii="Arial" w:hAnsi="Arial" w:cs="Arial"/>
          <w:sz w:val="22"/>
          <w:szCs w:val="22"/>
        </w:rPr>
        <w:t>This link provides access to IPC resources, education and training</w:t>
      </w:r>
      <w:r w:rsidR="00CE440F">
        <w:rPr>
          <w:rFonts w:ascii="Arial" w:hAnsi="Arial" w:cs="Arial"/>
          <w:sz w:val="22"/>
          <w:szCs w:val="22"/>
        </w:rPr>
        <w:t>,</w:t>
      </w:r>
      <w:r>
        <w:rPr>
          <w:rFonts w:ascii="Arial" w:hAnsi="Arial" w:cs="Arial"/>
          <w:sz w:val="22"/>
          <w:szCs w:val="22"/>
        </w:rPr>
        <w:t xml:space="preserve"> and a reference library</w:t>
      </w:r>
      <w:r w:rsidR="00CE440F">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0D78C8AE" w14:textId="21F10418" w:rsidR="00320514" w:rsidRDefault="007213F3" w:rsidP="003B5EC2">
      <w:pPr>
        <w:pStyle w:val="NormalWeb"/>
        <w:numPr>
          <w:ilvl w:val="0"/>
          <w:numId w:val="47"/>
        </w:numPr>
        <w:ind w:left="426" w:hanging="426"/>
        <w:jc w:val="both"/>
        <w:rPr>
          <w:rFonts w:ascii="Arial" w:hAnsi="Arial" w:cs="Arial"/>
          <w:sz w:val="22"/>
          <w:szCs w:val="22"/>
        </w:rPr>
      </w:pPr>
      <w:r>
        <w:rPr>
          <w:rFonts w:ascii="Arial" w:hAnsi="Arial" w:cs="Arial"/>
          <w:sz w:val="22"/>
          <w:szCs w:val="22"/>
        </w:rPr>
        <w:t>Blinds, curtains and screens</w:t>
      </w:r>
    </w:p>
    <w:p w14:paraId="70F6079D" w14:textId="3C609088" w:rsidR="007213F3" w:rsidRDefault="007213F3" w:rsidP="003B5EC2">
      <w:pPr>
        <w:pStyle w:val="NormalWeb"/>
        <w:numPr>
          <w:ilvl w:val="0"/>
          <w:numId w:val="47"/>
        </w:numPr>
        <w:ind w:left="426" w:hanging="426"/>
        <w:jc w:val="both"/>
        <w:rPr>
          <w:rFonts w:ascii="Arial" w:hAnsi="Arial" w:cs="Arial"/>
          <w:sz w:val="22"/>
          <w:szCs w:val="22"/>
        </w:rPr>
      </w:pPr>
      <w:r>
        <w:rPr>
          <w:rFonts w:ascii="Arial" w:hAnsi="Arial" w:cs="Arial"/>
          <w:sz w:val="22"/>
          <w:szCs w:val="22"/>
        </w:rPr>
        <w:t>Pillows and blankets</w:t>
      </w:r>
    </w:p>
    <w:p w14:paraId="04B01CB9" w14:textId="59B4F600" w:rsidR="007213F3" w:rsidRDefault="007213F3" w:rsidP="003B5EC2">
      <w:pPr>
        <w:pStyle w:val="NormalWeb"/>
        <w:numPr>
          <w:ilvl w:val="0"/>
          <w:numId w:val="47"/>
        </w:numPr>
        <w:ind w:left="426" w:hanging="426"/>
        <w:jc w:val="both"/>
        <w:rPr>
          <w:rFonts w:ascii="Arial" w:hAnsi="Arial" w:cs="Arial"/>
          <w:sz w:val="22"/>
          <w:szCs w:val="22"/>
        </w:rPr>
      </w:pPr>
      <w:r>
        <w:rPr>
          <w:rFonts w:ascii="Arial" w:hAnsi="Arial" w:cs="Arial"/>
          <w:sz w:val="22"/>
          <w:szCs w:val="22"/>
        </w:rPr>
        <w:t>Staff uniforms and workwear</w:t>
      </w:r>
    </w:p>
    <w:p w14:paraId="1456FEEE" w14:textId="2987B480" w:rsidR="00A74971" w:rsidRPr="00DF60D5" w:rsidRDefault="00087AA7" w:rsidP="00A74971">
      <w:pPr>
        <w:pStyle w:val="Heading1"/>
        <w:keepLines/>
        <w:numPr>
          <w:ilvl w:val="0"/>
          <w:numId w:val="0"/>
        </w:numPr>
        <w:pBdr>
          <w:bottom w:val="single" w:sz="4" w:space="1" w:color="595959" w:themeColor="text1" w:themeTint="A6"/>
        </w:pBdr>
        <w:spacing w:before="360" w:after="160" w:line="259" w:lineRule="auto"/>
        <w:rPr>
          <w:sz w:val="28"/>
          <w:szCs w:val="28"/>
        </w:rPr>
      </w:pPr>
      <w:bookmarkStart w:id="492" w:name="_Annex_Y_–_1"/>
      <w:bookmarkStart w:id="493" w:name="_Toc191914569"/>
      <w:bookmarkEnd w:id="492"/>
      <w:r>
        <w:rPr>
          <w:noProof/>
        </w:rPr>
        <w:lastRenderedPageBreak/>
        <w:drawing>
          <wp:anchor distT="0" distB="0" distL="114300" distR="114300" simplePos="0" relativeHeight="251715584" behindDoc="0" locked="0" layoutInCell="1" allowOverlap="1" wp14:anchorId="288B3477" wp14:editId="763F164B">
            <wp:simplePos x="0" y="0"/>
            <wp:positionH relativeFrom="margin">
              <wp:posOffset>2226365</wp:posOffset>
            </wp:positionH>
            <wp:positionV relativeFrom="paragraph">
              <wp:posOffset>298588</wp:posOffset>
            </wp:positionV>
            <wp:extent cx="1358900" cy="1430020"/>
            <wp:effectExtent l="0" t="0" r="0" b="0"/>
            <wp:wrapSquare wrapText="bothSides"/>
            <wp:docPr id="654317880" name="Picture 654317880"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A74971" w:rsidRPr="00DF60D5">
        <w:rPr>
          <w:sz w:val="28"/>
          <w:szCs w:val="28"/>
        </w:rPr>
        <w:t xml:space="preserve">Annex </w:t>
      </w:r>
      <w:r w:rsidR="00DD182F">
        <w:rPr>
          <w:sz w:val="28"/>
          <w:szCs w:val="28"/>
        </w:rPr>
        <w:t>Y</w:t>
      </w:r>
      <w:r w:rsidR="00A74971" w:rsidRPr="00DF60D5">
        <w:rPr>
          <w:sz w:val="28"/>
          <w:szCs w:val="28"/>
        </w:rPr>
        <w:t xml:space="preserve"> – Safe management of </w:t>
      </w:r>
      <w:r w:rsidR="00A74971">
        <w:rPr>
          <w:sz w:val="28"/>
          <w:szCs w:val="28"/>
        </w:rPr>
        <w:t>sharps and inoculation injuries</w:t>
      </w:r>
      <w:bookmarkEnd w:id="493"/>
      <w:r w:rsidR="00A74971" w:rsidRPr="00DF60D5">
        <w:rPr>
          <w:sz w:val="28"/>
          <w:szCs w:val="28"/>
        </w:rPr>
        <w:t xml:space="preserve"> </w:t>
      </w:r>
    </w:p>
    <w:p w14:paraId="57ADC2B5" w14:textId="20B70D58" w:rsidR="000819A6" w:rsidRDefault="000819A6" w:rsidP="009B6461">
      <w:pPr>
        <w:pStyle w:val="NormalWeb"/>
        <w:rPr>
          <w:rFonts w:ascii="Arial" w:hAnsi="Arial" w:cs="Arial"/>
          <w:b/>
          <w:bCs/>
        </w:rPr>
      </w:pPr>
    </w:p>
    <w:p w14:paraId="452C810E" w14:textId="77777777" w:rsidR="000819A6" w:rsidRDefault="000819A6" w:rsidP="009B6461">
      <w:pPr>
        <w:pStyle w:val="NormalWeb"/>
        <w:rPr>
          <w:rFonts w:ascii="Arial" w:hAnsi="Arial" w:cs="Arial"/>
          <w:b/>
          <w:bCs/>
        </w:rPr>
      </w:pPr>
    </w:p>
    <w:p w14:paraId="11766BBF" w14:textId="77777777" w:rsidR="000819A6" w:rsidRDefault="000819A6" w:rsidP="009B6461">
      <w:pPr>
        <w:pStyle w:val="NormalWeb"/>
        <w:rPr>
          <w:rFonts w:ascii="Arial" w:hAnsi="Arial" w:cs="Arial"/>
          <w:b/>
          <w:bCs/>
        </w:rPr>
      </w:pPr>
    </w:p>
    <w:p w14:paraId="15F93E91" w14:textId="77777777" w:rsidR="000819A6" w:rsidRDefault="000819A6" w:rsidP="009B6461">
      <w:pPr>
        <w:pStyle w:val="NormalWeb"/>
        <w:rPr>
          <w:rFonts w:ascii="Arial" w:hAnsi="Arial" w:cs="Arial"/>
          <w:b/>
          <w:bCs/>
        </w:rPr>
      </w:pPr>
    </w:p>
    <w:p w14:paraId="1612377E" w14:textId="77777777" w:rsidR="00813552" w:rsidRDefault="00813552" w:rsidP="00087AA7">
      <w:pPr>
        <w:pStyle w:val="NoSpacing"/>
        <w:jc w:val="center"/>
        <w:rPr>
          <w:rFonts w:ascii="Arial" w:hAnsi="Arial" w:cs="Arial"/>
          <w:b/>
          <w:bCs/>
          <w:color w:val="800080"/>
          <w:sz w:val="36"/>
          <w:szCs w:val="36"/>
        </w:rPr>
      </w:pPr>
    </w:p>
    <w:p w14:paraId="6384F6BD" w14:textId="168F6494" w:rsidR="00087AA7" w:rsidRPr="00087AA7" w:rsidRDefault="00087AA7" w:rsidP="00087AA7">
      <w:pPr>
        <w:pStyle w:val="NoSpacing"/>
        <w:jc w:val="center"/>
        <w:rPr>
          <w:rFonts w:ascii="Arial" w:hAnsi="Arial" w:cs="Arial"/>
          <w:b/>
          <w:bCs/>
          <w:color w:val="800080"/>
          <w:sz w:val="36"/>
          <w:szCs w:val="36"/>
        </w:rPr>
      </w:pPr>
      <w:r w:rsidRPr="00087AA7">
        <w:rPr>
          <w:rFonts w:ascii="Arial" w:hAnsi="Arial" w:cs="Arial"/>
          <w:b/>
          <w:bCs/>
          <w:color w:val="800080"/>
          <w:sz w:val="36"/>
          <w:szCs w:val="36"/>
        </w:rPr>
        <w:t>SAFE MANAGEMENT OF SHARPS AND</w:t>
      </w:r>
    </w:p>
    <w:p w14:paraId="1CA77C92" w14:textId="719B07BE" w:rsidR="000819A6" w:rsidRPr="00087AA7" w:rsidRDefault="00087AA7" w:rsidP="00087AA7">
      <w:pPr>
        <w:pStyle w:val="NoSpacing"/>
        <w:jc w:val="center"/>
        <w:rPr>
          <w:rFonts w:ascii="Arial" w:hAnsi="Arial" w:cs="Arial"/>
          <w:b/>
          <w:bCs/>
          <w:color w:val="800080"/>
          <w:sz w:val="36"/>
          <w:szCs w:val="36"/>
        </w:rPr>
      </w:pPr>
      <w:r w:rsidRPr="00087AA7">
        <w:rPr>
          <w:rFonts w:ascii="Arial" w:hAnsi="Arial" w:cs="Arial"/>
          <w:b/>
          <w:bCs/>
          <w:color w:val="800080"/>
          <w:sz w:val="36"/>
          <w:szCs w:val="36"/>
        </w:rPr>
        <w:t>INOCULATION INJURIES</w:t>
      </w:r>
    </w:p>
    <w:p w14:paraId="6C0D0C64" w14:textId="6062A2D6" w:rsidR="009B6461" w:rsidRPr="00DF60D5" w:rsidRDefault="009B6461" w:rsidP="009B6461">
      <w:pPr>
        <w:pStyle w:val="NormalWeb"/>
        <w:rPr>
          <w:rFonts w:ascii="Arial" w:hAnsi="Arial" w:cs="Arial"/>
          <w:b/>
          <w:bCs/>
        </w:rPr>
      </w:pPr>
      <w:r w:rsidRPr="00DF60D5">
        <w:rPr>
          <w:rFonts w:ascii="Arial" w:hAnsi="Arial" w:cs="Arial"/>
          <w:b/>
          <w:bCs/>
        </w:rPr>
        <w:t>Introduction</w:t>
      </w:r>
    </w:p>
    <w:p w14:paraId="549D09C7" w14:textId="72174974" w:rsidR="009B6461" w:rsidRPr="00DF60D5" w:rsidRDefault="009B6461" w:rsidP="00087AA7">
      <w:pPr>
        <w:pStyle w:val="NormalWeb"/>
        <w:jc w:val="both"/>
        <w:rPr>
          <w:rFonts w:ascii="Arial" w:hAnsi="Arial" w:cs="Arial"/>
          <w:sz w:val="22"/>
          <w:szCs w:val="22"/>
        </w:rPr>
      </w:pPr>
      <w:r w:rsidRPr="00DF60D5">
        <w:rPr>
          <w:rFonts w:ascii="Arial" w:hAnsi="Arial" w:cs="Arial"/>
          <w:sz w:val="22"/>
          <w:szCs w:val="22"/>
        </w:rPr>
        <w:t xml:space="preserve">This </w:t>
      </w:r>
      <w:r w:rsidR="00A74971">
        <w:rPr>
          <w:rFonts w:ascii="Arial" w:hAnsi="Arial" w:cs="Arial"/>
          <w:sz w:val="22"/>
          <w:szCs w:val="22"/>
        </w:rPr>
        <w:t>p</w:t>
      </w:r>
      <w:r w:rsidRPr="00DF60D5">
        <w:rPr>
          <w:rFonts w:ascii="Arial" w:hAnsi="Arial" w:cs="Arial"/>
          <w:sz w:val="22"/>
          <w:szCs w:val="22"/>
        </w:rPr>
        <w:t xml:space="preserve">olicy is one of the </w:t>
      </w:r>
      <w:hyperlink r:id="rId101" w:history="1">
        <w:r w:rsidRPr="00087AA7">
          <w:rPr>
            <w:rStyle w:val="Hyperlink"/>
            <w:rFonts w:ascii="ArialMT" w:hAnsi="ArialMT"/>
            <w:b/>
            <w:bCs/>
            <w:sz w:val="22"/>
            <w:szCs w:val="22"/>
            <w:u w:val="none"/>
          </w:rPr>
          <w:t>Standard infection control precautions</w:t>
        </w:r>
      </w:hyperlink>
      <w:r w:rsidR="00087AA7" w:rsidRPr="00087AA7">
        <w:rPr>
          <w:rStyle w:val="FootnoteReference"/>
          <w:rFonts w:ascii="Arial" w:hAnsi="Arial" w:cs="Arial"/>
          <w:sz w:val="22"/>
          <w:szCs w:val="22"/>
        </w:rPr>
        <w:footnoteReference w:id="71"/>
      </w:r>
      <w:r w:rsidRPr="00DF60D5">
        <w:rPr>
          <w:rFonts w:ascii="Arial" w:hAnsi="Arial" w:cs="Arial"/>
          <w:sz w:val="22"/>
          <w:szCs w:val="22"/>
        </w:rPr>
        <w:t xml:space="preserve"> (SICPs) referred to as ‘Occupational safety/managing prevention of exposure (including sharps)</w:t>
      </w:r>
      <w:r w:rsidR="00A74971">
        <w:rPr>
          <w:rFonts w:ascii="Arial" w:hAnsi="Arial" w:cs="Arial"/>
          <w:sz w:val="22"/>
          <w:szCs w:val="22"/>
        </w:rPr>
        <w:t>’</w:t>
      </w:r>
      <w:r w:rsidRPr="00DF60D5">
        <w:rPr>
          <w:rFonts w:ascii="Arial" w:hAnsi="Arial" w:cs="Arial"/>
          <w:sz w:val="22"/>
          <w:szCs w:val="22"/>
        </w:rPr>
        <w:t xml:space="preserve"> by NHS England. </w:t>
      </w:r>
    </w:p>
    <w:p w14:paraId="3072508D" w14:textId="60543271" w:rsidR="00293F3C" w:rsidRPr="00203E35" w:rsidRDefault="009B6461" w:rsidP="00087AA7">
      <w:pPr>
        <w:pStyle w:val="NormalWeb"/>
        <w:jc w:val="both"/>
        <w:rPr>
          <w:rFonts w:ascii="Arial" w:hAnsi="Arial" w:cs="Arial"/>
          <w:color w:val="000000" w:themeColor="text1"/>
        </w:rPr>
      </w:pPr>
      <w:r w:rsidRPr="00203E35">
        <w:rPr>
          <w:rFonts w:ascii="Arial" w:hAnsi="Arial" w:cs="Arial"/>
          <w:color w:val="000000" w:themeColor="text1"/>
          <w:sz w:val="22"/>
          <w:szCs w:val="22"/>
        </w:rPr>
        <w:t xml:space="preserve">Sharps include needles, cannulas, stitch cutters, scalpels, razor blades, broken glass, medical instruments, </w:t>
      </w:r>
      <w:proofErr w:type="spellStart"/>
      <w:r w:rsidRPr="00DF60D5">
        <w:rPr>
          <w:rFonts w:ascii="Arial" w:hAnsi="Arial" w:cs="Arial"/>
          <w:color w:val="000000" w:themeColor="text1"/>
          <w:sz w:val="22"/>
          <w:szCs w:val="22"/>
        </w:rPr>
        <w:t>eg</w:t>
      </w:r>
      <w:proofErr w:type="spellEnd"/>
      <w:r w:rsidR="00087AA7">
        <w:rPr>
          <w:rFonts w:ascii="Arial" w:hAnsi="Arial" w:cs="Arial"/>
          <w:color w:val="000000" w:themeColor="text1"/>
          <w:sz w:val="22"/>
          <w:szCs w:val="22"/>
        </w:rPr>
        <w:t xml:space="preserve">: </w:t>
      </w:r>
      <w:r w:rsidRPr="00203E35">
        <w:rPr>
          <w:rFonts w:ascii="Arial" w:hAnsi="Arial" w:cs="Arial"/>
          <w:color w:val="000000" w:themeColor="text1"/>
          <w:sz w:val="22"/>
          <w:szCs w:val="22"/>
        </w:rPr>
        <w:t>scissors, and other sharp objects.</w:t>
      </w:r>
      <w:r w:rsidR="00087AA7">
        <w:rPr>
          <w:rFonts w:ascii="Arial" w:hAnsi="Arial" w:cs="Arial"/>
          <w:color w:val="000000" w:themeColor="text1"/>
          <w:sz w:val="22"/>
          <w:szCs w:val="22"/>
        </w:rPr>
        <w:t xml:space="preserve"> </w:t>
      </w:r>
      <w:r w:rsidRPr="00203E35">
        <w:rPr>
          <w:rFonts w:ascii="Arial" w:hAnsi="Arial" w:cs="Arial"/>
          <w:color w:val="000000" w:themeColor="text1"/>
          <w:sz w:val="22"/>
          <w:szCs w:val="22"/>
        </w:rPr>
        <w:t xml:space="preserve"> Sharps </w:t>
      </w:r>
      <w:r w:rsidR="00A74971">
        <w:rPr>
          <w:rFonts w:ascii="Arial" w:hAnsi="Arial" w:cs="Arial"/>
          <w:color w:val="000000" w:themeColor="text1"/>
          <w:sz w:val="22"/>
          <w:szCs w:val="22"/>
        </w:rPr>
        <w:t>that</w:t>
      </w:r>
      <w:r w:rsidRPr="00203E35">
        <w:rPr>
          <w:rFonts w:ascii="Arial" w:hAnsi="Arial" w:cs="Arial"/>
          <w:color w:val="000000" w:themeColor="text1"/>
          <w:sz w:val="22"/>
          <w:szCs w:val="22"/>
        </w:rPr>
        <w:t xml:space="preserve"> are handled inappropriately or not disposed of correctly are dangerous.</w:t>
      </w:r>
      <w:r w:rsidR="00087AA7">
        <w:rPr>
          <w:rFonts w:ascii="Arial" w:hAnsi="Arial" w:cs="Arial"/>
          <w:color w:val="000000" w:themeColor="text1"/>
          <w:sz w:val="22"/>
          <w:szCs w:val="22"/>
        </w:rPr>
        <w:t xml:space="preserve"> </w:t>
      </w:r>
      <w:r w:rsidRPr="00203E35">
        <w:rPr>
          <w:rFonts w:ascii="Arial" w:hAnsi="Arial" w:cs="Arial"/>
          <w:color w:val="000000" w:themeColor="text1"/>
          <w:sz w:val="22"/>
          <w:szCs w:val="22"/>
        </w:rPr>
        <w:t xml:space="preserve"> </w:t>
      </w:r>
      <w:r w:rsidR="00293F3C" w:rsidRPr="00DF60D5">
        <w:rPr>
          <w:rFonts w:ascii="Arial" w:hAnsi="Arial" w:cs="Arial"/>
          <w:sz w:val="22"/>
          <w:szCs w:val="22"/>
        </w:rPr>
        <w:t xml:space="preserve">All personnel are required to ensure that risks from </w:t>
      </w:r>
      <w:r w:rsidR="00B67BE9">
        <w:rPr>
          <w:rFonts w:ascii="Arial" w:hAnsi="Arial" w:cs="Arial"/>
          <w:sz w:val="22"/>
          <w:szCs w:val="22"/>
        </w:rPr>
        <w:t xml:space="preserve">potential </w:t>
      </w:r>
      <w:r w:rsidR="00293F3C" w:rsidRPr="00DF60D5">
        <w:rPr>
          <w:rFonts w:ascii="Arial" w:hAnsi="Arial" w:cs="Arial"/>
          <w:sz w:val="22"/>
          <w:szCs w:val="22"/>
        </w:rPr>
        <w:t xml:space="preserve">sharps injuries are adequately assessed and appropriate control measures are in place. </w:t>
      </w:r>
    </w:p>
    <w:p w14:paraId="10327A79" w14:textId="622826BA" w:rsidR="009B6461" w:rsidRPr="00DF60D5" w:rsidRDefault="00087AA7" w:rsidP="00087AA7">
      <w:pPr>
        <w:pStyle w:val="NormalWeb"/>
        <w:jc w:val="both"/>
        <w:rPr>
          <w:rFonts w:ascii="ArialMT" w:hAnsi="ArialMT"/>
          <w:sz w:val="22"/>
          <w:szCs w:val="22"/>
        </w:rPr>
      </w:pPr>
      <w:r>
        <w:rPr>
          <w:rFonts w:ascii="Arial" w:hAnsi="Arial" w:cs="Arial"/>
          <w:sz w:val="22"/>
          <w:szCs w:val="22"/>
        </w:rPr>
        <w:t xml:space="preserve">Yarm Medical Practice (“the Practice”) </w:t>
      </w:r>
      <w:r w:rsidR="009B6461" w:rsidRPr="00DF60D5">
        <w:rPr>
          <w:rFonts w:ascii="Arial" w:hAnsi="Arial" w:cs="Arial"/>
          <w:sz w:val="22"/>
          <w:szCs w:val="22"/>
        </w:rPr>
        <w:t xml:space="preserve">will always use standard IPC and, where required, transmission-based precautions (SICPs and TBPs). </w:t>
      </w:r>
      <w:r>
        <w:rPr>
          <w:rFonts w:ascii="Arial" w:hAnsi="Arial" w:cs="Arial"/>
          <w:sz w:val="22"/>
          <w:szCs w:val="22"/>
        </w:rPr>
        <w:t xml:space="preserve"> </w:t>
      </w:r>
      <w:r w:rsidR="009B6461" w:rsidRPr="00203E35">
        <w:rPr>
          <w:rFonts w:ascii="Arial" w:hAnsi="Arial" w:cs="Arial"/>
          <w:sz w:val="22"/>
          <w:szCs w:val="22"/>
        </w:rPr>
        <w:t xml:space="preserve">Refer to the SICPs and TBPs Policy for General Practice at </w:t>
      </w:r>
      <w:hyperlink w:anchor="_Annex_Z_–" w:history="1">
        <w:r w:rsidR="00A96FA4" w:rsidRPr="00087AA7">
          <w:rPr>
            <w:rStyle w:val="Hyperlink"/>
            <w:rFonts w:ascii="Arial" w:hAnsi="Arial" w:cs="Arial"/>
            <w:b/>
            <w:bCs/>
            <w:color w:val="auto"/>
            <w:sz w:val="22"/>
            <w:szCs w:val="22"/>
            <w:u w:val="none"/>
          </w:rPr>
          <w:t>Annex BB</w:t>
        </w:r>
      </w:hyperlink>
      <w:r w:rsidR="009B6461" w:rsidRPr="00203E35">
        <w:rPr>
          <w:rFonts w:ascii="Arial" w:hAnsi="Arial" w:cs="Arial"/>
          <w:sz w:val="22"/>
          <w:szCs w:val="22"/>
        </w:rPr>
        <w:t>.</w:t>
      </w:r>
    </w:p>
    <w:p w14:paraId="383553D6" w14:textId="4E01F1C3" w:rsidR="009B6461" w:rsidRPr="00DF60D5" w:rsidRDefault="00820949" w:rsidP="00087AA7">
      <w:pPr>
        <w:pStyle w:val="NormalWeb"/>
        <w:jc w:val="both"/>
        <w:rPr>
          <w:rFonts w:ascii="Arial" w:hAnsi="Arial" w:cs="Arial"/>
          <w:sz w:val="22"/>
          <w:szCs w:val="22"/>
        </w:rPr>
      </w:pPr>
      <w:r>
        <w:rPr>
          <w:rFonts w:ascii="Arial" w:hAnsi="Arial" w:cs="Arial"/>
          <w:sz w:val="22"/>
          <w:szCs w:val="22"/>
        </w:rPr>
        <w:t xml:space="preserve">The </w:t>
      </w:r>
      <w:r w:rsidR="00087AA7">
        <w:rPr>
          <w:rFonts w:ascii="Arial" w:hAnsi="Arial" w:cs="Arial"/>
          <w:sz w:val="22"/>
          <w:szCs w:val="22"/>
        </w:rPr>
        <w:t xml:space="preserve">Practice </w:t>
      </w:r>
      <w:r>
        <w:rPr>
          <w:rFonts w:ascii="Arial" w:hAnsi="Arial" w:cs="Arial"/>
          <w:sz w:val="22"/>
          <w:szCs w:val="22"/>
        </w:rPr>
        <w:t>w</w:t>
      </w:r>
      <w:r w:rsidR="009B6461" w:rsidRPr="00DF60D5">
        <w:rPr>
          <w:rFonts w:ascii="Arial" w:hAnsi="Arial" w:cs="Arial"/>
          <w:sz w:val="22"/>
          <w:szCs w:val="22"/>
        </w:rPr>
        <w:t xml:space="preserve">ill ensure </w:t>
      </w:r>
      <w:r w:rsidR="00A74971">
        <w:rPr>
          <w:rFonts w:ascii="Arial" w:hAnsi="Arial" w:cs="Arial"/>
          <w:sz w:val="22"/>
          <w:szCs w:val="22"/>
        </w:rPr>
        <w:t xml:space="preserve">that </w:t>
      </w:r>
      <w:r w:rsidR="009B6461" w:rsidRPr="00DF60D5">
        <w:rPr>
          <w:rFonts w:ascii="Arial" w:hAnsi="Arial" w:cs="Arial"/>
          <w:sz w:val="22"/>
          <w:szCs w:val="22"/>
        </w:rPr>
        <w:t xml:space="preserve">regular audits </w:t>
      </w:r>
      <w:r w:rsidR="004C6BD2">
        <w:rPr>
          <w:rFonts w:ascii="Arial" w:hAnsi="Arial" w:cs="Arial"/>
          <w:sz w:val="22"/>
          <w:szCs w:val="22"/>
        </w:rPr>
        <w:t xml:space="preserve">are undertaken </w:t>
      </w:r>
      <w:r w:rsidR="009B6461" w:rsidRPr="00DF60D5">
        <w:rPr>
          <w:rFonts w:ascii="Arial" w:hAnsi="Arial" w:cs="Arial"/>
          <w:sz w:val="22"/>
          <w:szCs w:val="22"/>
        </w:rPr>
        <w:t xml:space="preserve">to monitor compliance with the </w:t>
      </w:r>
      <w:r w:rsidR="00A74971">
        <w:rPr>
          <w:rFonts w:ascii="Arial" w:hAnsi="Arial" w:cs="Arial"/>
          <w:sz w:val="22"/>
          <w:szCs w:val="22"/>
        </w:rPr>
        <w:t>p</w:t>
      </w:r>
      <w:r w:rsidR="009B6461" w:rsidRPr="00DF60D5">
        <w:rPr>
          <w:rFonts w:ascii="Arial" w:hAnsi="Arial" w:cs="Arial"/>
          <w:sz w:val="22"/>
          <w:szCs w:val="22"/>
        </w:rPr>
        <w:t>olicy and to provide assurance.</w:t>
      </w:r>
    </w:p>
    <w:p w14:paraId="1B295D8A" w14:textId="77777777" w:rsidR="00293F3C" w:rsidRPr="00DF60D5" w:rsidRDefault="00293F3C" w:rsidP="00293F3C">
      <w:pPr>
        <w:rPr>
          <w:rFonts w:ascii="Arial" w:hAnsi="Arial" w:cs="Arial"/>
          <w:b/>
        </w:rPr>
      </w:pPr>
      <w:r w:rsidRPr="00DF60D5">
        <w:rPr>
          <w:rFonts w:ascii="Arial" w:hAnsi="Arial" w:cs="Arial"/>
          <w:b/>
        </w:rPr>
        <w:t>Legislation</w:t>
      </w:r>
    </w:p>
    <w:p w14:paraId="1CF62764" w14:textId="77777777" w:rsidR="00293F3C" w:rsidRPr="00DF60D5" w:rsidRDefault="00293F3C" w:rsidP="00293F3C">
      <w:pPr>
        <w:rPr>
          <w:rFonts w:ascii="Arial" w:hAnsi="Arial" w:cs="Arial"/>
          <w:b/>
          <w:sz w:val="22"/>
          <w:szCs w:val="22"/>
        </w:rPr>
      </w:pPr>
    </w:p>
    <w:p w14:paraId="2A51D9E8" w14:textId="3BA4A12E" w:rsidR="00293F3C" w:rsidRPr="00DF60D5" w:rsidRDefault="00293F3C" w:rsidP="00293F3C">
      <w:pPr>
        <w:rPr>
          <w:rFonts w:ascii="Arial" w:hAnsi="Arial" w:cs="Arial"/>
          <w:sz w:val="22"/>
          <w:szCs w:val="22"/>
        </w:rPr>
      </w:pPr>
      <w:r w:rsidRPr="00DF60D5">
        <w:rPr>
          <w:rFonts w:ascii="Arial" w:hAnsi="Arial" w:cs="Arial"/>
          <w:sz w:val="22"/>
          <w:szCs w:val="22"/>
        </w:rPr>
        <w:t>Healthcare employers, their contractors and employees have legal obligations</w:t>
      </w:r>
      <w:r w:rsidR="00A74971">
        <w:rPr>
          <w:rFonts w:ascii="Arial" w:hAnsi="Arial" w:cs="Arial"/>
          <w:sz w:val="22"/>
          <w:szCs w:val="22"/>
        </w:rPr>
        <w:t>.</w:t>
      </w:r>
      <w:r w:rsidRPr="00DF60D5">
        <w:rPr>
          <w:rFonts w:ascii="Arial" w:hAnsi="Arial" w:cs="Arial"/>
          <w:sz w:val="22"/>
          <w:szCs w:val="22"/>
        </w:rPr>
        <w:t xml:space="preserve"> </w:t>
      </w:r>
      <w:r w:rsidR="00087AA7">
        <w:rPr>
          <w:rFonts w:ascii="Arial" w:hAnsi="Arial" w:cs="Arial"/>
          <w:sz w:val="22"/>
          <w:szCs w:val="22"/>
        </w:rPr>
        <w:t xml:space="preserve"> </w:t>
      </w:r>
      <w:r w:rsidRPr="00DF60D5">
        <w:rPr>
          <w:rFonts w:ascii="Arial" w:hAnsi="Arial" w:cs="Arial"/>
          <w:sz w:val="22"/>
          <w:szCs w:val="22"/>
        </w:rPr>
        <w:t xml:space="preserve">There are several legislative </w:t>
      </w:r>
      <w:r w:rsidR="00434F35">
        <w:rPr>
          <w:rFonts w:ascii="Arial" w:hAnsi="Arial" w:cs="Arial"/>
          <w:sz w:val="22"/>
          <w:szCs w:val="22"/>
        </w:rPr>
        <w:t>A</w:t>
      </w:r>
      <w:r w:rsidRPr="00DF60D5">
        <w:rPr>
          <w:rFonts w:ascii="Arial" w:hAnsi="Arial" w:cs="Arial"/>
          <w:sz w:val="22"/>
          <w:szCs w:val="22"/>
        </w:rPr>
        <w:t>cts and laws governing the safe use and disposal of sharps:</w:t>
      </w:r>
    </w:p>
    <w:p w14:paraId="21216410" w14:textId="77777777" w:rsidR="00293F3C" w:rsidRPr="00DF60D5" w:rsidRDefault="00293F3C" w:rsidP="00293F3C">
      <w:pPr>
        <w:rPr>
          <w:rFonts w:ascii="Arial" w:hAnsi="Arial" w:cs="Arial"/>
          <w:sz w:val="22"/>
          <w:szCs w:val="22"/>
        </w:rPr>
      </w:pPr>
    </w:p>
    <w:p w14:paraId="190877EE" w14:textId="5E732198" w:rsidR="00293F3C" w:rsidRPr="00087AA7" w:rsidRDefault="00293F3C" w:rsidP="00087AA7">
      <w:pPr>
        <w:pStyle w:val="ListParagraph"/>
        <w:numPr>
          <w:ilvl w:val="0"/>
          <w:numId w:val="5"/>
        </w:numPr>
        <w:ind w:left="426" w:hanging="426"/>
        <w:rPr>
          <w:rStyle w:val="Hyperlink"/>
          <w:rFonts w:ascii="Arial" w:hAnsi="Arial" w:cs="Arial"/>
          <w:b/>
          <w:bCs/>
          <w:color w:val="0070C0"/>
          <w:sz w:val="22"/>
          <w:szCs w:val="22"/>
          <w:u w:val="none"/>
        </w:rPr>
      </w:pPr>
      <w:r w:rsidRPr="00087AA7">
        <w:rPr>
          <w:rFonts w:ascii="Arial" w:hAnsi="Arial" w:cs="Arial"/>
          <w:b/>
          <w:bCs/>
          <w:color w:val="0070C0"/>
          <w:sz w:val="22"/>
          <w:szCs w:val="22"/>
        </w:rPr>
        <w:t>C</w:t>
      </w:r>
      <w:r w:rsidRPr="00087AA7">
        <w:rPr>
          <w:rFonts w:ascii="Arial" w:hAnsi="Arial" w:cs="Arial"/>
          <w:b/>
          <w:bCs/>
          <w:color w:val="0070C0"/>
          <w:sz w:val="22"/>
          <w:szCs w:val="22"/>
        </w:rPr>
        <w:fldChar w:fldCharType="begin"/>
      </w:r>
      <w:r w:rsidR="00087AA7">
        <w:rPr>
          <w:rFonts w:ascii="Arial" w:hAnsi="Arial" w:cs="Arial"/>
          <w:b/>
          <w:bCs/>
          <w:color w:val="0070C0"/>
          <w:sz w:val="22"/>
          <w:szCs w:val="22"/>
        </w:rPr>
        <w:instrText>HYPERLINK "http://www.legislation.gov.uk/uksi/2002/2677/pdfs/uksi_20022677_en.pdf"</w:instrText>
      </w:r>
      <w:r w:rsidRPr="00087AA7">
        <w:rPr>
          <w:rFonts w:ascii="Arial" w:hAnsi="Arial" w:cs="Arial"/>
          <w:b/>
          <w:bCs/>
          <w:color w:val="0070C0"/>
          <w:sz w:val="22"/>
          <w:szCs w:val="22"/>
        </w:rPr>
      </w:r>
      <w:r w:rsidRPr="00087AA7">
        <w:rPr>
          <w:rFonts w:ascii="Arial" w:hAnsi="Arial" w:cs="Arial"/>
          <w:b/>
          <w:bCs/>
          <w:color w:val="0070C0"/>
          <w:sz w:val="22"/>
          <w:szCs w:val="22"/>
        </w:rPr>
        <w:fldChar w:fldCharType="separate"/>
      </w:r>
      <w:r w:rsidRPr="00087AA7">
        <w:rPr>
          <w:rStyle w:val="Hyperlink"/>
          <w:rFonts w:ascii="Arial" w:hAnsi="Arial" w:cs="Arial"/>
          <w:b/>
          <w:bCs/>
          <w:color w:val="0070C0"/>
          <w:sz w:val="22"/>
          <w:szCs w:val="22"/>
          <w:u w:val="none"/>
        </w:rPr>
        <w:t>ontrol of Substances Hazardous to Health (COSHH) 2002</w:t>
      </w:r>
      <w:r w:rsidR="00087AA7" w:rsidRPr="00087AA7">
        <w:rPr>
          <w:rStyle w:val="FootnoteReference"/>
          <w:rFonts w:ascii="Arial" w:hAnsi="Arial" w:cs="Arial"/>
          <w:sz w:val="22"/>
          <w:szCs w:val="22"/>
        </w:rPr>
        <w:footnoteReference w:id="72"/>
      </w:r>
    </w:p>
    <w:p w14:paraId="74EDAF30" w14:textId="39691EB6" w:rsidR="00293F3C" w:rsidRPr="00087AA7" w:rsidRDefault="00293F3C" w:rsidP="00087AA7">
      <w:pPr>
        <w:pStyle w:val="ListParagraph"/>
        <w:numPr>
          <w:ilvl w:val="0"/>
          <w:numId w:val="5"/>
        </w:numPr>
        <w:ind w:left="426" w:hanging="426"/>
        <w:rPr>
          <w:rStyle w:val="Hyperlink"/>
          <w:rFonts w:ascii="Arial" w:hAnsi="Arial" w:cs="Arial"/>
          <w:b/>
          <w:bCs/>
          <w:color w:val="0070C0"/>
          <w:sz w:val="22"/>
          <w:szCs w:val="22"/>
          <w:u w:val="none"/>
        </w:rPr>
      </w:pPr>
      <w:r w:rsidRPr="00087AA7">
        <w:rPr>
          <w:rFonts w:ascii="Arial" w:hAnsi="Arial" w:cs="Arial"/>
          <w:b/>
          <w:bCs/>
          <w:color w:val="0070C0"/>
          <w:sz w:val="22"/>
          <w:szCs w:val="22"/>
        </w:rPr>
        <w:fldChar w:fldCharType="end"/>
      </w:r>
      <w:r w:rsidRPr="00087AA7">
        <w:rPr>
          <w:rFonts w:ascii="Arial" w:hAnsi="Arial" w:cs="Arial"/>
          <w:b/>
          <w:bCs/>
          <w:color w:val="0070C0"/>
          <w:sz w:val="22"/>
          <w:szCs w:val="22"/>
        </w:rPr>
        <w:fldChar w:fldCharType="begin"/>
      </w:r>
      <w:r w:rsidR="00087AA7">
        <w:rPr>
          <w:rFonts w:ascii="Arial" w:hAnsi="Arial" w:cs="Arial"/>
          <w:b/>
          <w:bCs/>
          <w:color w:val="0070C0"/>
          <w:sz w:val="22"/>
          <w:szCs w:val="22"/>
        </w:rPr>
        <w:instrText>HYPERLINK "http://www.legislation.gov.uk/uksi/1999/3242/contents/made"</w:instrText>
      </w:r>
      <w:r w:rsidRPr="00087AA7">
        <w:rPr>
          <w:rFonts w:ascii="Arial" w:hAnsi="Arial" w:cs="Arial"/>
          <w:b/>
          <w:bCs/>
          <w:color w:val="0070C0"/>
          <w:sz w:val="22"/>
          <w:szCs w:val="22"/>
        </w:rPr>
      </w:r>
      <w:r w:rsidRPr="00087AA7">
        <w:rPr>
          <w:rFonts w:ascii="Arial" w:hAnsi="Arial" w:cs="Arial"/>
          <w:b/>
          <w:bCs/>
          <w:color w:val="0070C0"/>
          <w:sz w:val="22"/>
          <w:szCs w:val="22"/>
        </w:rPr>
        <w:fldChar w:fldCharType="separate"/>
      </w:r>
      <w:r w:rsidRPr="00087AA7">
        <w:rPr>
          <w:rStyle w:val="Hyperlink"/>
          <w:rFonts w:ascii="Arial" w:hAnsi="Arial" w:cs="Arial"/>
          <w:b/>
          <w:bCs/>
          <w:color w:val="0070C0"/>
          <w:sz w:val="22"/>
          <w:szCs w:val="22"/>
          <w:u w:val="none"/>
        </w:rPr>
        <w:t>Management of Health and Safety at Work Regulations 1999</w:t>
      </w:r>
      <w:r w:rsidR="00087AA7" w:rsidRPr="00087AA7">
        <w:rPr>
          <w:rStyle w:val="FootnoteReference"/>
          <w:rFonts w:ascii="Arial" w:hAnsi="Arial" w:cs="Arial"/>
          <w:sz w:val="22"/>
          <w:szCs w:val="22"/>
        </w:rPr>
        <w:footnoteReference w:id="73"/>
      </w:r>
    </w:p>
    <w:p w14:paraId="5D66BA73" w14:textId="0C86C3FF" w:rsidR="00293F3C" w:rsidRPr="00087AA7" w:rsidRDefault="00293F3C" w:rsidP="00087AA7">
      <w:pPr>
        <w:pStyle w:val="ListParagraph"/>
        <w:numPr>
          <w:ilvl w:val="0"/>
          <w:numId w:val="5"/>
        </w:numPr>
        <w:ind w:left="426" w:hanging="426"/>
        <w:rPr>
          <w:rStyle w:val="Hyperlink"/>
          <w:rFonts w:ascii="Arial" w:hAnsi="Arial" w:cs="Arial"/>
          <w:color w:val="auto"/>
          <w:sz w:val="22"/>
          <w:szCs w:val="22"/>
          <w:u w:val="none"/>
        </w:rPr>
      </w:pPr>
      <w:r w:rsidRPr="00087AA7">
        <w:rPr>
          <w:rFonts w:ascii="Arial" w:hAnsi="Arial" w:cs="Arial"/>
          <w:b/>
          <w:bCs/>
          <w:color w:val="0070C0"/>
          <w:sz w:val="22"/>
          <w:szCs w:val="22"/>
        </w:rPr>
        <w:fldChar w:fldCharType="end"/>
      </w:r>
      <w:r w:rsidRPr="00087AA7">
        <w:rPr>
          <w:rFonts w:ascii="Arial" w:hAnsi="Arial" w:cs="Arial"/>
          <w:b/>
          <w:bCs/>
          <w:color w:val="0070C0"/>
          <w:sz w:val="22"/>
          <w:szCs w:val="22"/>
        </w:rPr>
        <w:fldChar w:fldCharType="begin"/>
      </w:r>
      <w:r w:rsidR="00813552">
        <w:rPr>
          <w:rFonts w:ascii="Arial" w:hAnsi="Arial" w:cs="Arial"/>
          <w:b/>
          <w:bCs/>
          <w:color w:val="0070C0"/>
          <w:sz w:val="22"/>
          <w:szCs w:val="22"/>
        </w:rPr>
        <w:instrText>HYPERLINK "http://www.hse.gov.uk/work-equipment-machinery/puwer.htm"</w:instrText>
      </w:r>
      <w:r w:rsidRPr="00087AA7">
        <w:rPr>
          <w:rFonts w:ascii="Arial" w:hAnsi="Arial" w:cs="Arial"/>
          <w:b/>
          <w:bCs/>
          <w:color w:val="0070C0"/>
          <w:sz w:val="22"/>
          <w:szCs w:val="22"/>
        </w:rPr>
      </w:r>
      <w:r w:rsidRPr="00087AA7">
        <w:rPr>
          <w:rFonts w:ascii="Arial" w:hAnsi="Arial" w:cs="Arial"/>
          <w:b/>
          <w:bCs/>
          <w:color w:val="0070C0"/>
          <w:sz w:val="22"/>
          <w:szCs w:val="22"/>
        </w:rPr>
        <w:fldChar w:fldCharType="separate"/>
      </w:r>
      <w:r w:rsidRPr="00087AA7">
        <w:rPr>
          <w:rStyle w:val="Hyperlink"/>
          <w:rFonts w:ascii="Arial" w:hAnsi="Arial" w:cs="Arial"/>
          <w:b/>
          <w:bCs/>
          <w:color w:val="0070C0"/>
          <w:sz w:val="22"/>
          <w:szCs w:val="22"/>
          <w:u w:val="none"/>
        </w:rPr>
        <w:t>The Provision and Use of Work Equipment Regulations 1998</w:t>
      </w:r>
      <w:r w:rsidR="00087AA7" w:rsidRPr="00087AA7">
        <w:rPr>
          <w:rStyle w:val="FootnoteReference"/>
          <w:rFonts w:ascii="Arial" w:hAnsi="Arial" w:cs="Arial"/>
          <w:sz w:val="22"/>
          <w:szCs w:val="22"/>
        </w:rPr>
        <w:footnoteReference w:id="74"/>
      </w:r>
    </w:p>
    <w:p w14:paraId="490BAAEA" w14:textId="54267D92" w:rsidR="00293F3C" w:rsidRPr="00087AA7" w:rsidRDefault="00293F3C" w:rsidP="00087AA7">
      <w:pPr>
        <w:pStyle w:val="ListParagraph"/>
        <w:numPr>
          <w:ilvl w:val="0"/>
          <w:numId w:val="5"/>
        </w:numPr>
        <w:ind w:left="426" w:hanging="426"/>
        <w:jc w:val="both"/>
        <w:rPr>
          <w:rStyle w:val="Hyperlink"/>
          <w:rFonts w:ascii="Arial" w:hAnsi="Arial" w:cs="Arial"/>
          <w:b/>
          <w:bCs/>
          <w:color w:val="0070C0"/>
          <w:sz w:val="22"/>
          <w:szCs w:val="22"/>
          <w:u w:val="none"/>
        </w:rPr>
      </w:pPr>
      <w:r w:rsidRPr="00087AA7">
        <w:rPr>
          <w:rFonts w:ascii="Arial" w:hAnsi="Arial" w:cs="Arial"/>
          <w:b/>
          <w:bCs/>
          <w:color w:val="0070C0"/>
          <w:sz w:val="22"/>
          <w:szCs w:val="22"/>
        </w:rPr>
        <w:fldChar w:fldCharType="end"/>
      </w:r>
      <w:r w:rsidRPr="00087AA7">
        <w:rPr>
          <w:rFonts w:ascii="Arial" w:hAnsi="Arial" w:cs="Arial"/>
          <w:b/>
          <w:bCs/>
          <w:color w:val="0070C0"/>
          <w:sz w:val="22"/>
          <w:szCs w:val="22"/>
        </w:rPr>
        <w:fldChar w:fldCharType="begin"/>
      </w:r>
      <w:r w:rsidR="00813552">
        <w:rPr>
          <w:rFonts w:ascii="Arial" w:hAnsi="Arial" w:cs="Arial"/>
          <w:b/>
          <w:bCs/>
          <w:color w:val="0070C0"/>
          <w:sz w:val="22"/>
          <w:szCs w:val="22"/>
        </w:rPr>
        <w:instrText>HYPERLINK "http://www.hse.gov.uk/riddor/"</w:instrText>
      </w:r>
      <w:r w:rsidRPr="00087AA7">
        <w:rPr>
          <w:rFonts w:ascii="Arial" w:hAnsi="Arial" w:cs="Arial"/>
          <w:b/>
          <w:bCs/>
          <w:color w:val="0070C0"/>
          <w:sz w:val="22"/>
          <w:szCs w:val="22"/>
        </w:rPr>
      </w:r>
      <w:r w:rsidRPr="00087AA7">
        <w:rPr>
          <w:rFonts w:ascii="Arial" w:hAnsi="Arial" w:cs="Arial"/>
          <w:b/>
          <w:bCs/>
          <w:color w:val="0070C0"/>
          <w:sz w:val="22"/>
          <w:szCs w:val="22"/>
        </w:rPr>
        <w:fldChar w:fldCharType="separate"/>
      </w:r>
      <w:r w:rsidRPr="00087AA7">
        <w:rPr>
          <w:rStyle w:val="Hyperlink"/>
          <w:rFonts w:ascii="Arial" w:hAnsi="Arial" w:cs="Arial"/>
          <w:b/>
          <w:bCs/>
          <w:color w:val="0070C0"/>
          <w:sz w:val="22"/>
          <w:szCs w:val="22"/>
          <w:u w:val="none"/>
        </w:rPr>
        <w:t>Reporting of Diseases, Injuries and Dangerous Occurrences Regulations 2013 (RIDDOR)</w:t>
      </w:r>
      <w:r w:rsidR="00087AA7" w:rsidRPr="00813552">
        <w:rPr>
          <w:rStyle w:val="FootnoteReference"/>
          <w:rFonts w:ascii="Arial" w:hAnsi="Arial" w:cs="Arial"/>
          <w:b/>
          <w:bCs/>
          <w:sz w:val="22"/>
          <w:szCs w:val="22"/>
        </w:rPr>
        <w:footnoteReference w:id="75"/>
      </w:r>
    </w:p>
    <w:p w14:paraId="5FA8A461" w14:textId="128ABBD1" w:rsidR="00293F3C" w:rsidRPr="00813552" w:rsidRDefault="00293F3C" w:rsidP="00087AA7">
      <w:pPr>
        <w:pStyle w:val="ListParagraph"/>
        <w:numPr>
          <w:ilvl w:val="0"/>
          <w:numId w:val="5"/>
        </w:numPr>
        <w:ind w:left="426" w:hanging="426"/>
        <w:rPr>
          <w:rStyle w:val="Hyperlink"/>
          <w:rFonts w:ascii="Arial" w:hAnsi="Arial" w:cs="Arial"/>
          <w:color w:val="auto"/>
          <w:sz w:val="22"/>
          <w:szCs w:val="22"/>
          <w:u w:val="none"/>
        </w:rPr>
      </w:pPr>
      <w:r w:rsidRPr="00087AA7">
        <w:rPr>
          <w:rFonts w:ascii="Arial" w:hAnsi="Arial" w:cs="Arial"/>
          <w:b/>
          <w:bCs/>
          <w:color w:val="0070C0"/>
          <w:sz w:val="22"/>
          <w:szCs w:val="22"/>
        </w:rPr>
        <w:fldChar w:fldCharType="end"/>
      </w:r>
      <w:r w:rsidRPr="00087AA7">
        <w:rPr>
          <w:rFonts w:ascii="Arial" w:hAnsi="Arial" w:cs="Arial"/>
          <w:b/>
          <w:bCs/>
          <w:color w:val="0070C0"/>
          <w:sz w:val="22"/>
          <w:szCs w:val="22"/>
        </w:rPr>
        <w:fldChar w:fldCharType="begin"/>
      </w:r>
      <w:r w:rsidR="00191146">
        <w:rPr>
          <w:rFonts w:ascii="Arial" w:hAnsi="Arial" w:cs="Arial"/>
          <w:b/>
          <w:bCs/>
          <w:color w:val="0070C0"/>
          <w:sz w:val="22"/>
          <w:szCs w:val="22"/>
        </w:rPr>
        <w:instrText>HYPERLINK "C:\\Users\\Alison.Bone\\AppData\\Local\\Microsoft\\Windows\\INetCache\\Content.Outlook\\K39J0RAU\\Completed and Emailed"</w:instrText>
      </w:r>
      <w:r w:rsidRPr="00087AA7">
        <w:rPr>
          <w:rFonts w:ascii="Arial" w:hAnsi="Arial" w:cs="Arial"/>
          <w:b/>
          <w:bCs/>
          <w:color w:val="0070C0"/>
          <w:sz w:val="22"/>
          <w:szCs w:val="22"/>
        </w:rPr>
      </w:r>
      <w:r w:rsidRPr="00087AA7">
        <w:rPr>
          <w:rFonts w:ascii="Arial" w:hAnsi="Arial" w:cs="Arial"/>
          <w:b/>
          <w:bCs/>
          <w:color w:val="0070C0"/>
          <w:sz w:val="22"/>
          <w:szCs w:val="22"/>
        </w:rPr>
        <w:fldChar w:fldCharType="separate"/>
      </w:r>
      <w:r w:rsidRPr="00813552">
        <w:rPr>
          <w:rStyle w:val="Hyperlink"/>
          <w:rFonts w:ascii="Arial" w:hAnsi="Arial" w:cs="Arial"/>
          <w:b/>
          <w:bCs/>
          <w:color w:val="0070C0"/>
          <w:sz w:val="22"/>
          <w:szCs w:val="22"/>
          <w:u w:val="none"/>
        </w:rPr>
        <w:t>The Personal Protective Equipment Regulations 1992</w:t>
      </w:r>
      <w:r w:rsidR="00087AA7" w:rsidRPr="00813552">
        <w:rPr>
          <w:rStyle w:val="FootnoteReference"/>
          <w:rFonts w:ascii="Arial" w:hAnsi="Arial" w:cs="Arial"/>
          <w:sz w:val="22"/>
          <w:szCs w:val="22"/>
        </w:rPr>
        <w:footnoteReference w:id="76"/>
      </w:r>
    </w:p>
    <w:p w14:paraId="63B7011E" w14:textId="5D174EF9" w:rsidR="00293F3C" w:rsidRPr="00087AA7" w:rsidRDefault="00293F3C" w:rsidP="00087AA7">
      <w:pPr>
        <w:pStyle w:val="ListParagraph"/>
        <w:numPr>
          <w:ilvl w:val="0"/>
          <w:numId w:val="5"/>
        </w:numPr>
        <w:ind w:left="426" w:hanging="426"/>
        <w:rPr>
          <w:rStyle w:val="Hyperlink"/>
          <w:rFonts w:ascii="Arial" w:hAnsi="Arial" w:cs="Arial"/>
          <w:b/>
          <w:bCs/>
          <w:color w:val="0070C0"/>
          <w:sz w:val="22"/>
          <w:szCs w:val="22"/>
          <w:u w:val="none"/>
        </w:rPr>
      </w:pPr>
      <w:r w:rsidRPr="00087AA7">
        <w:rPr>
          <w:rFonts w:ascii="Arial" w:hAnsi="Arial" w:cs="Arial"/>
          <w:b/>
          <w:bCs/>
          <w:color w:val="0070C0"/>
          <w:sz w:val="22"/>
          <w:szCs w:val="22"/>
        </w:rPr>
        <w:fldChar w:fldCharType="end"/>
      </w:r>
      <w:r w:rsidRPr="00087AA7">
        <w:rPr>
          <w:rFonts w:ascii="Arial" w:hAnsi="Arial" w:cs="Arial"/>
          <w:b/>
          <w:bCs/>
          <w:color w:val="0070C0"/>
          <w:sz w:val="22"/>
          <w:szCs w:val="22"/>
        </w:rPr>
        <w:fldChar w:fldCharType="begin"/>
      </w:r>
      <w:r w:rsidR="00813552">
        <w:rPr>
          <w:rFonts w:ascii="Arial" w:hAnsi="Arial" w:cs="Arial"/>
          <w:b/>
          <w:bCs/>
          <w:color w:val="0070C0"/>
          <w:sz w:val="22"/>
          <w:szCs w:val="22"/>
        </w:rPr>
        <w:instrText>HYPERLINK "http://www.hse.gov.uk/firstaid/legislation.htm"</w:instrText>
      </w:r>
      <w:r w:rsidRPr="00087AA7">
        <w:rPr>
          <w:rFonts w:ascii="Arial" w:hAnsi="Arial" w:cs="Arial"/>
          <w:b/>
          <w:bCs/>
          <w:color w:val="0070C0"/>
          <w:sz w:val="22"/>
          <w:szCs w:val="22"/>
        </w:rPr>
      </w:r>
      <w:r w:rsidRPr="00087AA7">
        <w:rPr>
          <w:rFonts w:ascii="Arial" w:hAnsi="Arial" w:cs="Arial"/>
          <w:b/>
          <w:bCs/>
          <w:color w:val="0070C0"/>
          <w:sz w:val="22"/>
          <w:szCs w:val="22"/>
        </w:rPr>
        <w:fldChar w:fldCharType="separate"/>
      </w:r>
      <w:r w:rsidRPr="00087AA7">
        <w:rPr>
          <w:rStyle w:val="Hyperlink"/>
          <w:rFonts w:ascii="Arial" w:hAnsi="Arial" w:cs="Arial"/>
          <w:b/>
          <w:bCs/>
          <w:color w:val="0070C0"/>
          <w:sz w:val="22"/>
          <w:szCs w:val="22"/>
          <w:u w:val="none"/>
        </w:rPr>
        <w:t>Health and Safety (First Aid) Regulations 1981</w:t>
      </w:r>
      <w:r w:rsidR="00087AA7" w:rsidRPr="00813552">
        <w:rPr>
          <w:rStyle w:val="FootnoteReference"/>
          <w:rFonts w:ascii="Arial" w:hAnsi="Arial" w:cs="Arial"/>
          <w:sz w:val="22"/>
          <w:szCs w:val="22"/>
        </w:rPr>
        <w:footnoteReference w:id="77"/>
      </w:r>
    </w:p>
    <w:p w14:paraId="7EB2BA9B" w14:textId="048A0132" w:rsidR="00293F3C" w:rsidRPr="00087AA7" w:rsidRDefault="00293F3C" w:rsidP="00087AA7">
      <w:pPr>
        <w:pStyle w:val="ListParagraph"/>
        <w:numPr>
          <w:ilvl w:val="0"/>
          <w:numId w:val="5"/>
        </w:numPr>
        <w:ind w:left="426" w:hanging="426"/>
        <w:rPr>
          <w:rStyle w:val="Hyperlink"/>
          <w:rFonts w:ascii="Arial" w:hAnsi="Arial" w:cs="Arial"/>
          <w:b/>
          <w:bCs/>
          <w:color w:val="0070C0"/>
          <w:sz w:val="22"/>
          <w:szCs w:val="22"/>
          <w:u w:val="none"/>
        </w:rPr>
      </w:pPr>
      <w:r w:rsidRPr="00087AA7">
        <w:rPr>
          <w:rFonts w:ascii="Arial" w:hAnsi="Arial" w:cs="Arial"/>
          <w:b/>
          <w:bCs/>
          <w:color w:val="0070C0"/>
          <w:sz w:val="22"/>
          <w:szCs w:val="22"/>
        </w:rPr>
        <w:lastRenderedPageBreak/>
        <w:fldChar w:fldCharType="end"/>
      </w:r>
      <w:r w:rsidRPr="00087AA7">
        <w:rPr>
          <w:rFonts w:ascii="Arial" w:hAnsi="Arial" w:cs="Arial"/>
          <w:b/>
          <w:bCs/>
          <w:color w:val="0070C0"/>
          <w:sz w:val="22"/>
          <w:szCs w:val="22"/>
        </w:rPr>
        <w:fldChar w:fldCharType="begin"/>
      </w:r>
      <w:r w:rsidR="00813552">
        <w:rPr>
          <w:rFonts w:ascii="Arial" w:hAnsi="Arial" w:cs="Arial"/>
          <w:b/>
          <w:bCs/>
          <w:color w:val="0070C0"/>
          <w:sz w:val="22"/>
          <w:szCs w:val="22"/>
        </w:rPr>
        <w:instrText>HYPERLINK "https://www.hse.gov.uk/pUbns/priced/l146.pdf"</w:instrText>
      </w:r>
      <w:r w:rsidRPr="00087AA7">
        <w:rPr>
          <w:rFonts w:ascii="Arial" w:hAnsi="Arial" w:cs="Arial"/>
          <w:b/>
          <w:bCs/>
          <w:color w:val="0070C0"/>
          <w:sz w:val="22"/>
          <w:szCs w:val="22"/>
        </w:rPr>
      </w:r>
      <w:r w:rsidRPr="00087AA7">
        <w:rPr>
          <w:rFonts w:ascii="Arial" w:hAnsi="Arial" w:cs="Arial"/>
          <w:b/>
          <w:bCs/>
          <w:color w:val="0070C0"/>
          <w:sz w:val="22"/>
          <w:szCs w:val="22"/>
        </w:rPr>
        <w:fldChar w:fldCharType="separate"/>
      </w:r>
      <w:r w:rsidRPr="00087AA7">
        <w:rPr>
          <w:rStyle w:val="Hyperlink"/>
          <w:rFonts w:ascii="Arial" w:hAnsi="Arial" w:cs="Arial"/>
          <w:b/>
          <w:bCs/>
          <w:color w:val="0070C0"/>
          <w:sz w:val="22"/>
          <w:szCs w:val="22"/>
          <w:u w:val="none"/>
        </w:rPr>
        <w:t>Safety Representatives and Safety Committee Regulations 1977</w:t>
      </w:r>
      <w:r w:rsidR="00087AA7" w:rsidRPr="00813552">
        <w:rPr>
          <w:rStyle w:val="FootnoteReference"/>
          <w:rFonts w:ascii="Arial" w:hAnsi="Arial" w:cs="Arial"/>
          <w:sz w:val="22"/>
          <w:szCs w:val="22"/>
        </w:rPr>
        <w:footnoteReference w:id="78"/>
      </w:r>
    </w:p>
    <w:p w14:paraId="29ADBCED" w14:textId="7652A2B8" w:rsidR="00293F3C" w:rsidRPr="00813552" w:rsidRDefault="00293F3C" w:rsidP="00087AA7">
      <w:pPr>
        <w:pStyle w:val="ListParagraph"/>
        <w:numPr>
          <w:ilvl w:val="0"/>
          <w:numId w:val="5"/>
        </w:numPr>
        <w:ind w:left="426" w:hanging="426"/>
        <w:rPr>
          <w:rFonts w:ascii="Arial" w:hAnsi="Arial" w:cs="Arial"/>
          <w:b/>
          <w:bCs/>
          <w:sz w:val="20"/>
          <w:szCs w:val="20"/>
        </w:rPr>
      </w:pPr>
      <w:r w:rsidRPr="00087AA7">
        <w:rPr>
          <w:rFonts w:ascii="Arial" w:hAnsi="Arial" w:cs="Arial"/>
          <w:b/>
          <w:bCs/>
          <w:color w:val="0070C0"/>
          <w:sz w:val="22"/>
          <w:szCs w:val="22"/>
        </w:rPr>
        <w:fldChar w:fldCharType="end"/>
      </w:r>
      <w:hyperlink r:id="rId102" w:history="1">
        <w:r w:rsidRPr="00087AA7">
          <w:rPr>
            <w:rStyle w:val="Hyperlink"/>
            <w:rFonts w:ascii="Arial" w:hAnsi="Arial" w:cs="Arial"/>
            <w:b/>
            <w:bCs/>
            <w:color w:val="0070C0"/>
            <w:sz w:val="22"/>
            <w:szCs w:val="22"/>
            <w:u w:val="none"/>
          </w:rPr>
          <w:t>The Health and Safety (Sharp Instruments in Healthcare) Regulations 2013</w:t>
        </w:r>
      </w:hyperlink>
      <w:r w:rsidR="00087AA7" w:rsidRPr="00813552">
        <w:rPr>
          <w:rStyle w:val="FootnoteReference"/>
          <w:rFonts w:ascii="Arial" w:hAnsi="Arial" w:cs="Arial"/>
          <w:b/>
          <w:bCs/>
          <w:sz w:val="22"/>
          <w:szCs w:val="22"/>
        </w:rPr>
        <w:footnoteReference w:id="79"/>
      </w:r>
    </w:p>
    <w:p w14:paraId="174AABB8" w14:textId="4DF002E4" w:rsidR="00293F3C" w:rsidRPr="00203E35" w:rsidRDefault="00293F3C" w:rsidP="00356E8E">
      <w:pPr>
        <w:spacing w:before="100" w:beforeAutospacing="1" w:after="100" w:afterAutospacing="1"/>
        <w:rPr>
          <w:rFonts w:ascii="Arial" w:hAnsi="Arial" w:cs="Arial"/>
          <w:b/>
          <w:bCs/>
        </w:rPr>
      </w:pPr>
      <w:r w:rsidRPr="00DF60D5">
        <w:rPr>
          <w:rFonts w:ascii="Arial" w:hAnsi="Arial" w:cs="Arial"/>
          <w:sz w:val="22"/>
          <w:szCs w:val="22"/>
        </w:rPr>
        <w:t xml:space="preserve">Further reading can be sought </w:t>
      </w:r>
      <w:r w:rsidR="00A74971">
        <w:rPr>
          <w:rFonts w:ascii="Arial" w:hAnsi="Arial" w:cs="Arial"/>
          <w:sz w:val="22"/>
          <w:szCs w:val="22"/>
        </w:rPr>
        <w:t>in</w:t>
      </w:r>
      <w:r w:rsidR="00813552">
        <w:rPr>
          <w:rFonts w:ascii="Arial" w:hAnsi="Arial" w:cs="Arial"/>
          <w:sz w:val="22"/>
          <w:szCs w:val="22"/>
        </w:rPr>
        <w:t xml:space="preserve"> the</w:t>
      </w:r>
      <w:r w:rsidRPr="00DF60D5">
        <w:rPr>
          <w:rFonts w:ascii="Arial" w:hAnsi="Arial" w:cs="Arial"/>
          <w:sz w:val="22"/>
          <w:szCs w:val="22"/>
        </w:rPr>
        <w:t xml:space="preserve"> HSE publication</w:t>
      </w:r>
      <w:r w:rsidR="00813552">
        <w:rPr>
          <w:rFonts w:ascii="Arial" w:hAnsi="Arial" w:cs="Arial"/>
          <w:sz w:val="22"/>
          <w:szCs w:val="22"/>
        </w:rPr>
        <w:t xml:space="preserve"> noted above </w:t>
      </w:r>
    </w:p>
    <w:bookmarkEnd w:id="491"/>
    <w:p w14:paraId="549DBE04" w14:textId="77777777" w:rsidR="00AB5273" w:rsidRPr="00DF60D5" w:rsidRDefault="00AB5273" w:rsidP="00AB5273">
      <w:pPr>
        <w:pStyle w:val="NormalWeb"/>
        <w:rPr>
          <w:rFonts w:ascii="Arial" w:hAnsi="Arial" w:cs="Arial"/>
          <w:b/>
          <w:color w:val="000000" w:themeColor="text1"/>
        </w:rPr>
      </w:pPr>
      <w:r w:rsidRPr="00DF60D5">
        <w:rPr>
          <w:rFonts w:ascii="Arial" w:hAnsi="Arial" w:cs="Arial"/>
          <w:b/>
          <w:color w:val="000000" w:themeColor="text1"/>
        </w:rPr>
        <w:t>Management of sharps injuries</w:t>
      </w:r>
    </w:p>
    <w:p w14:paraId="428F7B9D" w14:textId="7F004C5D" w:rsidR="00AB5273" w:rsidRPr="00DF60D5" w:rsidRDefault="00AB5273" w:rsidP="00813552">
      <w:pPr>
        <w:jc w:val="both"/>
        <w:rPr>
          <w:rFonts w:ascii="Arial" w:hAnsi="Arial" w:cs="Arial"/>
          <w:color w:val="000000" w:themeColor="text1"/>
          <w:sz w:val="22"/>
          <w:szCs w:val="22"/>
        </w:rPr>
      </w:pPr>
      <w:r w:rsidRPr="00DF60D5">
        <w:rPr>
          <w:rFonts w:ascii="Arial" w:hAnsi="Arial" w:cs="Arial"/>
          <w:color w:val="000000" w:themeColor="text1"/>
          <w:sz w:val="22"/>
          <w:szCs w:val="22"/>
          <w:shd w:val="clear" w:color="auto" w:fill="FFFFFF"/>
        </w:rPr>
        <w:t xml:space="preserve">All staff need to be familiar with the immediate management </w:t>
      </w:r>
      <w:r w:rsidR="00BD6175" w:rsidRPr="00DF60D5">
        <w:rPr>
          <w:rFonts w:ascii="Arial" w:hAnsi="Arial" w:cs="Arial"/>
          <w:color w:val="000000" w:themeColor="text1"/>
          <w:sz w:val="22"/>
          <w:szCs w:val="22"/>
          <w:shd w:val="clear" w:color="auto" w:fill="FFFFFF"/>
        </w:rPr>
        <w:t xml:space="preserve">procedure, </w:t>
      </w:r>
      <w:r w:rsidRPr="00DF60D5">
        <w:rPr>
          <w:rFonts w:ascii="Arial" w:hAnsi="Arial" w:cs="Arial"/>
          <w:color w:val="000000" w:themeColor="text1"/>
          <w:sz w:val="22"/>
          <w:szCs w:val="22"/>
          <w:shd w:val="clear" w:color="auto" w:fill="FFFFFF"/>
        </w:rPr>
        <w:t>both for themselves if they become injured and for assisting injured colleagues.</w:t>
      </w:r>
    </w:p>
    <w:p w14:paraId="04280EF5" w14:textId="77777777" w:rsidR="00AB5273" w:rsidRPr="00DF60D5" w:rsidRDefault="00AB5273" w:rsidP="00400635">
      <w:pPr>
        <w:rPr>
          <w:rFonts w:ascii="Arial" w:hAnsi="Arial" w:cs="Arial"/>
          <w:sz w:val="22"/>
          <w:szCs w:val="22"/>
        </w:rPr>
      </w:pPr>
    </w:p>
    <w:p w14:paraId="7CF6665D" w14:textId="0AFBDF01" w:rsidR="0081320F" w:rsidRPr="00813552" w:rsidRDefault="0081320F" w:rsidP="00813552">
      <w:pPr>
        <w:pStyle w:val="ListParagraph"/>
        <w:numPr>
          <w:ilvl w:val="0"/>
          <w:numId w:val="2"/>
        </w:numPr>
        <w:ind w:left="426" w:hanging="426"/>
        <w:rPr>
          <w:rFonts w:ascii="Arial" w:hAnsi="Arial" w:cs="Arial"/>
          <w:b/>
          <w:bCs/>
          <w:sz w:val="22"/>
          <w:szCs w:val="22"/>
        </w:rPr>
      </w:pPr>
      <w:hyperlink r:id="rId103" w:history="1">
        <w:r w:rsidRPr="00813552">
          <w:rPr>
            <w:rStyle w:val="Hyperlink"/>
            <w:rFonts w:ascii="Arial" w:hAnsi="Arial" w:cs="Arial"/>
            <w:b/>
            <w:bCs/>
            <w:sz w:val="22"/>
            <w:szCs w:val="22"/>
            <w:u w:val="none"/>
          </w:rPr>
          <w:t>NHS – What should I do if I injure myself with a used needle</w:t>
        </w:r>
      </w:hyperlink>
      <w:r w:rsidR="00813552" w:rsidRPr="00813552">
        <w:rPr>
          <w:rStyle w:val="FootnoteReference"/>
          <w:rFonts w:ascii="Arial" w:hAnsi="Arial" w:cs="Arial"/>
          <w:sz w:val="22"/>
          <w:szCs w:val="22"/>
        </w:rPr>
        <w:footnoteReference w:id="80"/>
      </w:r>
    </w:p>
    <w:p w14:paraId="19394863" w14:textId="2D8AAE14" w:rsidR="00F858EE" w:rsidRPr="00644399" w:rsidRDefault="00F858EE" w:rsidP="00813552">
      <w:pPr>
        <w:pStyle w:val="ListParagraph"/>
        <w:numPr>
          <w:ilvl w:val="0"/>
          <w:numId w:val="2"/>
        </w:numPr>
        <w:ind w:left="426" w:hanging="426"/>
        <w:rPr>
          <w:rFonts w:ascii="Arial" w:hAnsi="Arial" w:cs="Arial"/>
          <w:b/>
          <w:bCs/>
          <w:sz w:val="22"/>
          <w:szCs w:val="22"/>
        </w:rPr>
      </w:pPr>
      <w:hyperlink r:id="rId104" w:history="1">
        <w:r w:rsidRPr="00644399">
          <w:rPr>
            <w:rStyle w:val="Hyperlink"/>
            <w:rFonts w:ascii="Arial" w:hAnsi="Arial" w:cs="Arial"/>
            <w:b/>
            <w:bCs/>
            <w:sz w:val="22"/>
            <w:szCs w:val="22"/>
            <w:u w:val="none"/>
          </w:rPr>
          <w:t>HSE – Sharps injuries</w:t>
        </w:r>
      </w:hyperlink>
      <w:r w:rsidR="00644399" w:rsidRPr="00644399">
        <w:rPr>
          <w:rStyle w:val="FootnoteReference"/>
          <w:rFonts w:ascii="Arial" w:hAnsi="Arial" w:cs="Arial"/>
          <w:sz w:val="22"/>
          <w:szCs w:val="22"/>
        </w:rPr>
        <w:footnoteReference w:id="81"/>
      </w:r>
    </w:p>
    <w:p w14:paraId="685856E2" w14:textId="6FBA5E0D" w:rsidR="0081320F" w:rsidRPr="00DF60D5" w:rsidRDefault="0081320F" w:rsidP="00813552">
      <w:pPr>
        <w:ind w:left="426" w:hanging="426"/>
        <w:rPr>
          <w:rFonts w:ascii="Arial" w:hAnsi="Arial" w:cs="Arial"/>
          <w:sz w:val="22"/>
          <w:szCs w:val="22"/>
        </w:rPr>
      </w:pPr>
    </w:p>
    <w:p w14:paraId="254C0B75" w14:textId="28A05638" w:rsidR="0003364C" w:rsidRPr="00DD182F" w:rsidRDefault="0052244B" w:rsidP="00DD182F">
      <w:pPr>
        <w:rPr>
          <w:rFonts w:ascii="Arial" w:hAnsi="Arial" w:cs="Arial"/>
          <w:sz w:val="22"/>
          <w:szCs w:val="22"/>
        </w:rPr>
      </w:pPr>
      <w:r w:rsidRPr="00DF60D5">
        <w:rPr>
          <w:rFonts w:ascii="Arial" w:hAnsi="Arial" w:cs="Arial"/>
          <w:sz w:val="22"/>
          <w:szCs w:val="22"/>
        </w:rPr>
        <w:t xml:space="preserve">A </w:t>
      </w:r>
      <w:r w:rsidR="00E700F0" w:rsidRPr="00DF60D5">
        <w:rPr>
          <w:rFonts w:ascii="Arial" w:hAnsi="Arial" w:cs="Arial"/>
          <w:sz w:val="22"/>
          <w:szCs w:val="22"/>
        </w:rPr>
        <w:t xml:space="preserve">poster </w:t>
      </w:r>
      <w:r w:rsidR="00293F3C" w:rsidRPr="00DF60D5">
        <w:rPr>
          <w:rFonts w:ascii="Arial" w:hAnsi="Arial" w:cs="Arial"/>
          <w:sz w:val="22"/>
          <w:szCs w:val="22"/>
        </w:rPr>
        <w:t xml:space="preserve">from BMJ details </w:t>
      </w:r>
      <w:r w:rsidR="00E700F0" w:rsidRPr="00DF60D5">
        <w:rPr>
          <w:rFonts w:ascii="Arial" w:hAnsi="Arial" w:cs="Arial"/>
          <w:sz w:val="22"/>
          <w:szCs w:val="22"/>
        </w:rPr>
        <w:t>the process to effectively manage sharps injuries</w:t>
      </w:r>
      <w:r w:rsidR="00644399">
        <w:rPr>
          <w:rFonts w:ascii="Arial" w:hAnsi="Arial" w:cs="Arial"/>
          <w:sz w:val="22"/>
          <w:szCs w:val="22"/>
        </w:rPr>
        <w:t xml:space="preserve"> can be found via</w:t>
      </w:r>
      <w:r w:rsidR="00E700F0" w:rsidRPr="00DF60D5">
        <w:rPr>
          <w:rFonts w:ascii="Arial" w:hAnsi="Arial" w:cs="Arial"/>
          <w:sz w:val="22"/>
          <w:szCs w:val="22"/>
        </w:rPr>
        <w:t xml:space="preserve"> </w:t>
      </w:r>
      <w:r w:rsidR="00644399" w:rsidRPr="00644399">
        <w:rPr>
          <w:rFonts w:ascii="Arial" w:hAnsi="Arial" w:cs="Arial"/>
          <w:b/>
          <w:bCs/>
          <w:sz w:val="22"/>
          <w:szCs w:val="22"/>
        </w:rPr>
        <w:t>https://www.bmj.com/content/bmj/suppl/2015/07/29/bmj.h3733.DC1/sharps_infographic_web_sm3.pdf</w:t>
      </w:r>
      <w:r w:rsidR="00E700F0" w:rsidRPr="00644399">
        <w:rPr>
          <w:rFonts w:ascii="Arial" w:hAnsi="Arial" w:cs="Arial"/>
          <w:b/>
          <w:bCs/>
          <w:sz w:val="22"/>
          <w:szCs w:val="22"/>
        </w:rPr>
        <w:t>.</w:t>
      </w:r>
      <w:bookmarkStart w:id="494" w:name="_Toc500406247"/>
    </w:p>
    <w:p w14:paraId="784C7C18" w14:textId="0B21A88E" w:rsidR="00AB5273" w:rsidRPr="00DF60D5" w:rsidRDefault="00AB5273" w:rsidP="00AB5273">
      <w:pPr>
        <w:pStyle w:val="NormalWeb"/>
        <w:rPr>
          <w:rFonts w:ascii="Arial" w:hAnsi="Arial" w:cs="Arial"/>
          <w:b/>
          <w:color w:val="000000" w:themeColor="text1"/>
        </w:rPr>
      </w:pPr>
      <w:r w:rsidRPr="00DF60D5">
        <w:rPr>
          <w:rFonts w:ascii="Arial" w:hAnsi="Arial" w:cs="Arial"/>
          <w:b/>
          <w:color w:val="000000" w:themeColor="text1"/>
        </w:rPr>
        <w:t>Reporti</w:t>
      </w:r>
      <w:r w:rsidR="00BD6175" w:rsidRPr="00DF60D5">
        <w:rPr>
          <w:rFonts w:ascii="Arial" w:hAnsi="Arial" w:cs="Arial"/>
          <w:b/>
          <w:color w:val="000000" w:themeColor="text1"/>
        </w:rPr>
        <w:t xml:space="preserve">ng </w:t>
      </w:r>
      <w:r w:rsidRPr="00DF60D5">
        <w:rPr>
          <w:rFonts w:ascii="Arial" w:hAnsi="Arial" w:cs="Arial"/>
          <w:b/>
          <w:color w:val="000000" w:themeColor="text1"/>
        </w:rPr>
        <w:t>sharps injuries</w:t>
      </w:r>
    </w:p>
    <w:p w14:paraId="2941AA3E" w14:textId="20BF8C6F" w:rsidR="00AB5273" w:rsidRPr="00DF60D5" w:rsidRDefault="00AB5273" w:rsidP="00644399">
      <w:pPr>
        <w:pStyle w:val="NormalWeb"/>
        <w:jc w:val="both"/>
        <w:rPr>
          <w:rFonts w:ascii="Arial" w:hAnsi="Arial" w:cs="Arial"/>
          <w:color w:val="000000" w:themeColor="text1"/>
          <w:sz w:val="22"/>
          <w:szCs w:val="22"/>
        </w:rPr>
      </w:pPr>
      <w:r w:rsidRPr="00DF60D5">
        <w:rPr>
          <w:rFonts w:ascii="Arial" w:hAnsi="Arial" w:cs="Arial"/>
          <w:color w:val="000000" w:themeColor="text1"/>
          <w:sz w:val="22"/>
          <w:szCs w:val="22"/>
        </w:rPr>
        <w:t xml:space="preserve">At </w:t>
      </w:r>
      <w:r w:rsidR="0003364C">
        <w:rPr>
          <w:rFonts w:ascii="Arial" w:hAnsi="Arial" w:cs="Arial"/>
          <w:color w:val="000000" w:themeColor="text1"/>
          <w:sz w:val="22"/>
          <w:szCs w:val="22"/>
        </w:rPr>
        <w:t>th</w:t>
      </w:r>
      <w:r w:rsidR="00644399">
        <w:rPr>
          <w:rFonts w:ascii="Arial" w:hAnsi="Arial" w:cs="Arial"/>
          <w:color w:val="000000" w:themeColor="text1"/>
          <w:sz w:val="22"/>
          <w:szCs w:val="22"/>
        </w:rPr>
        <w:t>e Practice</w:t>
      </w:r>
      <w:r w:rsidR="0003364C">
        <w:rPr>
          <w:rFonts w:ascii="Arial" w:hAnsi="Arial" w:cs="Arial"/>
          <w:color w:val="000000" w:themeColor="text1"/>
          <w:sz w:val="22"/>
          <w:szCs w:val="22"/>
        </w:rPr>
        <w:t xml:space="preserve">, </w:t>
      </w:r>
      <w:r w:rsidRPr="00DF60D5">
        <w:rPr>
          <w:rFonts w:ascii="Arial" w:hAnsi="Arial" w:cs="Arial"/>
          <w:color w:val="000000" w:themeColor="text1"/>
          <w:sz w:val="22"/>
          <w:szCs w:val="22"/>
        </w:rPr>
        <w:t xml:space="preserve">all </w:t>
      </w:r>
      <w:r w:rsidR="00B439BE" w:rsidRPr="00DF60D5">
        <w:rPr>
          <w:rFonts w:ascii="Arial" w:hAnsi="Arial" w:cs="Arial"/>
          <w:color w:val="000000" w:themeColor="text1"/>
          <w:sz w:val="22"/>
          <w:szCs w:val="22"/>
        </w:rPr>
        <w:t>sharps</w:t>
      </w:r>
      <w:r w:rsidRPr="00DF60D5">
        <w:rPr>
          <w:rFonts w:ascii="Arial" w:hAnsi="Arial" w:cs="Arial"/>
          <w:color w:val="000000" w:themeColor="text1"/>
          <w:sz w:val="22"/>
          <w:szCs w:val="22"/>
        </w:rPr>
        <w:t xml:space="preserve"> injuries are to be reported to</w:t>
      </w:r>
      <w:r w:rsidR="0003364C">
        <w:rPr>
          <w:rFonts w:ascii="Arial" w:hAnsi="Arial" w:cs="Arial"/>
          <w:color w:val="000000" w:themeColor="text1"/>
          <w:sz w:val="22"/>
          <w:szCs w:val="22"/>
        </w:rPr>
        <w:t xml:space="preserve"> the IPC </w:t>
      </w:r>
      <w:r w:rsidR="004A398E">
        <w:rPr>
          <w:rFonts w:ascii="Arial" w:hAnsi="Arial" w:cs="Arial"/>
          <w:color w:val="000000" w:themeColor="text1"/>
          <w:sz w:val="22"/>
          <w:szCs w:val="22"/>
        </w:rPr>
        <w:t>L</w:t>
      </w:r>
      <w:r w:rsidR="0003364C">
        <w:rPr>
          <w:rFonts w:ascii="Arial" w:hAnsi="Arial" w:cs="Arial"/>
          <w:color w:val="000000" w:themeColor="text1"/>
          <w:sz w:val="22"/>
          <w:szCs w:val="22"/>
        </w:rPr>
        <w:t>ead</w:t>
      </w:r>
      <w:r w:rsidRPr="00DF60D5">
        <w:rPr>
          <w:rFonts w:ascii="Arial" w:hAnsi="Arial" w:cs="Arial"/>
          <w:color w:val="000000" w:themeColor="text1"/>
          <w:sz w:val="22"/>
          <w:szCs w:val="22"/>
        </w:rPr>
        <w:t>.</w:t>
      </w:r>
      <w:r w:rsidR="00644399">
        <w:rPr>
          <w:rFonts w:ascii="Arial" w:hAnsi="Arial" w:cs="Arial"/>
          <w:color w:val="000000" w:themeColor="text1"/>
          <w:sz w:val="22"/>
          <w:szCs w:val="22"/>
        </w:rPr>
        <w:t xml:space="preserve"> </w:t>
      </w:r>
      <w:r w:rsidRPr="00DF60D5">
        <w:rPr>
          <w:rFonts w:ascii="Arial" w:hAnsi="Arial" w:cs="Arial"/>
          <w:color w:val="000000" w:themeColor="text1"/>
          <w:sz w:val="22"/>
          <w:szCs w:val="22"/>
        </w:rPr>
        <w:t xml:space="preserve"> In addition, </w:t>
      </w:r>
      <w:r w:rsidR="004A398E">
        <w:rPr>
          <w:rFonts w:ascii="Arial" w:hAnsi="Arial" w:cs="Arial"/>
          <w:color w:val="000000" w:themeColor="text1"/>
          <w:sz w:val="22"/>
          <w:szCs w:val="22"/>
        </w:rPr>
        <w:t xml:space="preserve">the incident should be </w:t>
      </w:r>
      <w:r w:rsidRPr="00DF60D5">
        <w:rPr>
          <w:rFonts w:ascii="Arial" w:hAnsi="Arial" w:cs="Arial"/>
          <w:color w:val="000000" w:themeColor="text1"/>
          <w:sz w:val="22"/>
          <w:szCs w:val="22"/>
        </w:rPr>
        <w:t>report</w:t>
      </w:r>
      <w:r w:rsidR="004A398E">
        <w:rPr>
          <w:rFonts w:ascii="Arial" w:hAnsi="Arial" w:cs="Arial"/>
          <w:color w:val="000000" w:themeColor="text1"/>
          <w:sz w:val="22"/>
          <w:szCs w:val="22"/>
        </w:rPr>
        <w:t>ed</w:t>
      </w:r>
      <w:r w:rsidRPr="00DF60D5">
        <w:rPr>
          <w:rFonts w:ascii="Arial" w:hAnsi="Arial" w:cs="Arial"/>
          <w:color w:val="000000" w:themeColor="text1"/>
          <w:sz w:val="22"/>
          <w:szCs w:val="22"/>
        </w:rPr>
        <w:t xml:space="preserve"> to the </w:t>
      </w:r>
      <w:r w:rsidR="001D7A27">
        <w:rPr>
          <w:rFonts w:ascii="Arial" w:hAnsi="Arial" w:cs="Arial"/>
          <w:color w:val="000000" w:themeColor="text1"/>
          <w:sz w:val="22"/>
          <w:szCs w:val="22"/>
        </w:rPr>
        <w:t>D</w:t>
      </w:r>
      <w:r w:rsidRPr="00DF60D5">
        <w:rPr>
          <w:rFonts w:ascii="Arial" w:hAnsi="Arial" w:cs="Arial"/>
          <w:color w:val="000000" w:themeColor="text1"/>
          <w:sz w:val="22"/>
          <w:szCs w:val="22"/>
        </w:rPr>
        <w:t xml:space="preserve">uty </w:t>
      </w:r>
      <w:r w:rsidR="001D7A27">
        <w:rPr>
          <w:rFonts w:ascii="Arial" w:hAnsi="Arial" w:cs="Arial"/>
          <w:color w:val="000000" w:themeColor="text1"/>
          <w:sz w:val="22"/>
          <w:szCs w:val="22"/>
        </w:rPr>
        <w:t>D</w:t>
      </w:r>
      <w:r w:rsidRPr="00DF60D5">
        <w:rPr>
          <w:rFonts w:ascii="Arial" w:hAnsi="Arial" w:cs="Arial"/>
          <w:color w:val="000000" w:themeColor="text1"/>
          <w:sz w:val="22"/>
          <w:szCs w:val="22"/>
        </w:rPr>
        <w:t>octor.</w:t>
      </w:r>
      <w:r w:rsidR="00644399">
        <w:rPr>
          <w:rFonts w:ascii="Arial" w:hAnsi="Arial" w:cs="Arial"/>
          <w:color w:val="000000" w:themeColor="text1"/>
          <w:sz w:val="22"/>
          <w:szCs w:val="22"/>
        </w:rPr>
        <w:t xml:space="preserve"> </w:t>
      </w:r>
      <w:r w:rsidRPr="00DF60D5">
        <w:rPr>
          <w:rFonts w:ascii="Arial" w:hAnsi="Arial" w:cs="Arial"/>
          <w:color w:val="000000" w:themeColor="text1"/>
          <w:sz w:val="22"/>
          <w:szCs w:val="22"/>
        </w:rPr>
        <w:t xml:space="preserve"> It may be necessary to gain further advice from </w:t>
      </w:r>
      <w:r w:rsidR="001D7A27">
        <w:rPr>
          <w:rFonts w:ascii="Arial" w:hAnsi="Arial" w:cs="Arial"/>
          <w:color w:val="000000" w:themeColor="text1"/>
          <w:sz w:val="22"/>
          <w:szCs w:val="22"/>
        </w:rPr>
        <w:t xml:space="preserve">the </w:t>
      </w:r>
      <w:proofErr w:type="gramStart"/>
      <w:r w:rsidR="00644399">
        <w:rPr>
          <w:rFonts w:ascii="Arial" w:hAnsi="Arial" w:cs="Arial"/>
          <w:color w:val="000000" w:themeColor="text1"/>
          <w:sz w:val="22"/>
          <w:szCs w:val="22"/>
        </w:rPr>
        <w:t xml:space="preserve">Practice’s </w:t>
      </w:r>
      <w:r w:rsidR="0003364C">
        <w:rPr>
          <w:rFonts w:ascii="Arial" w:hAnsi="Arial" w:cs="Arial"/>
          <w:color w:val="000000" w:themeColor="text1"/>
          <w:sz w:val="22"/>
          <w:szCs w:val="22"/>
        </w:rPr>
        <w:t xml:space="preserve"> </w:t>
      </w:r>
      <w:r w:rsidR="0010286C">
        <w:rPr>
          <w:rFonts w:ascii="Arial" w:hAnsi="Arial" w:cs="Arial"/>
          <w:color w:val="000000" w:themeColor="text1"/>
          <w:sz w:val="22"/>
          <w:szCs w:val="22"/>
        </w:rPr>
        <w:t>O</w:t>
      </w:r>
      <w:r w:rsidR="0003364C">
        <w:rPr>
          <w:rFonts w:ascii="Arial" w:hAnsi="Arial" w:cs="Arial"/>
          <w:color w:val="000000" w:themeColor="text1"/>
          <w:sz w:val="22"/>
          <w:szCs w:val="22"/>
        </w:rPr>
        <w:t>ccupational</w:t>
      </w:r>
      <w:proofErr w:type="gramEnd"/>
      <w:r w:rsidR="0003364C">
        <w:rPr>
          <w:rFonts w:ascii="Arial" w:hAnsi="Arial" w:cs="Arial"/>
          <w:color w:val="000000" w:themeColor="text1"/>
          <w:sz w:val="22"/>
          <w:szCs w:val="22"/>
        </w:rPr>
        <w:t xml:space="preserve"> </w:t>
      </w:r>
      <w:r w:rsidR="0010286C">
        <w:rPr>
          <w:rFonts w:ascii="Arial" w:hAnsi="Arial" w:cs="Arial"/>
          <w:color w:val="000000" w:themeColor="text1"/>
          <w:sz w:val="22"/>
          <w:szCs w:val="22"/>
        </w:rPr>
        <w:t>H</w:t>
      </w:r>
      <w:r w:rsidR="0003364C">
        <w:rPr>
          <w:rFonts w:ascii="Arial" w:hAnsi="Arial" w:cs="Arial"/>
          <w:color w:val="000000" w:themeColor="text1"/>
          <w:sz w:val="22"/>
          <w:szCs w:val="22"/>
        </w:rPr>
        <w:t>ealth provider or the local emergency department.</w:t>
      </w:r>
      <w:r w:rsidRPr="00DF60D5">
        <w:rPr>
          <w:rFonts w:ascii="Arial" w:hAnsi="Arial" w:cs="Arial"/>
          <w:color w:val="000000" w:themeColor="text1"/>
          <w:sz w:val="22"/>
          <w:szCs w:val="22"/>
        </w:rPr>
        <w:t xml:space="preserve"> </w:t>
      </w:r>
    </w:p>
    <w:p w14:paraId="572CDA5F" w14:textId="3BE1AA1C" w:rsidR="00AB5273" w:rsidRPr="00DF60D5" w:rsidRDefault="00AB5273" w:rsidP="00AB5273">
      <w:pPr>
        <w:pStyle w:val="NormalWeb"/>
        <w:spacing w:before="0" w:beforeAutospacing="0" w:after="0" w:afterAutospacing="0"/>
        <w:textAlignment w:val="baseline"/>
        <w:rPr>
          <w:rFonts w:ascii="Arial" w:hAnsi="Arial" w:cs="Arial"/>
          <w:color w:val="111111"/>
          <w:sz w:val="22"/>
          <w:szCs w:val="22"/>
        </w:rPr>
      </w:pPr>
      <w:r w:rsidRPr="00DF60D5">
        <w:rPr>
          <w:rFonts w:ascii="Arial" w:hAnsi="Arial" w:cs="Arial"/>
          <w:color w:val="111111"/>
          <w:sz w:val="22"/>
          <w:szCs w:val="22"/>
        </w:rPr>
        <w:t xml:space="preserve">Sharps </w:t>
      </w:r>
      <w:r w:rsidRPr="00DF60D5">
        <w:rPr>
          <w:rFonts w:ascii="Arial" w:hAnsi="Arial" w:cs="Arial"/>
          <w:sz w:val="22"/>
          <w:szCs w:val="22"/>
        </w:rPr>
        <w:t>injuries must be</w:t>
      </w:r>
      <w:r w:rsidRPr="00DF60D5">
        <w:rPr>
          <w:rStyle w:val="apple-converted-space"/>
          <w:rFonts w:ascii="Arial" w:hAnsi="Arial" w:cs="Arial"/>
          <w:sz w:val="22"/>
          <w:szCs w:val="22"/>
        </w:rPr>
        <w:t> </w:t>
      </w:r>
      <w:hyperlink r:id="rId105" w:history="1">
        <w:r w:rsidRPr="00DF60D5">
          <w:rPr>
            <w:rStyle w:val="Hyperlink"/>
            <w:rFonts w:ascii="Arial" w:hAnsi="Arial" w:cs="Arial"/>
            <w:color w:val="auto"/>
            <w:sz w:val="22"/>
            <w:szCs w:val="22"/>
            <w:u w:val="none"/>
            <w:bdr w:val="none" w:sz="0" w:space="0" w:color="auto" w:frame="1"/>
          </w:rPr>
          <w:t>reported to HSE</w:t>
        </w:r>
      </w:hyperlink>
      <w:r w:rsidRPr="00DF60D5">
        <w:rPr>
          <w:rStyle w:val="apple-converted-space"/>
          <w:rFonts w:ascii="Arial" w:hAnsi="Arial" w:cs="Arial"/>
          <w:sz w:val="22"/>
          <w:szCs w:val="22"/>
        </w:rPr>
        <w:t> </w:t>
      </w:r>
      <w:r w:rsidRPr="00DF60D5">
        <w:rPr>
          <w:rFonts w:ascii="Arial" w:hAnsi="Arial" w:cs="Arial"/>
          <w:color w:val="111111"/>
          <w:sz w:val="22"/>
          <w:szCs w:val="22"/>
        </w:rPr>
        <w:t>under the Reporting of Injuries, Diseases and Dangerous Occurrences Regulations 1995 (RIDDOR) if:</w:t>
      </w:r>
    </w:p>
    <w:p w14:paraId="6EC26426" w14:textId="77777777" w:rsidR="00AB5273" w:rsidRPr="00DF60D5" w:rsidRDefault="00AB5273" w:rsidP="00AB5273">
      <w:pPr>
        <w:pStyle w:val="NormalWeb"/>
        <w:spacing w:before="0" w:beforeAutospacing="0" w:after="0" w:afterAutospacing="0"/>
        <w:textAlignment w:val="baseline"/>
        <w:rPr>
          <w:rFonts w:ascii="Arial" w:hAnsi="Arial" w:cs="Arial"/>
          <w:color w:val="111111"/>
          <w:sz w:val="22"/>
          <w:szCs w:val="22"/>
        </w:rPr>
      </w:pPr>
    </w:p>
    <w:p w14:paraId="3288E663" w14:textId="53E79CEA" w:rsidR="00AB5273" w:rsidRPr="00DF60D5" w:rsidRDefault="00AB5273" w:rsidP="00644399">
      <w:pPr>
        <w:numPr>
          <w:ilvl w:val="0"/>
          <w:numId w:val="4"/>
        </w:numPr>
        <w:ind w:left="426" w:hanging="426"/>
        <w:textAlignment w:val="baseline"/>
        <w:rPr>
          <w:rFonts w:ascii="Arial" w:hAnsi="Arial" w:cs="Arial"/>
          <w:color w:val="111111"/>
          <w:sz w:val="22"/>
          <w:szCs w:val="22"/>
        </w:rPr>
      </w:pPr>
      <w:r w:rsidRPr="00DF60D5">
        <w:rPr>
          <w:rFonts w:ascii="Arial" w:hAnsi="Arial" w:cs="Arial"/>
          <w:color w:val="111111"/>
          <w:sz w:val="22"/>
          <w:szCs w:val="22"/>
        </w:rPr>
        <w:t xml:space="preserve">An employee is injured by a sharp known to be contaminated with a blood-borne virus (BBV), </w:t>
      </w:r>
      <w:proofErr w:type="spellStart"/>
      <w:r w:rsidRPr="00DF60D5">
        <w:rPr>
          <w:rFonts w:ascii="Arial" w:hAnsi="Arial" w:cs="Arial"/>
          <w:color w:val="111111"/>
          <w:sz w:val="22"/>
          <w:szCs w:val="22"/>
        </w:rPr>
        <w:t>eg</w:t>
      </w:r>
      <w:proofErr w:type="spellEnd"/>
      <w:r w:rsidR="00644399">
        <w:rPr>
          <w:rFonts w:ascii="Arial" w:hAnsi="Arial" w:cs="Arial"/>
          <w:color w:val="111111"/>
          <w:sz w:val="22"/>
          <w:szCs w:val="22"/>
        </w:rPr>
        <w:t>:</w:t>
      </w:r>
      <w:r w:rsidRPr="00DF60D5">
        <w:rPr>
          <w:rFonts w:ascii="Arial" w:hAnsi="Arial" w:cs="Arial"/>
          <w:color w:val="111111"/>
          <w:sz w:val="22"/>
          <w:szCs w:val="22"/>
        </w:rPr>
        <w:t xml:space="preserve"> hepatitis B or C or HIV. </w:t>
      </w:r>
      <w:r w:rsidR="00644399">
        <w:rPr>
          <w:rFonts w:ascii="Arial" w:hAnsi="Arial" w:cs="Arial"/>
          <w:color w:val="111111"/>
          <w:sz w:val="22"/>
          <w:szCs w:val="22"/>
        </w:rPr>
        <w:t xml:space="preserve"> </w:t>
      </w:r>
      <w:r w:rsidRPr="00DF60D5">
        <w:rPr>
          <w:rFonts w:ascii="Arial" w:hAnsi="Arial" w:cs="Arial"/>
          <w:color w:val="111111"/>
          <w:sz w:val="22"/>
          <w:szCs w:val="22"/>
        </w:rPr>
        <w:t>This is reportable as a dangerous occurrence</w:t>
      </w:r>
    </w:p>
    <w:p w14:paraId="464F1CBD" w14:textId="77777777" w:rsidR="00C00CA8" w:rsidRPr="00DF60D5" w:rsidRDefault="00C00CA8" w:rsidP="00644399">
      <w:pPr>
        <w:ind w:left="426" w:hanging="426"/>
        <w:textAlignment w:val="baseline"/>
        <w:rPr>
          <w:rFonts w:ascii="Arial" w:hAnsi="Arial" w:cs="Arial"/>
          <w:color w:val="111111"/>
          <w:sz w:val="22"/>
          <w:szCs w:val="22"/>
        </w:rPr>
      </w:pPr>
    </w:p>
    <w:p w14:paraId="48FB430C" w14:textId="777B8FBA" w:rsidR="00AB5273" w:rsidRPr="00DF60D5" w:rsidRDefault="00AB5273" w:rsidP="00644399">
      <w:pPr>
        <w:pStyle w:val="NormalWeb"/>
        <w:numPr>
          <w:ilvl w:val="0"/>
          <w:numId w:val="4"/>
        </w:numPr>
        <w:spacing w:before="0" w:beforeAutospacing="0" w:after="0" w:afterAutospacing="0"/>
        <w:ind w:left="426" w:hanging="426"/>
        <w:textAlignment w:val="baseline"/>
        <w:rPr>
          <w:rFonts w:ascii="Arial" w:hAnsi="Arial" w:cs="Arial"/>
          <w:color w:val="111111"/>
          <w:sz w:val="22"/>
          <w:szCs w:val="22"/>
        </w:rPr>
      </w:pPr>
      <w:r w:rsidRPr="00DF60D5">
        <w:rPr>
          <w:rFonts w:ascii="Arial" w:hAnsi="Arial" w:cs="Arial"/>
          <w:color w:val="111111"/>
          <w:sz w:val="22"/>
          <w:szCs w:val="22"/>
        </w:rPr>
        <w:t>The employee receives a sharps injury and a BBV</w:t>
      </w:r>
      <w:r w:rsidR="00E7763A">
        <w:rPr>
          <w:rFonts w:ascii="Arial" w:hAnsi="Arial" w:cs="Arial"/>
          <w:color w:val="111111"/>
          <w:sz w:val="22"/>
          <w:szCs w:val="22"/>
        </w:rPr>
        <w:t>,</w:t>
      </w:r>
      <w:r w:rsidRPr="00DF60D5">
        <w:rPr>
          <w:rFonts w:ascii="Arial" w:hAnsi="Arial" w:cs="Arial"/>
          <w:color w:val="111111"/>
          <w:sz w:val="22"/>
          <w:szCs w:val="22"/>
        </w:rPr>
        <w:t xml:space="preserve"> acquired by this route</w:t>
      </w:r>
      <w:r w:rsidR="00E7763A">
        <w:rPr>
          <w:rFonts w:ascii="Arial" w:hAnsi="Arial" w:cs="Arial"/>
          <w:color w:val="111111"/>
          <w:sz w:val="22"/>
          <w:szCs w:val="22"/>
        </w:rPr>
        <w:t>,</w:t>
      </w:r>
      <w:r w:rsidRPr="00DF60D5">
        <w:rPr>
          <w:rFonts w:ascii="Arial" w:hAnsi="Arial" w:cs="Arial"/>
          <w:color w:val="111111"/>
          <w:sz w:val="22"/>
          <w:szCs w:val="22"/>
        </w:rPr>
        <w:t xml:space="preserve"> seroconverts. </w:t>
      </w:r>
      <w:r w:rsidR="00644399">
        <w:rPr>
          <w:rFonts w:ascii="Arial" w:hAnsi="Arial" w:cs="Arial"/>
          <w:color w:val="111111"/>
          <w:sz w:val="22"/>
          <w:szCs w:val="22"/>
        </w:rPr>
        <w:t xml:space="preserve"> </w:t>
      </w:r>
      <w:r w:rsidRPr="00DF60D5">
        <w:rPr>
          <w:rFonts w:ascii="Arial" w:hAnsi="Arial" w:cs="Arial"/>
          <w:color w:val="111111"/>
          <w:sz w:val="22"/>
          <w:szCs w:val="22"/>
        </w:rPr>
        <w:t>This is reportable as a disease</w:t>
      </w:r>
    </w:p>
    <w:p w14:paraId="16155049" w14:textId="77777777" w:rsidR="00C00CA8" w:rsidRPr="00DF60D5" w:rsidRDefault="00C00CA8" w:rsidP="00644399">
      <w:pPr>
        <w:pStyle w:val="NormalWeb"/>
        <w:spacing w:before="0" w:beforeAutospacing="0" w:after="0" w:afterAutospacing="0"/>
        <w:ind w:left="426" w:hanging="426"/>
        <w:textAlignment w:val="baseline"/>
        <w:rPr>
          <w:rFonts w:ascii="Arial" w:hAnsi="Arial" w:cs="Arial"/>
          <w:color w:val="111111"/>
          <w:sz w:val="22"/>
          <w:szCs w:val="22"/>
        </w:rPr>
      </w:pPr>
    </w:p>
    <w:p w14:paraId="6A481074" w14:textId="5A45C0CA" w:rsidR="00AB5273" w:rsidRPr="00DF60D5" w:rsidRDefault="00BD6175" w:rsidP="00644399">
      <w:pPr>
        <w:numPr>
          <w:ilvl w:val="0"/>
          <w:numId w:val="4"/>
        </w:numPr>
        <w:ind w:left="426" w:hanging="426"/>
        <w:textAlignment w:val="baseline"/>
        <w:rPr>
          <w:rFonts w:ascii="Arial" w:hAnsi="Arial" w:cs="Arial"/>
          <w:color w:val="111111"/>
          <w:sz w:val="22"/>
          <w:szCs w:val="22"/>
        </w:rPr>
      </w:pPr>
      <w:r w:rsidRPr="00DF60D5">
        <w:rPr>
          <w:rFonts w:ascii="Arial" w:hAnsi="Arial" w:cs="Arial"/>
          <w:color w:val="111111"/>
          <w:sz w:val="22"/>
          <w:szCs w:val="22"/>
        </w:rPr>
        <w:t>T</w:t>
      </w:r>
      <w:r w:rsidR="00AB5273" w:rsidRPr="00DF60D5">
        <w:rPr>
          <w:rFonts w:ascii="Arial" w:hAnsi="Arial" w:cs="Arial"/>
          <w:color w:val="111111"/>
          <w:sz w:val="22"/>
          <w:szCs w:val="22"/>
        </w:rPr>
        <w:t>he injury itself is so severe that it must be reported</w:t>
      </w:r>
      <w:r w:rsidR="00644399">
        <w:rPr>
          <w:rFonts w:ascii="Arial" w:hAnsi="Arial" w:cs="Arial"/>
          <w:color w:val="111111"/>
          <w:sz w:val="22"/>
          <w:szCs w:val="22"/>
        </w:rPr>
        <w:t>.</w:t>
      </w:r>
    </w:p>
    <w:p w14:paraId="69AC1DF6" w14:textId="77777777" w:rsidR="00AB5273" w:rsidRPr="00DF60D5" w:rsidRDefault="00AB5273" w:rsidP="00AB5273">
      <w:pPr>
        <w:pStyle w:val="NormalWeb"/>
        <w:spacing w:before="0" w:beforeAutospacing="0" w:after="0" w:afterAutospacing="0"/>
        <w:textAlignment w:val="baseline"/>
        <w:rPr>
          <w:rFonts w:ascii="Arial" w:hAnsi="Arial" w:cs="Arial"/>
          <w:color w:val="111111"/>
          <w:sz w:val="22"/>
          <w:szCs w:val="22"/>
        </w:rPr>
      </w:pPr>
    </w:p>
    <w:p w14:paraId="0B064ED2" w14:textId="4101E6B7" w:rsidR="00AB5273" w:rsidRPr="00DF60D5" w:rsidRDefault="00AB5273" w:rsidP="00644399">
      <w:pPr>
        <w:pStyle w:val="NormalWeb"/>
        <w:spacing w:before="0" w:beforeAutospacing="0" w:after="240" w:afterAutospacing="0"/>
        <w:jc w:val="both"/>
        <w:textAlignment w:val="baseline"/>
        <w:rPr>
          <w:rFonts w:ascii="Arial" w:hAnsi="Arial" w:cs="Arial"/>
          <w:color w:val="111111"/>
          <w:sz w:val="22"/>
          <w:szCs w:val="22"/>
        </w:rPr>
      </w:pPr>
      <w:r w:rsidRPr="00DF60D5">
        <w:rPr>
          <w:rFonts w:ascii="Arial" w:hAnsi="Arial" w:cs="Arial"/>
          <w:color w:val="111111"/>
          <w:sz w:val="22"/>
          <w:szCs w:val="22"/>
        </w:rPr>
        <w:t>If the sharp is not contaminated with a BBV, or the source of the sharps injury cannot be trace</w:t>
      </w:r>
      <w:r w:rsidR="00BD6175" w:rsidRPr="00DF60D5">
        <w:rPr>
          <w:rFonts w:ascii="Arial" w:hAnsi="Arial" w:cs="Arial"/>
          <w:color w:val="111111"/>
          <w:sz w:val="22"/>
          <w:szCs w:val="22"/>
        </w:rPr>
        <w:t xml:space="preserve">d, it is not reportable to HSE </w:t>
      </w:r>
      <w:r w:rsidRPr="00DF60D5">
        <w:rPr>
          <w:rFonts w:ascii="Arial" w:hAnsi="Arial" w:cs="Arial"/>
          <w:color w:val="111111"/>
          <w:sz w:val="22"/>
          <w:szCs w:val="22"/>
        </w:rPr>
        <w:t xml:space="preserve">unless the injury itself causes an over-seven-day </w:t>
      </w:r>
      <w:r w:rsidR="00B67BE9">
        <w:rPr>
          <w:rFonts w:ascii="Arial" w:hAnsi="Arial" w:cs="Arial"/>
          <w:color w:val="111111"/>
          <w:sz w:val="22"/>
          <w:szCs w:val="22"/>
        </w:rPr>
        <w:t>absence</w:t>
      </w:r>
      <w:r w:rsidRPr="00DF60D5">
        <w:rPr>
          <w:rFonts w:ascii="Arial" w:hAnsi="Arial" w:cs="Arial"/>
          <w:color w:val="111111"/>
          <w:sz w:val="22"/>
          <w:szCs w:val="22"/>
        </w:rPr>
        <w:t xml:space="preserve">. </w:t>
      </w:r>
      <w:r w:rsidR="00644399">
        <w:rPr>
          <w:rFonts w:ascii="Arial" w:hAnsi="Arial" w:cs="Arial"/>
          <w:color w:val="111111"/>
          <w:sz w:val="22"/>
          <w:szCs w:val="22"/>
        </w:rPr>
        <w:t xml:space="preserve"> </w:t>
      </w:r>
      <w:r w:rsidRPr="00DF60D5">
        <w:rPr>
          <w:rFonts w:ascii="Arial" w:hAnsi="Arial" w:cs="Arial"/>
          <w:color w:val="111111"/>
          <w:sz w:val="22"/>
          <w:szCs w:val="22"/>
        </w:rPr>
        <w:t>If the employee develops a disease attributable to the injury, then it must be reported.</w:t>
      </w:r>
    </w:p>
    <w:p w14:paraId="0C0A89B6" w14:textId="25D60CA6" w:rsidR="00AB5273" w:rsidRPr="00DF60D5" w:rsidRDefault="00AB5273" w:rsidP="00AB5273">
      <w:pPr>
        <w:pStyle w:val="NormalWeb"/>
        <w:rPr>
          <w:rFonts w:ascii="Arial" w:hAnsi="Arial" w:cs="Arial"/>
          <w:b/>
          <w:color w:val="000000" w:themeColor="text1"/>
        </w:rPr>
      </w:pPr>
      <w:r w:rsidRPr="00DF60D5">
        <w:rPr>
          <w:rFonts w:ascii="Arial" w:hAnsi="Arial" w:cs="Arial"/>
          <w:b/>
          <w:color w:val="000000" w:themeColor="text1"/>
        </w:rPr>
        <w:t xml:space="preserve">Recording of sharps injuries </w:t>
      </w:r>
    </w:p>
    <w:p w14:paraId="04712113" w14:textId="66A24BF0" w:rsidR="0078121D" w:rsidRPr="00DF60D5" w:rsidRDefault="00AB5273" w:rsidP="00644399">
      <w:pPr>
        <w:pStyle w:val="NormalWeb"/>
        <w:jc w:val="both"/>
        <w:rPr>
          <w:rFonts w:ascii="Arial" w:hAnsi="Arial" w:cs="Arial"/>
          <w:color w:val="000000" w:themeColor="text1"/>
          <w:sz w:val="22"/>
          <w:szCs w:val="22"/>
        </w:rPr>
      </w:pPr>
      <w:r w:rsidRPr="00DF60D5">
        <w:rPr>
          <w:rFonts w:ascii="Arial" w:hAnsi="Arial" w:cs="Arial"/>
          <w:color w:val="000000" w:themeColor="text1"/>
          <w:sz w:val="22"/>
          <w:szCs w:val="22"/>
        </w:rPr>
        <w:t xml:space="preserve">All sharps injuries sustained at </w:t>
      </w:r>
      <w:r w:rsidR="0003364C">
        <w:rPr>
          <w:rFonts w:ascii="Arial" w:hAnsi="Arial" w:cs="Arial"/>
          <w:color w:val="000000" w:themeColor="text1"/>
          <w:sz w:val="22"/>
          <w:szCs w:val="22"/>
        </w:rPr>
        <w:t>th</w:t>
      </w:r>
      <w:r w:rsidR="00644399">
        <w:rPr>
          <w:rFonts w:ascii="Arial" w:hAnsi="Arial" w:cs="Arial"/>
          <w:color w:val="000000" w:themeColor="text1"/>
          <w:sz w:val="22"/>
          <w:szCs w:val="22"/>
        </w:rPr>
        <w:t xml:space="preserve">e Practice </w:t>
      </w:r>
      <w:r w:rsidRPr="00DF60D5">
        <w:rPr>
          <w:rFonts w:ascii="Arial" w:hAnsi="Arial" w:cs="Arial"/>
          <w:color w:val="000000" w:themeColor="text1"/>
          <w:sz w:val="22"/>
          <w:szCs w:val="22"/>
        </w:rPr>
        <w:t xml:space="preserve">must be recorded </w:t>
      </w:r>
      <w:r w:rsidR="00C00CA8" w:rsidRPr="00DF60D5">
        <w:rPr>
          <w:rFonts w:ascii="Arial" w:hAnsi="Arial" w:cs="Arial"/>
          <w:color w:val="000000" w:themeColor="text1"/>
          <w:sz w:val="22"/>
          <w:szCs w:val="22"/>
        </w:rPr>
        <w:t xml:space="preserve">as a significant event and discussed at practice meetings. </w:t>
      </w:r>
      <w:r w:rsidR="00644399">
        <w:rPr>
          <w:rFonts w:ascii="Arial" w:hAnsi="Arial" w:cs="Arial"/>
          <w:color w:val="000000" w:themeColor="text1"/>
          <w:sz w:val="22"/>
          <w:szCs w:val="22"/>
        </w:rPr>
        <w:t xml:space="preserve"> </w:t>
      </w:r>
      <w:r w:rsidR="00C00CA8" w:rsidRPr="00DF60D5">
        <w:rPr>
          <w:rFonts w:ascii="Arial" w:hAnsi="Arial" w:cs="Arial"/>
          <w:color w:val="000000" w:themeColor="text1"/>
          <w:sz w:val="22"/>
          <w:szCs w:val="22"/>
        </w:rPr>
        <w:t>As part of the SEA, the outcome may be to conduct an audit to ensure that the safest systems are being adopted</w:t>
      </w:r>
      <w:r w:rsidR="00E7763A">
        <w:rPr>
          <w:rFonts w:ascii="Arial" w:hAnsi="Arial" w:cs="Arial"/>
          <w:color w:val="000000" w:themeColor="text1"/>
          <w:sz w:val="22"/>
          <w:szCs w:val="22"/>
        </w:rPr>
        <w:t xml:space="preserve">. </w:t>
      </w:r>
      <w:r w:rsidR="00644399">
        <w:rPr>
          <w:rFonts w:ascii="Arial" w:hAnsi="Arial" w:cs="Arial"/>
          <w:color w:val="000000" w:themeColor="text1"/>
          <w:sz w:val="22"/>
          <w:szCs w:val="22"/>
        </w:rPr>
        <w:t xml:space="preserve"> </w:t>
      </w:r>
      <w:r w:rsidR="00E7763A">
        <w:rPr>
          <w:rFonts w:ascii="Arial" w:hAnsi="Arial" w:cs="Arial"/>
          <w:color w:val="000000" w:themeColor="text1"/>
          <w:sz w:val="22"/>
          <w:szCs w:val="22"/>
        </w:rPr>
        <w:t>T</w:t>
      </w:r>
      <w:r w:rsidR="00C00CA8" w:rsidRPr="00DF60D5">
        <w:rPr>
          <w:rFonts w:ascii="Arial" w:hAnsi="Arial" w:cs="Arial"/>
          <w:color w:val="000000" w:themeColor="text1"/>
          <w:sz w:val="22"/>
          <w:szCs w:val="22"/>
        </w:rPr>
        <w:t xml:space="preserve">raining </w:t>
      </w:r>
      <w:r w:rsidR="0078121D" w:rsidRPr="00DF60D5">
        <w:rPr>
          <w:rFonts w:ascii="Arial" w:hAnsi="Arial" w:cs="Arial"/>
          <w:color w:val="000000" w:themeColor="text1"/>
          <w:sz w:val="22"/>
          <w:szCs w:val="22"/>
        </w:rPr>
        <w:t>may be one of the outcomes</w:t>
      </w:r>
      <w:r w:rsidR="00FD3698" w:rsidRPr="00DF60D5">
        <w:rPr>
          <w:rFonts w:ascii="Arial" w:hAnsi="Arial" w:cs="Arial"/>
          <w:color w:val="000000" w:themeColor="text1"/>
          <w:sz w:val="22"/>
          <w:szCs w:val="22"/>
        </w:rPr>
        <w:t xml:space="preserve"> </w:t>
      </w:r>
      <w:r w:rsidR="0078121D" w:rsidRPr="00DF60D5">
        <w:rPr>
          <w:rFonts w:ascii="Arial" w:hAnsi="Arial" w:cs="Arial"/>
          <w:color w:val="000000" w:themeColor="text1"/>
          <w:sz w:val="22"/>
          <w:szCs w:val="22"/>
        </w:rPr>
        <w:t>that need</w:t>
      </w:r>
      <w:r w:rsidR="00FD3698" w:rsidRPr="00DF60D5">
        <w:rPr>
          <w:rFonts w:ascii="Arial" w:hAnsi="Arial" w:cs="Arial"/>
          <w:color w:val="000000" w:themeColor="text1"/>
          <w:sz w:val="22"/>
          <w:szCs w:val="22"/>
        </w:rPr>
        <w:t>s</w:t>
      </w:r>
      <w:r w:rsidR="0078121D" w:rsidRPr="00DF60D5">
        <w:rPr>
          <w:rFonts w:ascii="Arial" w:hAnsi="Arial" w:cs="Arial"/>
          <w:color w:val="000000" w:themeColor="text1"/>
          <w:sz w:val="22"/>
          <w:szCs w:val="22"/>
        </w:rPr>
        <w:t xml:space="preserve"> to be considered.</w:t>
      </w:r>
    </w:p>
    <w:p w14:paraId="79D38AF6" w14:textId="62C6CC73" w:rsidR="0078121D" w:rsidRPr="00DF60D5" w:rsidRDefault="00AB5273" w:rsidP="00644399">
      <w:pPr>
        <w:pStyle w:val="NormalWeb"/>
        <w:jc w:val="both"/>
        <w:rPr>
          <w:rFonts w:ascii="Arial" w:hAnsi="Arial" w:cs="Arial"/>
          <w:color w:val="000000" w:themeColor="text1"/>
          <w:sz w:val="22"/>
          <w:szCs w:val="22"/>
        </w:rPr>
      </w:pPr>
      <w:r w:rsidRPr="00DF60D5">
        <w:rPr>
          <w:rFonts w:ascii="Arial" w:hAnsi="Arial" w:cs="Arial"/>
          <w:color w:val="000000" w:themeColor="text1"/>
          <w:sz w:val="22"/>
          <w:szCs w:val="22"/>
        </w:rPr>
        <w:t>It is the responsibility of the person suffering a sharps injury to ensure</w:t>
      </w:r>
      <w:r w:rsidR="00BD6175" w:rsidRPr="00DF60D5">
        <w:rPr>
          <w:rFonts w:ascii="Arial" w:hAnsi="Arial" w:cs="Arial"/>
          <w:color w:val="000000" w:themeColor="text1"/>
          <w:sz w:val="22"/>
          <w:szCs w:val="22"/>
        </w:rPr>
        <w:t xml:space="preserve"> that</w:t>
      </w:r>
      <w:r w:rsidRPr="00DF60D5">
        <w:rPr>
          <w:rFonts w:ascii="Arial" w:hAnsi="Arial" w:cs="Arial"/>
          <w:color w:val="000000" w:themeColor="text1"/>
          <w:sz w:val="22"/>
          <w:szCs w:val="22"/>
        </w:rPr>
        <w:t xml:space="preserve"> it is reported/recorded appropriately.</w:t>
      </w:r>
      <w:r w:rsidR="00293F3C" w:rsidRPr="00DF60D5">
        <w:rPr>
          <w:rFonts w:ascii="Arial" w:hAnsi="Arial" w:cs="Arial"/>
          <w:color w:val="000000" w:themeColor="text1"/>
          <w:sz w:val="22"/>
          <w:szCs w:val="22"/>
        </w:rPr>
        <w:t xml:space="preserve"> </w:t>
      </w:r>
      <w:r w:rsidR="00644399">
        <w:rPr>
          <w:rFonts w:ascii="Arial" w:hAnsi="Arial" w:cs="Arial"/>
          <w:color w:val="000000" w:themeColor="text1"/>
          <w:sz w:val="22"/>
          <w:szCs w:val="22"/>
        </w:rPr>
        <w:t xml:space="preserve"> </w:t>
      </w:r>
      <w:r w:rsidRPr="00DF60D5">
        <w:rPr>
          <w:rFonts w:ascii="Arial" w:hAnsi="Arial" w:cs="Arial"/>
          <w:color w:val="000000" w:themeColor="text1"/>
          <w:sz w:val="22"/>
          <w:szCs w:val="22"/>
        </w:rPr>
        <w:t xml:space="preserve">If unsure, they should discuss the incident with </w:t>
      </w:r>
      <w:r w:rsidR="00D26F04">
        <w:rPr>
          <w:rFonts w:ascii="Arial" w:hAnsi="Arial" w:cs="Arial"/>
          <w:color w:val="000000" w:themeColor="text1"/>
          <w:sz w:val="22"/>
          <w:szCs w:val="22"/>
        </w:rPr>
        <w:t xml:space="preserve">the </w:t>
      </w:r>
      <w:r w:rsidR="0003364C">
        <w:rPr>
          <w:rFonts w:ascii="Arial" w:hAnsi="Arial" w:cs="Arial"/>
          <w:color w:val="000000" w:themeColor="text1"/>
          <w:sz w:val="22"/>
          <w:szCs w:val="22"/>
        </w:rPr>
        <w:t xml:space="preserve">IPC </w:t>
      </w:r>
      <w:r w:rsidR="00D26F04">
        <w:rPr>
          <w:rFonts w:ascii="Arial" w:hAnsi="Arial" w:cs="Arial"/>
          <w:color w:val="000000" w:themeColor="text1"/>
          <w:sz w:val="22"/>
          <w:szCs w:val="22"/>
        </w:rPr>
        <w:t>L</w:t>
      </w:r>
      <w:r w:rsidR="0003364C">
        <w:rPr>
          <w:rFonts w:ascii="Arial" w:hAnsi="Arial" w:cs="Arial"/>
          <w:color w:val="000000" w:themeColor="text1"/>
          <w:sz w:val="22"/>
          <w:szCs w:val="22"/>
        </w:rPr>
        <w:t xml:space="preserve">ead or the </w:t>
      </w:r>
      <w:r w:rsidR="00D26F04">
        <w:rPr>
          <w:rFonts w:ascii="Arial" w:hAnsi="Arial" w:cs="Arial"/>
          <w:color w:val="000000" w:themeColor="text1"/>
          <w:sz w:val="22"/>
          <w:szCs w:val="22"/>
        </w:rPr>
        <w:t>P</w:t>
      </w:r>
      <w:r w:rsidR="0003364C">
        <w:rPr>
          <w:rFonts w:ascii="Arial" w:hAnsi="Arial" w:cs="Arial"/>
          <w:color w:val="000000" w:themeColor="text1"/>
          <w:sz w:val="22"/>
          <w:szCs w:val="22"/>
        </w:rPr>
        <w:t xml:space="preserve">ractice </w:t>
      </w:r>
      <w:r w:rsidR="00D26F04">
        <w:rPr>
          <w:rFonts w:ascii="Arial" w:hAnsi="Arial" w:cs="Arial"/>
          <w:color w:val="000000" w:themeColor="text1"/>
          <w:sz w:val="22"/>
          <w:szCs w:val="22"/>
        </w:rPr>
        <w:t>M</w:t>
      </w:r>
      <w:r w:rsidR="0003364C">
        <w:rPr>
          <w:rFonts w:ascii="Arial" w:hAnsi="Arial" w:cs="Arial"/>
          <w:color w:val="000000" w:themeColor="text1"/>
          <w:sz w:val="22"/>
          <w:szCs w:val="22"/>
        </w:rPr>
        <w:t>anage</w:t>
      </w:r>
      <w:r w:rsidR="00644399">
        <w:rPr>
          <w:rFonts w:ascii="Arial" w:hAnsi="Arial" w:cs="Arial"/>
          <w:color w:val="000000" w:themeColor="text1"/>
          <w:sz w:val="22"/>
          <w:szCs w:val="22"/>
        </w:rPr>
        <w:t xml:space="preserve">ment Team. </w:t>
      </w:r>
      <w:r w:rsidRPr="00DF60D5">
        <w:rPr>
          <w:rFonts w:ascii="Arial" w:hAnsi="Arial" w:cs="Arial"/>
          <w:color w:val="000000" w:themeColor="text1"/>
          <w:sz w:val="22"/>
          <w:szCs w:val="22"/>
        </w:rPr>
        <w:t xml:space="preserve"> </w:t>
      </w:r>
    </w:p>
    <w:p w14:paraId="7C82E093" w14:textId="77777777" w:rsidR="0082227F" w:rsidRPr="00DF60D5" w:rsidRDefault="0082227F" w:rsidP="0082227F">
      <w:pPr>
        <w:rPr>
          <w:rFonts w:ascii="Arial" w:hAnsi="Arial" w:cs="Arial"/>
          <w:b/>
          <w:szCs w:val="44"/>
        </w:rPr>
      </w:pPr>
      <w:r w:rsidRPr="00DF60D5">
        <w:rPr>
          <w:rFonts w:ascii="Arial" w:hAnsi="Arial" w:cs="Arial"/>
          <w:b/>
          <w:szCs w:val="44"/>
        </w:rPr>
        <w:t>Correct use of sharps bins</w:t>
      </w:r>
    </w:p>
    <w:p w14:paraId="43EE61C3" w14:textId="77777777" w:rsidR="0082227F" w:rsidRPr="00DF60D5" w:rsidRDefault="0082227F" w:rsidP="0082227F">
      <w:pPr>
        <w:rPr>
          <w:rFonts w:ascii="Arial" w:hAnsi="Arial" w:cs="Arial"/>
          <w:sz w:val="22"/>
          <w:szCs w:val="28"/>
        </w:rPr>
      </w:pPr>
    </w:p>
    <w:p w14:paraId="2B294125" w14:textId="77777777" w:rsidR="0082227F" w:rsidRPr="00DF60D5" w:rsidRDefault="0082227F" w:rsidP="0082227F">
      <w:pPr>
        <w:rPr>
          <w:rFonts w:ascii="Arial" w:hAnsi="Arial" w:cs="Arial"/>
          <w:sz w:val="22"/>
          <w:szCs w:val="28"/>
        </w:rPr>
      </w:pPr>
      <w:r w:rsidRPr="00DF60D5">
        <w:rPr>
          <w:rFonts w:ascii="Arial" w:hAnsi="Arial" w:cs="Arial"/>
          <w:sz w:val="22"/>
          <w:szCs w:val="28"/>
        </w:rPr>
        <w:t>When assembling sharps bins, staff must ensure the following:</w:t>
      </w:r>
    </w:p>
    <w:p w14:paraId="68B4F0F8" w14:textId="77777777" w:rsidR="0082227F" w:rsidRPr="00DF60D5" w:rsidRDefault="0082227F" w:rsidP="0082227F">
      <w:pPr>
        <w:rPr>
          <w:rFonts w:ascii="Arial" w:hAnsi="Arial" w:cs="Arial"/>
          <w:sz w:val="22"/>
          <w:szCs w:val="28"/>
        </w:rPr>
      </w:pPr>
    </w:p>
    <w:p w14:paraId="008D53B5" w14:textId="2ED73954" w:rsidR="0082227F" w:rsidRPr="00DF60D5" w:rsidRDefault="0082227F" w:rsidP="00644399">
      <w:pPr>
        <w:pStyle w:val="ListParagraph"/>
        <w:numPr>
          <w:ilvl w:val="0"/>
          <w:numId w:val="6"/>
        </w:numPr>
        <w:ind w:left="426" w:hanging="426"/>
        <w:rPr>
          <w:rFonts w:ascii="Arial" w:hAnsi="Arial" w:cs="Arial"/>
          <w:sz w:val="22"/>
          <w:szCs w:val="28"/>
        </w:rPr>
      </w:pPr>
      <w:r w:rsidRPr="00DF60D5">
        <w:rPr>
          <w:rFonts w:ascii="Arial" w:hAnsi="Arial" w:cs="Arial"/>
          <w:sz w:val="22"/>
          <w:szCs w:val="28"/>
        </w:rPr>
        <w:t xml:space="preserve">The bin lid and label are a colour </w:t>
      </w:r>
      <w:r w:rsidR="001E6FEA" w:rsidRPr="00DF60D5">
        <w:rPr>
          <w:rFonts w:ascii="Arial" w:hAnsi="Arial" w:cs="Arial"/>
          <w:sz w:val="22"/>
          <w:szCs w:val="28"/>
        </w:rPr>
        <w:t>match,</w:t>
      </w:r>
      <w:r w:rsidRPr="00DF60D5">
        <w:rPr>
          <w:rFonts w:ascii="Arial" w:hAnsi="Arial" w:cs="Arial"/>
          <w:sz w:val="22"/>
          <w:szCs w:val="28"/>
        </w:rPr>
        <w:t xml:space="preserve"> and the bin is of the correct size</w:t>
      </w:r>
    </w:p>
    <w:p w14:paraId="48D0F2A9" w14:textId="77777777" w:rsidR="0082227F" w:rsidRPr="00DF60D5" w:rsidRDefault="0082227F" w:rsidP="00644399">
      <w:pPr>
        <w:pStyle w:val="ListParagraph"/>
        <w:numPr>
          <w:ilvl w:val="0"/>
          <w:numId w:val="6"/>
        </w:numPr>
        <w:ind w:left="426" w:hanging="426"/>
        <w:rPr>
          <w:rFonts w:ascii="Arial" w:hAnsi="Arial" w:cs="Arial"/>
          <w:sz w:val="22"/>
          <w:szCs w:val="28"/>
        </w:rPr>
      </w:pPr>
      <w:r w:rsidRPr="00DF60D5">
        <w:rPr>
          <w:rFonts w:ascii="Arial" w:hAnsi="Arial" w:cs="Arial"/>
          <w:sz w:val="22"/>
          <w:szCs w:val="28"/>
        </w:rPr>
        <w:t>The lid is fully secured and ‘clicked’ into place</w:t>
      </w:r>
    </w:p>
    <w:p w14:paraId="12FA282C" w14:textId="0C83A07D" w:rsidR="0082227F" w:rsidRPr="00DF60D5" w:rsidRDefault="0082227F" w:rsidP="00644399">
      <w:pPr>
        <w:pStyle w:val="ListParagraph"/>
        <w:numPr>
          <w:ilvl w:val="0"/>
          <w:numId w:val="6"/>
        </w:numPr>
        <w:ind w:left="426" w:hanging="426"/>
        <w:rPr>
          <w:rFonts w:ascii="Arial" w:hAnsi="Arial" w:cs="Arial"/>
          <w:sz w:val="18"/>
          <w:szCs w:val="22"/>
        </w:rPr>
      </w:pPr>
      <w:r w:rsidRPr="00DF60D5">
        <w:rPr>
          <w:rFonts w:ascii="Arial" w:hAnsi="Arial" w:cs="Arial"/>
          <w:sz w:val="22"/>
          <w:szCs w:val="28"/>
        </w:rPr>
        <w:t>The label is completed legibl</w:t>
      </w:r>
      <w:r w:rsidR="002120D8">
        <w:rPr>
          <w:rFonts w:ascii="Arial" w:hAnsi="Arial" w:cs="Arial"/>
          <w:sz w:val="22"/>
          <w:szCs w:val="28"/>
        </w:rPr>
        <w:t>y</w:t>
      </w:r>
      <w:r w:rsidRPr="00DF60D5">
        <w:rPr>
          <w:rFonts w:ascii="Arial" w:hAnsi="Arial" w:cs="Arial"/>
          <w:sz w:val="22"/>
          <w:szCs w:val="28"/>
        </w:rPr>
        <w:t>, with the name of the individual assembling the bin, the date assembled and the location of the bin</w:t>
      </w:r>
      <w:r w:rsidR="00644399">
        <w:rPr>
          <w:rFonts w:ascii="Arial" w:hAnsi="Arial" w:cs="Arial"/>
          <w:sz w:val="22"/>
          <w:szCs w:val="28"/>
        </w:rPr>
        <w:t>.</w:t>
      </w:r>
    </w:p>
    <w:p w14:paraId="21E3D8B5" w14:textId="77777777" w:rsidR="0082227F" w:rsidRPr="00DF60D5" w:rsidRDefault="0082227F" w:rsidP="0082227F">
      <w:pPr>
        <w:rPr>
          <w:rFonts w:ascii="Arial" w:hAnsi="Arial" w:cs="Arial"/>
          <w:sz w:val="22"/>
          <w:szCs w:val="22"/>
        </w:rPr>
      </w:pPr>
    </w:p>
    <w:p w14:paraId="3CFD5E7D" w14:textId="7A4C97F6" w:rsidR="0082227F" w:rsidRPr="00DF60D5" w:rsidRDefault="0082227F" w:rsidP="0082227F">
      <w:pPr>
        <w:rPr>
          <w:rFonts w:ascii="Arial" w:hAnsi="Arial" w:cs="Arial"/>
          <w:sz w:val="22"/>
          <w:szCs w:val="28"/>
        </w:rPr>
      </w:pPr>
      <w:r w:rsidRPr="00DF60D5">
        <w:rPr>
          <w:rFonts w:ascii="Arial" w:hAnsi="Arial" w:cs="Arial"/>
          <w:sz w:val="22"/>
          <w:szCs w:val="28"/>
        </w:rPr>
        <w:t xml:space="preserve">Do ensure that when not in use, the lid window is </w:t>
      </w:r>
      <w:r w:rsidR="00134605">
        <w:rPr>
          <w:rFonts w:ascii="Arial" w:hAnsi="Arial" w:cs="Arial"/>
          <w:sz w:val="22"/>
          <w:szCs w:val="28"/>
        </w:rPr>
        <w:t>‘</w:t>
      </w:r>
      <w:r w:rsidRPr="00DF60D5">
        <w:rPr>
          <w:rFonts w:ascii="Arial" w:hAnsi="Arial" w:cs="Arial"/>
          <w:sz w:val="22"/>
          <w:szCs w:val="28"/>
        </w:rPr>
        <w:t>temporarily</w:t>
      </w:r>
      <w:r w:rsidR="00134605">
        <w:rPr>
          <w:rFonts w:ascii="Arial" w:hAnsi="Arial" w:cs="Arial"/>
          <w:sz w:val="22"/>
          <w:szCs w:val="28"/>
        </w:rPr>
        <w:t>’</w:t>
      </w:r>
      <w:r w:rsidRPr="00DF60D5">
        <w:rPr>
          <w:rFonts w:ascii="Arial" w:hAnsi="Arial" w:cs="Arial"/>
          <w:sz w:val="22"/>
          <w:szCs w:val="28"/>
        </w:rPr>
        <w:t xml:space="preserve"> closed.</w:t>
      </w:r>
    </w:p>
    <w:p w14:paraId="5F1EA6DE" w14:textId="77777777" w:rsidR="0082227F" w:rsidRPr="00DF60D5" w:rsidRDefault="0082227F" w:rsidP="0082227F">
      <w:pPr>
        <w:jc w:val="center"/>
        <w:rPr>
          <w:rFonts w:ascii="Arial" w:hAnsi="Arial" w:cs="Arial"/>
          <w:sz w:val="22"/>
          <w:szCs w:val="28"/>
        </w:rPr>
      </w:pPr>
    </w:p>
    <w:p w14:paraId="35F47B19" w14:textId="39AE6C45" w:rsidR="0082227F" w:rsidRPr="00DF60D5" w:rsidRDefault="0082227F" w:rsidP="0082227F">
      <w:pPr>
        <w:rPr>
          <w:rFonts w:ascii="Arial" w:hAnsi="Arial" w:cs="Arial"/>
          <w:sz w:val="22"/>
          <w:szCs w:val="28"/>
        </w:rPr>
      </w:pPr>
      <w:r w:rsidRPr="00DF60D5">
        <w:rPr>
          <w:rFonts w:ascii="Arial" w:hAnsi="Arial" w:cs="Arial"/>
          <w:sz w:val="22"/>
          <w:szCs w:val="28"/>
        </w:rPr>
        <w:t>Do replace the bin one month after the date of assembly (unless</w:t>
      </w:r>
      <w:r w:rsidR="00475F9D">
        <w:rPr>
          <w:rFonts w:ascii="Arial" w:hAnsi="Arial" w:cs="Arial"/>
          <w:sz w:val="22"/>
          <w:szCs w:val="28"/>
        </w:rPr>
        <w:t xml:space="preserve"> three-quarters</w:t>
      </w:r>
      <w:r w:rsidRPr="00DF60D5">
        <w:rPr>
          <w:rFonts w:ascii="Arial" w:hAnsi="Arial" w:cs="Arial"/>
          <w:sz w:val="22"/>
          <w:szCs w:val="28"/>
        </w:rPr>
        <w:t xml:space="preserve"> full prior to this date).</w:t>
      </w:r>
    </w:p>
    <w:p w14:paraId="7F234FDC" w14:textId="77777777" w:rsidR="0082227F" w:rsidRPr="00DF60D5" w:rsidRDefault="0082227F" w:rsidP="0082227F">
      <w:pPr>
        <w:jc w:val="center"/>
        <w:rPr>
          <w:rFonts w:ascii="Arial" w:hAnsi="Arial" w:cs="Arial"/>
          <w:color w:val="538135" w:themeColor="accent6" w:themeShade="BF"/>
          <w:sz w:val="22"/>
          <w:szCs w:val="28"/>
        </w:rPr>
      </w:pPr>
    </w:p>
    <w:p w14:paraId="08BBACB4" w14:textId="30B08812" w:rsidR="0082227F" w:rsidRPr="00DF60D5" w:rsidRDefault="0082227F" w:rsidP="0082227F">
      <w:pPr>
        <w:rPr>
          <w:rFonts w:ascii="Arial" w:hAnsi="Arial" w:cs="Arial"/>
          <w:sz w:val="22"/>
          <w:szCs w:val="28"/>
        </w:rPr>
      </w:pPr>
      <w:r w:rsidRPr="00DF60D5">
        <w:rPr>
          <w:rFonts w:ascii="Arial" w:hAnsi="Arial" w:cs="Arial"/>
          <w:sz w:val="22"/>
          <w:szCs w:val="28"/>
        </w:rPr>
        <w:t xml:space="preserve">Do not overfill the bin. </w:t>
      </w:r>
      <w:r w:rsidR="00644399">
        <w:rPr>
          <w:rFonts w:ascii="Arial" w:hAnsi="Arial" w:cs="Arial"/>
          <w:sz w:val="22"/>
          <w:szCs w:val="28"/>
        </w:rPr>
        <w:t xml:space="preserve"> </w:t>
      </w:r>
      <w:r w:rsidRPr="00DF60D5">
        <w:rPr>
          <w:rFonts w:ascii="Arial" w:hAnsi="Arial" w:cs="Arial"/>
          <w:sz w:val="22"/>
          <w:szCs w:val="28"/>
        </w:rPr>
        <w:t xml:space="preserve">Once the bin is </w:t>
      </w:r>
      <w:r w:rsidR="00475F9D">
        <w:rPr>
          <w:rFonts w:ascii="Arial" w:hAnsi="Arial" w:cs="Arial"/>
          <w:sz w:val="22"/>
          <w:szCs w:val="28"/>
        </w:rPr>
        <w:t>three-quarters</w:t>
      </w:r>
      <w:r w:rsidRPr="00DF60D5">
        <w:rPr>
          <w:rFonts w:ascii="Arial" w:hAnsi="Arial" w:cs="Arial"/>
          <w:sz w:val="22"/>
          <w:szCs w:val="28"/>
        </w:rPr>
        <w:t xml:space="preserve"> full, close the lid securely.</w:t>
      </w:r>
    </w:p>
    <w:p w14:paraId="22DD1995" w14:textId="77777777" w:rsidR="0082227F" w:rsidRPr="00DF60D5" w:rsidRDefault="0082227F" w:rsidP="0082227F">
      <w:pPr>
        <w:jc w:val="center"/>
        <w:rPr>
          <w:rFonts w:ascii="Arial" w:hAnsi="Arial" w:cs="Arial"/>
          <w:color w:val="FF0000"/>
          <w:sz w:val="22"/>
          <w:szCs w:val="28"/>
        </w:rPr>
      </w:pPr>
    </w:p>
    <w:p w14:paraId="172B38B5" w14:textId="14A0658F" w:rsidR="0082227F" w:rsidRPr="00DF60D5" w:rsidRDefault="0082227F" w:rsidP="0082227F">
      <w:pPr>
        <w:rPr>
          <w:rFonts w:ascii="Arial" w:hAnsi="Arial" w:cs="Arial"/>
          <w:sz w:val="22"/>
          <w:szCs w:val="28"/>
        </w:rPr>
      </w:pPr>
      <w:r w:rsidRPr="00DF60D5">
        <w:rPr>
          <w:rFonts w:ascii="Arial" w:hAnsi="Arial" w:cs="Arial"/>
          <w:sz w:val="22"/>
          <w:szCs w:val="28"/>
        </w:rPr>
        <w:t>When closing sharps bins, staff are to ensure</w:t>
      </w:r>
      <w:r w:rsidR="002120D8">
        <w:rPr>
          <w:rFonts w:ascii="Arial" w:hAnsi="Arial" w:cs="Arial"/>
          <w:sz w:val="22"/>
          <w:szCs w:val="28"/>
        </w:rPr>
        <w:t xml:space="preserve"> that</w:t>
      </w:r>
      <w:r w:rsidRPr="00DF60D5">
        <w:rPr>
          <w:rFonts w:ascii="Arial" w:hAnsi="Arial" w:cs="Arial"/>
          <w:sz w:val="22"/>
          <w:szCs w:val="28"/>
        </w:rPr>
        <w:t>:</w:t>
      </w:r>
    </w:p>
    <w:p w14:paraId="702B277B" w14:textId="77777777" w:rsidR="0082227F" w:rsidRPr="00DF60D5" w:rsidRDefault="0082227F" w:rsidP="0082227F">
      <w:pPr>
        <w:jc w:val="center"/>
        <w:rPr>
          <w:rFonts w:ascii="Arial" w:hAnsi="Arial" w:cs="Arial"/>
          <w:sz w:val="28"/>
          <w:szCs w:val="28"/>
        </w:rPr>
      </w:pPr>
    </w:p>
    <w:p w14:paraId="42968E92" w14:textId="77777777" w:rsidR="0082227F" w:rsidRPr="00DF60D5" w:rsidRDefault="0082227F" w:rsidP="00644399">
      <w:pPr>
        <w:pStyle w:val="ListParagraph"/>
        <w:numPr>
          <w:ilvl w:val="0"/>
          <w:numId w:val="7"/>
        </w:numPr>
        <w:ind w:left="426" w:hanging="426"/>
        <w:rPr>
          <w:rFonts w:ascii="Arial" w:hAnsi="Arial" w:cs="Arial"/>
          <w:sz w:val="22"/>
          <w:szCs w:val="28"/>
        </w:rPr>
      </w:pPr>
      <w:r w:rsidRPr="00DF60D5">
        <w:rPr>
          <w:rFonts w:ascii="Arial" w:hAnsi="Arial" w:cs="Arial"/>
          <w:sz w:val="22"/>
          <w:szCs w:val="28"/>
        </w:rPr>
        <w:t>The lid window is clicked into the closed position</w:t>
      </w:r>
    </w:p>
    <w:p w14:paraId="24E85EAB" w14:textId="77777777" w:rsidR="0082227F" w:rsidRPr="00DF60D5" w:rsidRDefault="0082227F" w:rsidP="00644399">
      <w:pPr>
        <w:pStyle w:val="ListParagraph"/>
        <w:numPr>
          <w:ilvl w:val="0"/>
          <w:numId w:val="7"/>
        </w:numPr>
        <w:ind w:left="426" w:hanging="426"/>
        <w:rPr>
          <w:rFonts w:ascii="Arial" w:hAnsi="Arial" w:cs="Arial"/>
          <w:sz w:val="22"/>
          <w:szCs w:val="28"/>
        </w:rPr>
      </w:pPr>
      <w:r w:rsidRPr="00DF60D5">
        <w:rPr>
          <w:rFonts w:ascii="Arial" w:hAnsi="Arial" w:cs="Arial"/>
          <w:sz w:val="22"/>
          <w:szCs w:val="28"/>
        </w:rPr>
        <w:t>The date of closure is annotated on the label and signed by the member of staff</w:t>
      </w:r>
    </w:p>
    <w:p w14:paraId="6F75FA5C" w14:textId="402DDCAC" w:rsidR="0082227F" w:rsidRPr="00203E35" w:rsidRDefault="0082227F" w:rsidP="00644399">
      <w:pPr>
        <w:pStyle w:val="ListParagraph"/>
        <w:numPr>
          <w:ilvl w:val="0"/>
          <w:numId w:val="7"/>
        </w:numPr>
        <w:ind w:left="426" w:hanging="426"/>
        <w:rPr>
          <w:rFonts w:ascii="Arial" w:hAnsi="Arial" w:cs="Arial"/>
          <w:sz w:val="22"/>
          <w:szCs w:val="28"/>
        </w:rPr>
      </w:pPr>
      <w:r w:rsidRPr="00DF60D5">
        <w:rPr>
          <w:rFonts w:ascii="Arial" w:hAnsi="Arial" w:cs="Arial"/>
          <w:sz w:val="22"/>
          <w:szCs w:val="28"/>
        </w:rPr>
        <w:t>The bin is taken to the clinical waste area</w:t>
      </w:r>
    </w:p>
    <w:p w14:paraId="29F72FEB" w14:textId="391A2190" w:rsidR="00293F3C" w:rsidRPr="00DF60D5" w:rsidRDefault="0003364C" w:rsidP="00293F3C">
      <w:pPr>
        <w:pStyle w:val="NormalWeb"/>
        <w:rPr>
          <w:rFonts w:ascii="Arial" w:hAnsi="Arial" w:cs="Arial"/>
          <w:color w:val="000000" w:themeColor="text1"/>
          <w:sz w:val="22"/>
          <w:szCs w:val="22"/>
        </w:rPr>
      </w:pPr>
      <w:r>
        <w:rPr>
          <w:rFonts w:ascii="Arial" w:hAnsi="Arial" w:cs="Arial"/>
          <w:sz w:val="22"/>
          <w:szCs w:val="22"/>
        </w:rPr>
        <w:t>For further information</w:t>
      </w:r>
      <w:r w:rsidR="00475F9D">
        <w:rPr>
          <w:rFonts w:ascii="Arial" w:hAnsi="Arial" w:cs="Arial"/>
          <w:sz w:val="22"/>
          <w:szCs w:val="22"/>
        </w:rPr>
        <w:t>,</w:t>
      </w:r>
      <w:r>
        <w:rPr>
          <w:rFonts w:ascii="Arial" w:hAnsi="Arial" w:cs="Arial"/>
          <w:sz w:val="22"/>
          <w:szCs w:val="22"/>
        </w:rPr>
        <w:t xml:space="preserve"> see the </w:t>
      </w:r>
      <w:hyperlink r:id="rId106" w:history="1">
        <w:r w:rsidRPr="00644399">
          <w:rPr>
            <w:rStyle w:val="Hyperlink"/>
            <w:rFonts w:ascii="Arial" w:hAnsi="Arial" w:cs="Arial"/>
            <w:b/>
            <w:bCs/>
            <w:sz w:val="22"/>
            <w:szCs w:val="22"/>
            <w:u w:val="none"/>
          </w:rPr>
          <w:t>Safe management of sharps and inoculation injuries policy for general practice</w:t>
        </w:r>
      </w:hyperlink>
      <w:r w:rsidR="00644399" w:rsidRPr="00644399">
        <w:rPr>
          <w:rStyle w:val="FootnoteReference"/>
          <w:rFonts w:ascii="Arial" w:hAnsi="Arial" w:cs="Arial"/>
          <w:sz w:val="22"/>
          <w:szCs w:val="22"/>
        </w:rPr>
        <w:footnoteReference w:id="82"/>
      </w:r>
      <w:r w:rsidRPr="00475F9D">
        <w:rPr>
          <w:rFonts w:ascii="Arial" w:hAnsi="Arial" w:cs="Arial"/>
          <w:sz w:val="22"/>
          <w:szCs w:val="22"/>
        </w:rPr>
        <w:t>.</w:t>
      </w:r>
    </w:p>
    <w:p w14:paraId="44B95C54" w14:textId="6C6A8409" w:rsidR="00820949" w:rsidRPr="00DF60D5" w:rsidRDefault="00820949" w:rsidP="00644399">
      <w:pPr>
        <w:pStyle w:val="NormalWeb"/>
        <w:jc w:val="both"/>
        <w:rPr>
          <w:rFonts w:ascii="Arial" w:hAnsi="Arial" w:cs="Arial"/>
          <w:sz w:val="22"/>
          <w:szCs w:val="22"/>
        </w:rPr>
      </w:pPr>
      <w:r>
        <w:rPr>
          <w:rFonts w:ascii="Arial" w:hAnsi="Arial" w:cs="Arial"/>
          <w:sz w:val="22"/>
          <w:szCs w:val="22"/>
        </w:rPr>
        <w:t>This link provides access to IPC resources, education and training</w:t>
      </w:r>
      <w:r w:rsidR="00475F9D">
        <w:rPr>
          <w:rFonts w:ascii="Arial" w:hAnsi="Arial" w:cs="Arial"/>
          <w:sz w:val="22"/>
          <w:szCs w:val="22"/>
        </w:rPr>
        <w:t>,</w:t>
      </w:r>
      <w:r>
        <w:rPr>
          <w:rFonts w:ascii="Arial" w:hAnsi="Arial" w:cs="Arial"/>
          <w:sz w:val="22"/>
          <w:szCs w:val="22"/>
        </w:rPr>
        <w:t xml:space="preserve"> and a reference library</w:t>
      </w:r>
      <w:r w:rsidR="00475F9D">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1A30A89A" w14:textId="01A39A0B" w:rsidR="00293F3C" w:rsidRPr="00DF60D5" w:rsidRDefault="00293F3C" w:rsidP="00644399">
      <w:pPr>
        <w:pStyle w:val="NormalWeb"/>
        <w:numPr>
          <w:ilvl w:val="0"/>
          <w:numId w:val="56"/>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Good practice in sharps management </w:t>
      </w:r>
    </w:p>
    <w:p w14:paraId="57C0E693" w14:textId="6AE253B9" w:rsidR="00293F3C" w:rsidRPr="00DF60D5" w:rsidRDefault="00293F3C" w:rsidP="00644399">
      <w:pPr>
        <w:pStyle w:val="NormalWeb"/>
        <w:numPr>
          <w:ilvl w:val="0"/>
          <w:numId w:val="56"/>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Prevention of inoculation incidents </w:t>
      </w:r>
    </w:p>
    <w:p w14:paraId="0DEBF4E4" w14:textId="32AC0967" w:rsidR="00293F3C" w:rsidRPr="00DF60D5" w:rsidRDefault="00293F3C" w:rsidP="00644399">
      <w:pPr>
        <w:pStyle w:val="NormalWeb"/>
        <w:numPr>
          <w:ilvl w:val="0"/>
          <w:numId w:val="56"/>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Risk of infection from inoculation incidents </w:t>
      </w:r>
    </w:p>
    <w:p w14:paraId="301E775E" w14:textId="38ABFCCB" w:rsidR="00293F3C" w:rsidRPr="00DF60D5" w:rsidRDefault="00293F3C" w:rsidP="00644399">
      <w:pPr>
        <w:pStyle w:val="NormalWeb"/>
        <w:numPr>
          <w:ilvl w:val="0"/>
          <w:numId w:val="56"/>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Action to be taken following an inoculation incident </w:t>
      </w:r>
    </w:p>
    <w:p w14:paraId="1BD60EE4" w14:textId="76D04E68" w:rsidR="00293F3C" w:rsidRPr="00DF60D5" w:rsidRDefault="00293F3C" w:rsidP="00644399">
      <w:pPr>
        <w:pStyle w:val="NormalWeb"/>
        <w:numPr>
          <w:ilvl w:val="0"/>
          <w:numId w:val="56"/>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Management of significant exposures </w:t>
      </w:r>
    </w:p>
    <w:p w14:paraId="7E060E13" w14:textId="795A6467" w:rsidR="00293F3C" w:rsidRPr="00DF60D5" w:rsidRDefault="00293F3C" w:rsidP="00644399">
      <w:pPr>
        <w:pStyle w:val="NormalWeb"/>
        <w:numPr>
          <w:ilvl w:val="0"/>
          <w:numId w:val="56"/>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Reducing the risk of hepatitis B transmission </w:t>
      </w:r>
    </w:p>
    <w:p w14:paraId="4956F985" w14:textId="5597AF14" w:rsidR="00293F3C" w:rsidRPr="00DF60D5" w:rsidRDefault="00293F3C" w:rsidP="00644399">
      <w:pPr>
        <w:pStyle w:val="NormalWeb"/>
        <w:numPr>
          <w:ilvl w:val="0"/>
          <w:numId w:val="56"/>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Reducing the risk of hepatitis C transmission </w:t>
      </w:r>
    </w:p>
    <w:p w14:paraId="28AF3EA8" w14:textId="5192BC54" w:rsidR="00293F3C" w:rsidRPr="00DF60D5" w:rsidRDefault="00293F3C" w:rsidP="00644399">
      <w:pPr>
        <w:pStyle w:val="NormalWeb"/>
        <w:numPr>
          <w:ilvl w:val="0"/>
          <w:numId w:val="56"/>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Reducing the risk of HIV transmission </w:t>
      </w:r>
    </w:p>
    <w:p w14:paraId="7587FB74" w14:textId="5FA52099" w:rsidR="00293F3C" w:rsidRPr="00DF60D5" w:rsidRDefault="00293F3C" w:rsidP="00644399">
      <w:pPr>
        <w:pStyle w:val="NormalWeb"/>
        <w:numPr>
          <w:ilvl w:val="0"/>
          <w:numId w:val="56"/>
        </w:numPr>
        <w:spacing w:before="0" w:beforeAutospacing="0" w:after="0" w:afterAutospacing="0"/>
        <w:ind w:left="426" w:hanging="426"/>
        <w:rPr>
          <w:rFonts w:ascii="Arial" w:hAnsi="Arial" w:cs="Arial"/>
          <w:sz w:val="22"/>
          <w:szCs w:val="22"/>
        </w:rPr>
      </w:pPr>
      <w:r w:rsidRPr="00DF60D5">
        <w:rPr>
          <w:rFonts w:ascii="Arial" w:hAnsi="Arial" w:cs="Arial"/>
          <w:sz w:val="22"/>
          <w:szCs w:val="22"/>
        </w:rPr>
        <w:t>Exposure incidents in the community</w:t>
      </w:r>
      <w:r w:rsidR="00644399">
        <w:rPr>
          <w:rFonts w:ascii="Arial" w:hAnsi="Arial" w:cs="Arial"/>
          <w:sz w:val="22"/>
          <w:szCs w:val="22"/>
        </w:rPr>
        <w:t>.</w:t>
      </w:r>
      <w:r w:rsidRPr="00DF60D5">
        <w:rPr>
          <w:rFonts w:ascii="Arial" w:hAnsi="Arial" w:cs="Arial"/>
          <w:sz w:val="22"/>
          <w:szCs w:val="22"/>
        </w:rPr>
        <w:t xml:space="preserve"> </w:t>
      </w:r>
    </w:p>
    <w:p w14:paraId="70567448" w14:textId="77777777" w:rsidR="00293F3C" w:rsidRPr="00DF60D5" w:rsidRDefault="00293F3C" w:rsidP="00293F3C">
      <w:pPr>
        <w:rPr>
          <w:rFonts w:ascii="Arial" w:hAnsi="Arial" w:cs="Arial"/>
          <w:sz w:val="22"/>
          <w:szCs w:val="22"/>
        </w:rPr>
      </w:pPr>
    </w:p>
    <w:p w14:paraId="3FF86601" w14:textId="6391B751" w:rsidR="0082227F" w:rsidRPr="00DF60D5" w:rsidRDefault="0082227F" w:rsidP="00293F3C">
      <w:pPr>
        <w:rPr>
          <w:rFonts w:ascii="Arial" w:hAnsi="Arial" w:cs="Arial"/>
          <w:sz w:val="22"/>
          <w:szCs w:val="22"/>
        </w:rPr>
      </w:pPr>
      <w:r w:rsidRPr="00DF60D5">
        <w:rPr>
          <w:rFonts w:ascii="Arial" w:hAnsi="Arial" w:cs="Arial"/>
          <w:sz w:val="22"/>
          <w:szCs w:val="22"/>
        </w:rPr>
        <w:t xml:space="preserve">Further reading on disposing of sharps can be sought </w:t>
      </w:r>
      <w:r w:rsidR="002120D8">
        <w:rPr>
          <w:rFonts w:ascii="Arial" w:hAnsi="Arial" w:cs="Arial"/>
          <w:sz w:val="22"/>
          <w:szCs w:val="22"/>
        </w:rPr>
        <w:t>at</w:t>
      </w:r>
      <w:r w:rsidRPr="00DF60D5">
        <w:rPr>
          <w:rFonts w:ascii="Arial" w:hAnsi="Arial" w:cs="Arial"/>
          <w:sz w:val="22"/>
          <w:szCs w:val="22"/>
        </w:rPr>
        <w:t xml:space="preserve"> </w:t>
      </w:r>
      <w:hyperlink w:anchor="_Annex_S_–_1" w:history="1">
        <w:r w:rsidR="00A96FA4" w:rsidRPr="00644399">
          <w:rPr>
            <w:rStyle w:val="Hyperlink"/>
            <w:rFonts w:ascii="Arial" w:hAnsi="Arial" w:cs="Arial"/>
            <w:b/>
            <w:bCs/>
            <w:color w:val="auto"/>
            <w:sz w:val="22"/>
            <w:szCs w:val="22"/>
            <w:u w:val="none"/>
          </w:rPr>
          <w:t>Annex U – Safe disposal of waste</w:t>
        </w:r>
      </w:hyperlink>
      <w:r w:rsidR="002120D8" w:rsidRPr="00A96FA4">
        <w:rPr>
          <w:rFonts w:ascii="Arial" w:hAnsi="Arial" w:cs="Arial"/>
          <w:sz w:val="22"/>
          <w:szCs w:val="22"/>
        </w:rPr>
        <w:t>.</w:t>
      </w:r>
    </w:p>
    <w:p w14:paraId="39B0BA8C" w14:textId="77777777" w:rsidR="0082227F" w:rsidRPr="00DF60D5" w:rsidRDefault="0082227F" w:rsidP="00293F3C">
      <w:pPr>
        <w:rPr>
          <w:rFonts w:ascii="Arial" w:hAnsi="Arial" w:cs="Arial"/>
          <w:sz w:val="22"/>
          <w:szCs w:val="22"/>
        </w:rPr>
      </w:pPr>
    </w:p>
    <w:p w14:paraId="3FB7D21C" w14:textId="49263914" w:rsidR="00293F3C" w:rsidRPr="00644399" w:rsidRDefault="00293F3C" w:rsidP="00293F3C">
      <w:pPr>
        <w:rPr>
          <w:rFonts w:ascii="Arial" w:hAnsi="Arial" w:cs="Arial"/>
          <w:b/>
          <w:bCs/>
          <w:sz w:val="22"/>
          <w:szCs w:val="22"/>
        </w:rPr>
      </w:pPr>
      <w:r w:rsidRPr="00DF60D5">
        <w:rPr>
          <w:rFonts w:ascii="Arial" w:hAnsi="Arial" w:cs="Arial"/>
          <w:sz w:val="22"/>
          <w:szCs w:val="22"/>
        </w:rPr>
        <w:t xml:space="preserve">A poster detailing the correct use of sharps bins is </w:t>
      </w:r>
      <w:r w:rsidR="00644399">
        <w:rPr>
          <w:rFonts w:ascii="Arial" w:hAnsi="Arial" w:cs="Arial"/>
          <w:sz w:val="22"/>
          <w:szCs w:val="22"/>
        </w:rPr>
        <w:t xml:space="preserve">accessible via </w:t>
      </w:r>
      <w:r w:rsidR="00644399" w:rsidRPr="00644399">
        <w:rPr>
          <w:rFonts w:ascii="Arial" w:hAnsi="Arial" w:cs="Arial"/>
          <w:b/>
          <w:bCs/>
          <w:sz w:val="22"/>
          <w:szCs w:val="22"/>
        </w:rPr>
        <w:t>https://www.property.nhs.uk/media/2689/waste-segregation-posters.pdf</w:t>
      </w:r>
    </w:p>
    <w:p w14:paraId="4F8FE574" w14:textId="77777777" w:rsidR="00DD182F" w:rsidRDefault="00DD182F" w:rsidP="00293F3C">
      <w:pPr>
        <w:rPr>
          <w:rFonts w:ascii="Arial" w:hAnsi="Arial" w:cs="Arial"/>
          <w:sz w:val="22"/>
          <w:szCs w:val="22"/>
        </w:rPr>
      </w:pPr>
    </w:p>
    <w:p w14:paraId="0178C53D" w14:textId="77777777" w:rsidR="00DD182F" w:rsidRDefault="00DD182F" w:rsidP="00293F3C">
      <w:pPr>
        <w:rPr>
          <w:rFonts w:ascii="Arial" w:hAnsi="Arial" w:cs="Arial"/>
          <w:sz w:val="22"/>
          <w:szCs w:val="22"/>
        </w:rPr>
      </w:pPr>
    </w:p>
    <w:p w14:paraId="51C8437B" w14:textId="77777777" w:rsidR="00DD182F" w:rsidRDefault="00DD182F" w:rsidP="00293F3C">
      <w:pPr>
        <w:rPr>
          <w:rFonts w:ascii="Arial" w:hAnsi="Arial" w:cs="Arial"/>
          <w:sz w:val="22"/>
          <w:szCs w:val="22"/>
        </w:rPr>
      </w:pPr>
    </w:p>
    <w:p w14:paraId="4072E068" w14:textId="77777777" w:rsidR="00DD182F" w:rsidRDefault="00DD182F" w:rsidP="00293F3C">
      <w:pPr>
        <w:rPr>
          <w:rFonts w:ascii="Arial" w:hAnsi="Arial" w:cs="Arial"/>
          <w:sz w:val="22"/>
          <w:szCs w:val="22"/>
        </w:rPr>
      </w:pPr>
    </w:p>
    <w:p w14:paraId="5DE34CCF" w14:textId="77777777" w:rsidR="00DD182F" w:rsidRDefault="00DD182F" w:rsidP="00293F3C">
      <w:pPr>
        <w:rPr>
          <w:rFonts w:ascii="Arial" w:hAnsi="Arial" w:cs="Arial"/>
          <w:sz w:val="22"/>
          <w:szCs w:val="22"/>
        </w:rPr>
      </w:pPr>
    </w:p>
    <w:p w14:paraId="46400FA3" w14:textId="77777777" w:rsidR="00DD182F" w:rsidRDefault="00DD182F" w:rsidP="00293F3C">
      <w:pPr>
        <w:rPr>
          <w:rFonts w:ascii="Arial" w:hAnsi="Arial" w:cs="Arial"/>
          <w:sz w:val="22"/>
          <w:szCs w:val="22"/>
        </w:rPr>
      </w:pPr>
    </w:p>
    <w:p w14:paraId="197BA413" w14:textId="77777777" w:rsidR="00DD182F" w:rsidRDefault="00DD182F" w:rsidP="00293F3C">
      <w:pPr>
        <w:rPr>
          <w:rFonts w:ascii="Arial" w:hAnsi="Arial" w:cs="Arial"/>
          <w:sz w:val="22"/>
          <w:szCs w:val="22"/>
        </w:rPr>
      </w:pPr>
    </w:p>
    <w:p w14:paraId="43BAB59D" w14:textId="77777777" w:rsidR="00DD182F" w:rsidRDefault="00DD182F" w:rsidP="00293F3C">
      <w:pPr>
        <w:rPr>
          <w:rFonts w:ascii="Arial" w:hAnsi="Arial" w:cs="Arial"/>
          <w:sz w:val="22"/>
          <w:szCs w:val="22"/>
        </w:rPr>
      </w:pPr>
    </w:p>
    <w:p w14:paraId="3A7C2966" w14:textId="77777777" w:rsidR="00DD182F" w:rsidRDefault="00DD182F" w:rsidP="00293F3C">
      <w:pPr>
        <w:rPr>
          <w:rFonts w:ascii="Arial" w:hAnsi="Arial" w:cs="Arial"/>
          <w:sz w:val="22"/>
          <w:szCs w:val="22"/>
        </w:rPr>
      </w:pPr>
    </w:p>
    <w:p w14:paraId="3A5138BB" w14:textId="77777777" w:rsidR="00DD182F" w:rsidRDefault="00DD182F" w:rsidP="00293F3C">
      <w:pPr>
        <w:rPr>
          <w:rFonts w:ascii="Arial" w:hAnsi="Arial" w:cs="Arial"/>
          <w:sz w:val="22"/>
          <w:szCs w:val="22"/>
        </w:rPr>
      </w:pPr>
    </w:p>
    <w:p w14:paraId="2B875A67" w14:textId="77777777" w:rsidR="00DD182F" w:rsidRDefault="00DD182F" w:rsidP="00293F3C">
      <w:pPr>
        <w:rPr>
          <w:rFonts w:ascii="Arial" w:hAnsi="Arial" w:cs="Arial"/>
          <w:sz w:val="22"/>
          <w:szCs w:val="22"/>
        </w:rPr>
      </w:pPr>
    </w:p>
    <w:p w14:paraId="0FF1C0A3" w14:textId="77777777" w:rsidR="00DD182F" w:rsidRDefault="00DD182F" w:rsidP="00293F3C">
      <w:pPr>
        <w:rPr>
          <w:rFonts w:ascii="Arial" w:hAnsi="Arial" w:cs="Arial"/>
          <w:sz w:val="22"/>
          <w:szCs w:val="22"/>
        </w:rPr>
      </w:pPr>
    </w:p>
    <w:p w14:paraId="7E71C9C8" w14:textId="0FF56D21" w:rsidR="00234F48" w:rsidRPr="00DF60D5" w:rsidRDefault="00644399" w:rsidP="00234F48">
      <w:pPr>
        <w:pStyle w:val="Heading1"/>
        <w:keepLines/>
        <w:numPr>
          <w:ilvl w:val="0"/>
          <w:numId w:val="0"/>
        </w:numPr>
        <w:pBdr>
          <w:bottom w:val="single" w:sz="4" w:space="1" w:color="595959" w:themeColor="text1" w:themeTint="A6"/>
        </w:pBdr>
        <w:spacing w:before="360" w:after="160" w:line="259" w:lineRule="auto"/>
        <w:rPr>
          <w:sz w:val="28"/>
          <w:szCs w:val="28"/>
        </w:rPr>
      </w:pPr>
      <w:bookmarkStart w:id="495" w:name="_Annex_F_–"/>
      <w:bookmarkStart w:id="496" w:name="_Annex_X_–"/>
      <w:bookmarkStart w:id="497" w:name="_Toc191914570"/>
      <w:bookmarkEnd w:id="494"/>
      <w:bookmarkEnd w:id="495"/>
      <w:bookmarkEnd w:id="496"/>
      <w:r>
        <w:rPr>
          <w:noProof/>
        </w:rPr>
        <w:lastRenderedPageBreak/>
        <w:drawing>
          <wp:anchor distT="0" distB="0" distL="114300" distR="114300" simplePos="0" relativeHeight="251717632" behindDoc="0" locked="0" layoutInCell="1" allowOverlap="1" wp14:anchorId="38CDEF1D" wp14:editId="07AE8F5E">
            <wp:simplePos x="0" y="0"/>
            <wp:positionH relativeFrom="margin">
              <wp:posOffset>2218414</wp:posOffset>
            </wp:positionH>
            <wp:positionV relativeFrom="paragraph">
              <wp:posOffset>306540</wp:posOffset>
            </wp:positionV>
            <wp:extent cx="1358900" cy="1430020"/>
            <wp:effectExtent l="0" t="0" r="0" b="0"/>
            <wp:wrapSquare wrapText="bothSides"/>
            <wp:docPr id="223734014" name="Picture 223734014"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234F48" w:rsidRPr="00DF60D5">
        <w:rPr>
          <w:sz w:val="28"/>
          <w:szCs w:val="28"/>
        </w:rPr>
        <w:t xml:space="preserve">Annex </w:t>
      </w:r>
      <w:r w:rsidR="00DD182F">
        <w:rPr>
          <w:sz w:val="28"/>
          <w:szCs w:val="28"/>
        </w:rPr>
        <w:t>Z</w:t>
      </w:r>
      <w:r w:rsidR="00234F48" w:rsidRPr="00DF60D5">
        <w:rPr>
          <w:sz w:val="28"/>
          <w:szCs w:val="28"/>
        </w:rPr>
        <w:t xml:space="preserve"> – Safe management of the care environment</w:t>
      </w:r>
      <w:bookmarkEnd w:id="497"/>
      <w:r w:rsidR="00234F48" w:rsidRPr="00DF60D5">
        <w:rPr>
          <w:sz w:val="28"/>
          <w:szCs w:val="28"/>
        </w:rPr>
        <w:t xml:space="preserve"> </w:t>
      </w:r>
    </w:p>
    <w:p w14:paraId="6E5788FB" w14:textId="358A268B" w:rsidR="000819A6" w:rsidRDefault="000819A6" w:rsidP="00234F48">
      <w:pPr>
        <w:pStyle w:val="NormalWeb"/>
        <w:rPr>
          <w:rFonts w:ascii="Arial" w:hAnsi="Arial" w:cs="Arial"/>
          <w:b/>
          <w:bCs/>
        </w:rPr>
      </w:pPr>
    </w:p>
    <w:p w14:paraId="382B2D17" w14:textId="77777777" w:rsidR="000819A6" w:rsidRDefault="000819A6" w:rsidP="00234F48">
      <w:pPr>
        <w:pStyle w:val="NormalWeb"/>
        <w:rPr>
          <w:rFonts w:ascii="Arial" w:hAnsi="Arial" w:cs="Arial"/>
          <w:b/>
          <w:bCs/>
        </w:rPr>
      </w:pPr>
    </w:p>
    <w:p w14:paraId="69A6527B" w14:textId="77777777" w:rsidR="000819A6" w:rsidRDefault="000819A6" w:rsidP="00234F48">
      <w:pPr>
        <w:pStyle w:val="NormalWeb"/>
        <w:rPr>
          <w:rFonts w:ascii="Arial" w:hAnsi="Arial" w:cs="Arial"/>
          <w:b/>
          <w:bCs/>
        </w:rPr>
      </w:pPr>
    </w:p>
    <w:p w14:paraId="06B02BF5" w14:textId="77777777" w:rsidR="000819A6" w:rsidRDefault="000819A6" w:rsidP="00234F48">
      <w:pPr>
        <w:pStyle w:val="NormalWeb"/>
        <w:rPr>
          <w:rFonts w:ascii="Arial" w:hAnsi="Arial" w:cs="Arial"/>
          <w:b/>
          <w:bCs/>
        </w:rPr>
      </w:pPr>
    </w:p>
    <w:p w14:paraId="2D783A5B" w14:textId="6E92E78D" w:rsidR="00644399" w:rsidRPr="00644399" w:rsidRDefault="00644399" w:rsidP="00644399">
      <w:pPr>
        <w:pStyle w:val="NormalWeb"/>
        <w:jc w:val="center"/>
        <w:rPr>
          <w:rFonts w:ascii="Arial" w:hAnsi="Arial" w:cs="Arial"/>
          <w:b/>
          <w:bCs/>
          <w:color w:val="800080"/>
          <w:sz w:val="36"/>
          <w:szCs w:val="36"/>
        </w:rPr>
      </w:pPr>
      <w:r w:rsidRPr="00644399">
        <w:rPr>
          <w:rFonts w:ascii="Arial" w:hAnsi="Arial" w:cs="Arial"/>
          <w:b/>
          <w:bCs/>
          <w:color w:val="800080"/>
          <w:sz w:val="36"/>
          <w:szCs w:val="36"/>
        </w:rPr>
        <w:t>SAFE MANAGEMENT OF THE CARE ENVIRONMENT</w:t>
      </w:r>
    </w:p>
    <w:p w14:paraId="5FB1D9D5" w14:textId="6514A4F8" w:rsidR="00234F48" w:rsidRPr="00DF60D5" w:rsidRDefault="00234F48" w:rsidP="00234F48">
      <w:pPr>
        <w:pStyle w:val="NormalWeb"/>
        <w:rPr>
          <w:rFonts w:ascii="Arial" w:hAnsi="Arial" w:cs="Arial"/>
          <w:b/>
          <w:bCs/>
        </w:rPr>
      </w:pPr>
      <w:r w:rsidRPr="00DF60D5">
        <w:rPr>
          <w:rFonts w:ascii="Arial" w:hAnsi="Arial" w:cs="Arial"/>
          <w:b/>
          <w:bCs/>
        </w:rPr>
        <w:t>Introduction</w:t>
      </w:r>
    </w:p>
    <w:p w14:paraId="7FA84DEB" w14:textId="666BA26F" w:rsidR="00234F48" w:rsidRPr="00DD182F" w:rsidRDefault="00234F48" w:rsidP="00644399">
      <w:pPr>
        <w:pStyle w:val="NormalWeb"/>
        <w:jc w:val="both"/>
        <w:rPr>
          <w:rFonts w:ascii="Arial" w:hAnsi="Arial" w:cs="Arial"/>
          <w:sz w:val="22"/>
          <w:szCs w:val="22"/>
        </w:rPr>
      </w:pPr>
      <w:r w:rsidRPr="00DD182F">
        <w:rPr>
          <w:rFonts w:ascii="Arial" w:hAnsi="Arial" w:cs="Arial"/>
          <w:sz w:val="22"/>
          <w:szCs w:val="22"/>
        </w:rPr>
        <w:t xml:space="preserve">This </w:t>
      </w:r>
      <w:r w:rsidR="001A6153" w:rsidRPr="00DD182F">
        <w:rPr>
          <w:rFonts w:ascii="Arial" w:hAnsi="Arial" w:cs="Arial"/>
          <w:sz w:val="22"/>
          <w:szCs w:val="22"/>
        </w:rPr>
        <w:t>p</w:t>
      </w:r>
      <w:r w:rsidRPr="00DD182F">
        <w:rPr>
          <w:rFonts w:ascii="Arial" w:hAnsi="Arial" w:cs="Arial"/>
          <w:sz w:val="22"/>
          <w:szCs w:val="22"/>
        </w:rPr>
        <w:t xml:space="preserve">olicy is one of the </w:t>
      </w:r>
      <w:hyperlink r:id="rId107" w:history="1">
        <w:r w:rsidRPr="00644399">
          <w:rPr>
            <w:rStyle w:val="Hyperlink"/>
            <w:rFonts w:ascii="Arial" w:hAnsi="Arial" w:cs="Arial"/>
            <w:b/>
            <w:bCs/>
            <w:sz w:val="22"/>
            <w:szCs w:val="22"/>
            <w:u w:val="none"/>
          </w:rPr>
          <w:t>Standard infection control precautions</w:t>
        </w:r>
      </w:hyperlink>
      <w:r w:rsidR="00644399" w:rsidRPr="00644399">
        <w:rPr>
          <w:rStyle w:val="FootnoteReference"/>
          <w:rFonts w:ascii="Arial" w:hAnsi="Arial" w:cs="Arial"/>
          <w:sz w:val="22"/>
          <w:szCs w:val="22"/>
        </w:rPr>
        <w:footnoteReference w:id="83"/>
      </w:r>
      <w:r w:rsidRPr="00DD182F">
        <w:rPr>
          <w:rFonts w:ascii="Arial" w:hAnsi="Arial" w:cs="Arial"/>
          <w:sz w:val="22"/>
          <w:szCs w:val="22"/>
        </w:rPr>
        <w:t xml:space="preserve"> (SICPs) referred to by NHS England. </w:t>
      </w:r>
      <w:r w:rsidR="00644399">
        <w:rPr>
          <w:rFonts w:ascii="Arial" w:hAnsi="Arial" w:cs="Arial"/>
          <w:sz w:val="22"/>
          <w:szCs w:val="22"/>
        </w:rPr>
        <w:t xml:space="preserve"> </w:t>
      </w:r>
      <w:hyperlink r:id="rId108" w:history="1">
        <w:r w:rsidRPr="00644399">
          <w:rPr>
            <w:rStyle w:val="Hyperlink"/>
            <w:rFonts w:ascii="Arial" w:hAnsi="Arial" w:cs="Arial"/>
            <w:b/>
            <w:bCs/>
            <w:sz w:val="22"/>
            <w:szCs w:val="22"/>
            <w:u w:val="none"/>
          </w:rPr>
          <w:t>The Health and Social Care Act 2008: Code of Practice on the prevention and control of infections</w:t>
        </w:r>
      </w:hyperlink>
      <w:r w:rsidR="00644399" w:rsidRPr="00644399">
        <w:rPr>
          <w:rStyle w:val="FootnoteReference"/>
          <w:rFonts w:ascii="Arial" w:hAnsi="Arial" w:cs="Arial"/>
          <w:sz w:val="22"/>
          <w:szCs w:val="22"/>
        </w:rPr>
        <w:footnoteReference w:id="84"/>
      </w:r>
      <w:r w:rsidRPr="00DD182F">
        <w:rPr>
          <w:rFonts w:ascii="Arial" w:hAnsi="Arial" w:cs="Arial"/>
          <w:sz w:val="22"/>
          <w:szCs w:val="22"/>
        </w:rPr>
        <w:t xml:space="preserve"> and related guidance require that registered providers of health and social care </w:t>
      </w:r>
      <w:r w:rsidR="001A6153" w:rsidRPr="00DD182F">
        <w:rPr>
          <w:rFonts w:ascii="Arial" w:hAnsi="Arial" w:cs="Arial"/>
          <w:sz w:val="22"/>
          <w:szCs w:val="22"/>
        </w:rPr>
        <w:t>“</w:t>
      </w:r>
      <w:r w:rsidR="00C5561B">
        <w:rPr>
          <w:rFonts w:ascii="Arial" w:hAnsi="Arial" w:cs="Arial"/>
          <w:sz w:val="22"/>
          <w:szCs w:val="22"/>
        </w:rPr>
        <w:t>p</w:t>
      </w:r>
      <w:r w:rsidRPr="00DD182F">
        <w:rPr>
          <w:rFonts w:ascii="Arial" w:hAnsi="Arial" w:cs="Arial"/>
          <w:sz w:val="22"/>
          <w:szCs w:val="22"/>
        </w:rPr>
        <w:t>rovide and maintain a clean and appropriate environment in managed premises that facilitates the prevention and control of infections</w:t>
      </w:r>
      <w:r w:rsidR="001A6153" w:rsidRPr="00DD182F">
        <w:rPr>
          <w:rFonts w:ascii="Arial" w:hAnsi="Arial" w:cs="Arial"/>
          <w:sz w:val="22"/>
          <w:szCs w:val="22"/>
        </w:rPr>
        <w:t>”</w:t>
      </w:r>
      <w:r w:rsidRPr="00DD182F">
        <w:rPr>
          <w:rFonts w:ascii="Arial" w:hAnsi="Arial" w:cs="Arial"/>
          <w:sz w:val="22"/>
          <w:szCs w:val="22"/>
        </w:rPr>
        <w:t xml:space="preserve"> and must adequately resource </w:t>
      </w:r>
      <w:r w:rsidR="001A6153" w:rsidRPr="00DD182F">
        <w:rPr>
          <w:rFonts w:ascii="Arial" w:hAnsi="Arial" w:cs="Arial"/>
          <w:sz w:val="22"/>
          <w:szCs w:val="22"/>
        </w:rPr>
        <w:t xml:space="preserve">the </w:t>
      </w:r>
      <w:r w:rsidRPr="00DD182F">
        <w:rPr>
          <w:rFonts w:ascii="Arial" w:hAnsi="Arial" w:cs="Arial"/>
          <w:sz w:val="22"/>
          <w:szCs w:val="22"/>
        </w:rPr>
        <w:t xml:space="preserve">local provision of cleaning services. </w:t>
      </w:r>
    </w:p>
    <w:p w14:paraId="383A7067" w14:textId="302578DC" w:rsidR="00234F48" w:rsidRPr="00DD182F" w:rsidRDefault="00234F48" w:rsidP="00234F48">
      <w:pPr>
        <w:pStyle w:val="NormalWeb"/>
        <w:rPr>
          <w:rFonts w:ascii="Arial" w:hAnsi="Arial" w:cs="Arial"/>
          <w:sz w:val="22"/>
          <w:szCs w:val="22"/>
        </w:rPr>
      </w:pPr>
      <w:r w:rsidRPr="00DD182F">
        <w:rPr>
          <w:rFonts w:ascii="Arial" w:hAnsi="Arial" w:cs="Arial"/>
          <w:sz w:val="22"/>
          <w:szCs w:val="22"/>
        </w:rPr>
        <w:t>It states that:</w:t>
      </w:r>
    </w:p>
    <w:p w14:paraId="1C6E3801" w14:textId="4C60E337" w:rsidR="00234F48" w:rsidRPr="00DD182F" w:rsidRDefault="00234F48" w:rsidP="00644399">
      <w:pPr>
        <w:pStyle w:val="NormalWeb"/>
        <w:numPr>
          <w:ilvl w:val="0"/>
          <w:numId w:val="57"/>
        </w:numPr>
        <w:spacing w:before="0" w:beforeAutospacing="0" w:after="0" w:afterAutospacing="0"/>
        <w:ind w:left="426" w:hanging="426"/>
        <w:jc w:val="both"/>
        <w:rPr>
          <w:rFonts w:ascii="Arial" w:hAnsi="Arial" w:cs="Arial"/>
          <w:sz w:val="22"/>
          <w:szCs w:val="22"/>
        </w:rPr>
      </w:pPr>
      <w:r w:rsidRPr="00DD182F">
        <w:rPr>
          <w:rFonts w:ascii="Arial" w:hAnsi="Arial" w:cs="Arial"/>
          <w:sz w:val="22"/>
          <w:szCs w:val="22"/>
        </w:rPr>
        <w:t>There should be a designated lead for cleaning and disinfection of the environment, who may be the same person as the lead for infection prevention</w:t>
      </w:r>
    </w:p>
    <w:p w14:paraId="3880FA85" w14:textId="77777777" w:rsidR="00234F48" w:rsidRPr="00DD182F" w:rsidRDefault="00234F48" w:rsidP="00644399">
      <w:pPr>
        <w:pStyle w:val="NormalWeb"/>
        <w:spacing w:before="0" w:beforeAutospacing="0" w:after="0" w:afterAutospacing="0"/>
        <w:ind w:left="426" w:hanging="426"/>
        <w:jc w:val="both"/>
        <w:rPr>
          <w:rFonts w:ascii="Arial" w:hAnsi="Arial" w:cs="Arial"/>
          <w:sz w:val="22"/>
          <w:szCs w:val="22"/>
        </w:rPr>
      </w:pPr>
    </w:p>
    <w:p w14:paraId="4B67368F" w14:textId="6AE7729F" w:rsidR="00234F48" w:rsidRPr="00DD182F" w:rsidRDefault="00234F48" w:rsidP="00644399">
      <w:pPr>
        <w:pStyle w:val="NormalWeb"/>
        <w:numPr>
          <w:ilvl w:val="0"/>
          <w:numId w:val="57"/>
        </w:numPr>
        <w:spacing w:before="0" w:beforeAutospacing="0" w:after="0" w:afterAutospacing="0"/>
        <w:ind w:left="426" w:hanging="426"/>
        <w:jc w:val="both"/>
        <w:rPr>
          <w:rFonts w:ascii="Arial" w:hAnsi="Arial" w:cs="Arial"/>
          <w:sz w:val="22"/>
          <w:szCs w:val="22"/>
        </w:rPr>
      </w:pPr>
      <w:r w:rsidRPr="00DD182F">
        <w:rPr>
          <w:rFonts w:ascii="Arial" w:hAnsi="Arial" w:cs="Arial"/>
          <w:sz w:val="22"/>
          <w:szCs w:val="22"/>
        </w:rPr>
        <w:t xml:space="preserve">A clean environment reduces the cumulative risk of transmission of infection posed by microorganisms, such as bacteria and viruses, in that environment </w:t>
      </w:r>
    </w:p>
    <w:p w14:paraId="7D74D2B8" w14:textId="77777777" w:rsidR="00234F48" w:rsidRPr="00DD182F" w:rsidRDefault="00234F48" w:rsidP="00644399">
      <w:pPr>
        <w:pStyle w:val="NormalWeb"/>
        <w:spacing w:before="0" w:beforeAutospacing="0" w:after="0" w:afterAutospacing="0"/>
        <w:ind w:left="426" w:hanging="426"/>
        <w:jc w:val="both"/>
        <w:rPr>
          <w:rFonts w:ascii="Arial" w:hAnsi="Arial" w:cs="Arial"/>
          <w:sz w:val="22"/>
          <w:szCs w:val="22"/>
        </w:rPr>
      </w:pPr>
    </w:p>
    <w:p w14:paraId="51A4EEA1" w14:textId="4B42C46D" w:rsidR="00234F48" w:rsidRPr="00DD182F" w:rsidRDefault="00234F48" w:rsidP="00644399">
      <w:pPr>
        <w:pStyle w:val="NormalWeb"/>
        <w:numPr>
          <w:ilvl w:val="0"/>
          <w:numId w:val="57"/>
        </w:numPr>
        <w:spacing w:before="0" w:beforeAutospacing="0" w:after="0" w:afterAutospacing="0"/>
        <w:ind w:left="426" w:hanging="426"/>
        <w:jc w:val="both"/>
        <w:rPr>
          <w:rFonts w:ascii="Arial" w:hAnsi="Arial" w:cs="Arial"/>
          <w:sz w:val="22"/>
          <w:szCs w:val="22"/>
        </w:rPr>
      </w:pPr>
      <w:r w:rsidRPr="00DD182F">
        <w:rPr>
          <w:rFonts w:ascii="Arial" w:hAnsi="Arial" w:cs="Arial"/>
          <w:sz w:val="22"/>
          <w:szCs w:val="22"/>
        </w:rPr>
        <w:t>Outbreaks of infection have been associated with environmental contamination</w:t>
      </w:r>
    </w:p>
    <w:p w14:paraId="2F4D0E03" w14:textId="77777777" w:rsidR="00234F48" w:rsidRPr="00DD182F" w:rsidRDefault="00234F48" w:rsidP="00644399">
      <w:pPr>
        <w:pStyle w:val="NormalWeb"/>
        <w:spacing w:before="0" w:beforeAutospacing="0" w:after="0" w:afterAutospacing="0"/>
        <w:ind w:left="426" w:hanging="426"/>
        <w:jc w:val="both"/>
        <w:rPr>
          <w:rFonts w:ascii="Arial" w:hAnsi="Arial" w:cs="Arial"/>
          <w:sz w:val="22"/>
          <w:szCs w:val="22"/>
        </w:rPr>
      </w:pPr>
    </w:p>
    <w:p w14:paraId="3F6378CB" w14:textId="7FB76323" w:rsidR="00234F48" w:rsidRPr="00DD182F" w:rsidRDefault="00234F48" w:rsidP="00644399">
      <w:pPr>
        <w:pStyle w:val="NormalWeb"/>
        <w:numPr>
          <w:ilvl w:val="0"/>
          <w:numId w:val="57"/>
        </w:numPr>
        <w:spacing w:before="0" w:beforeAutospacing="0" w:after="0" w:afterAutospacing="0"/>
        <w:ind w:left="426" w:hanging="426"/>
        <w:jc w:val="both"/>
        <w:rPr>
          <w:rFonts w:ascii="Arial" w:hAnsi="Arial" w:cs="Arial"/>
          <w:sz w:val="22"/>
          <w:szCs w:val="22"/>
        </w:rPr>
      </w:pPr>
      <w:r w:rsidRPr="00DD182F">
        <w:rPr>
          <w:rFonts w:ascii="Arial" w:hAnsi="Arial" w:cs="Arial"/>
          <w:sz w:val="22"/>
          <w:szCs w:val="22"/>
        </w:rPr>
        <w:t xml:space="preserve">Most microorganisms are found in dust and dirt, so cleaning or vacuuming alone can often cause significant reductions in the number of organisms in the environment </w:t>
      </w:r>
    </w:p>
    <w:p w14:paraId="131D22B6" w14:textId="77777777" w:rsidR="00234F48" w:rsidRPr="00DD182F" w:rsidRDefault="00234F48" w:rsidP="00644399">
      <w:pPr>
        <w:pStyle w:val="NormalWeb"/>
        <w:spacing w:before="0" w:beforeAutospacing="0" w:after="0" w:afterAutospacing="0"/>
        <w:ind w:left="426" w:hanging="426"/>
        <w:jc w:val="both"/>
        <w:rPr>
          <w:rFonts w:ascii="Arial" w:hAnsi="Arial" w:cs="Arial"/>
          <w:sz w:val="22"/>
          <w:szCs w:val="22"/>
        </w:rPr>
      </w:pPr>
    </w:p>
    <w:p w14:paraId="661DE992" w14:textId="5F14AFCD" w:rsidR="00234F48" w:rsidRPr="00DD182F" w:rsidRDefault="00234F48" w:rsidP="00644399">
      <w:pPr>
        <w:pStyle w:val="NormalWeb"/>
        <w:numPr>
          <w:ilvl w:val="0"/>
          <w:numId w:val="57"/>
        </w:numPr>
        <w:spacing w:before="0" w:beforeAutospacing="0" w:after="0" w:afterAutospacing="0"/>
        <w:ind w:left="426" w:hanging="426"/>
        <w:jc w:val="both"/>
        <w:rPr>
          <w:rFonts w:ascii="Arial" w:hAnsi="Arial" w:cs="Arial"/>
          <w:sz w:val="22"/>
          <w:szCs w:val="22"/>
        </w:rPr>
      </w:pPr>
      <w:r w:rsidRPr="00DD182F">
        <w:rPr>
          <w:rFonts w:ascii="Arial" w:hAnsi="Arial" w:cs="Arial"/>
          <w:sz w:val="22"/>
          <w:szCs w:val="22"/>
        </w:rPr>
        <w:t xml:space="preserve">Some microorganisms, </w:t>
      </w:r>
      <w:proofErr w:type="spellStart"/>
      <w:r w:rsidRPr="00DD182F">
        <w:rPr>
          <w:rFonts w:ascii="Arial" w:hAnsi="Arial" w:cs="Arial"/>
          <w:sz w:val="22"/>
          <w:szCs w:val="22"/>
        </w:rPr>
        <w:t>eg</w:t>
      </w:r>
      <w:proofErr w:type="spellEnd"/>
      <w:r w:rsidR="00644399">
        <w:rPr>
          <w:rFonts w:ascii="Arial" w:hAnsi="Arial" w:cs="Arial"/>
          <w:sz w:val="22"/>
          <w:szCs w:val="22"/>
        </w:rPr>
        <w:t>:</w:t>
      </w:r>
      <w:r w:rsidRPr="00DD182F">
        <w:rPr>
          <w:rFonts w:ascii="Arial" w:hAnsi="Arial" w:cs="Arial"/>
          <w:sz w:val="22"/>
          <w:szCs w:val="22"/>
        </w:rPr>
        <w:t xml:space="preserve"> </w:t>
      </w:r>
      <w:proofErr w:type="spellStart"/>
      <w:r w:rsidRPr="00DD182F">
        <w:rPr>
          <w:rFonts w:ascii="Arial" w:hAnsi="Arial" w:cs="Arial"/>
          <w:sz w:val="22"/>
          <w:szCs w:val="22"/>
        </w:rPr>
        <w:t>Clostridioides</w:t>
      </w:r>
      <w:proofErr w:type="spellEnd"/>
      <w:r w:rsidRPr="00DD182F">
        <w:rPr>
          <w:rFonts w:ascii="Arial" w:hAnsi="Arial" w:cs="Arial"/>
          <w:sz w:val="22"/>
          <w:szCs w:val="22"/>
        </w:rPr>
        <w:t xml:space="preserve"> difficile spores, are adept at surviving in the environment for long periods</w:t>
      </w:r>
      <w:r w:rsidR="00A0276D">
        <w:rPr>
          <w:rFonts w:ascii="Arial" w:hAnsi="Arial" w:cs="Arial"/>
          <w:sz w:val="22"/>
          <w:szCs w:val="22"/>
        </w:rPr>
        <w:t>;</w:t>
      </w:r>
      <w:r w:rsidRPr="00DD182F">
        <w:rPr>
          <w:rFonts w:ascii="Arial" w:hAnsi="Arial" w:cs="Arial"/>
          <w:sz w:val="22"/>
          <w:szCs w:val="22"/>
        </w:rPr>
        <w:t xml:space="preserve"> therefore, enhanced cleaning with disinfection is required when a patient has a confirmed or suspected infection </w:t>
      </w:r>
    </w:p>
    <w:p w14:paraId="1295B935" w14:textId="77777777" w:rsidR="00234F48" w:rsidRPr="00DD182F" w:rsidRDefault="00234F48" w:rsidP="00644399">
      <w:pPr>
        <w:pStyle w:val="NormalWeb"/>
        <w:spacing w:before="0" w:beforeAutospacing="0" w:after="0" w:afterAutospacing="0"/>
        <w:ind w:left="426" w:hanging="426"/>
        <w:jc w:val="both"/>
        <w:rPr>
          <w:rFonts w:ascii="Arial" w:hAnsi="Arial" w:cs="Arial"/>
          <w:sz w:val="22"/>
          <w:szCs w:val="22"/>
        </w:rPr>
      </w:pPr>
    </w:p>
    <w:p w14:paraId="24968079" w14:textId="71C0E06F" w:rsidR="00234F48" w:rsidRPr="00DD182F" w:rsidRDefault="00234F48" w:rsidP="00644399">
      <w:pPr>
        <w:pStyle w:val="NormalWeb"/>
        <w:numPr>
          <w:ilvl w:val="0"/>
          <w:numId w:val="57"/>
        </w:numPr>
        <w:spacing w:before="0" w:beforeAutospacing="0" w:after="0" w:afterAutospacing="0"/>
        <w:ind w:left="426" w:hanging="426"/>
        <w:jc w:val="both"/>
        <w:rPr>
          <w:rFonts w:ascii="Arial" w:hAnsi="Arial" w:cs="Arial"/>
          <w:sz w:val="22"/>
          <w:szCs w:val="22"/>
        </w:rPr>
      </w:pPr>
      <w:r w:rsidRPr="00DD182F">
        <w:rPr>
          <w:rFonts w:ascii="Arial" w:hAnsi="Arial" w:cs="Arial"/>
          <w:sz w:val="22"/>
          <w:szCs w:val="22"/>
        </w:rPr>
        <w:t xml:space="preserve">Hands regularly </w:t>
      </w:r>
      <w:proofErr w:type="gramStart"/>
      <w:r w:rsidRPr="00DD182F">
        <w:rPr>
          <w:rFonts w:ascii="Arial" w:hAnsi="Arial" w:cs="Arial"/>
          <w:sz w:val="22"/>
          <w:szCs w:val="22"/>
        </w:rPr>
        <w:t>come into contact with</w:t>
      </w:r>
      <w:proofErr w:type="gramEnd"/>
      <w:r w:rsidRPr="00DD182F">
        <w:rPr>
          <w:rFonts w:ascii="Arial" w:hAnsi="Arial" w:cs="Arial"/>
          <w:sz w:val="22"/>
          <w:szCs w:val="22"/>
        </w:rPr>
        <w:t xml:space="preserve"> surfaces.</w:t>
      </w:r>
      <w:r w:rsidR="00644399">
        <w:rPr>
          <w:rFonts w:ascii="Arial" w:hAnsi="Arial" w:cs="Arial"/>
          <w:sz w:val="22"/>
          <w:szCs w:val="22"/>
        </w:rPr>
        <w:t xml:space="preserve"> </w:t>
      </w:r>
      <w:r w:rsidRPr="00DD182F">
        <w:rPr>
          <w:rFonts w:ascii="Arial" w:hAnsi="Arial" w:cs="Arial"/>
          <w:sz w:val="22"/>
          <w:szCs w:val="22"/>
        </w:rPr>
        <w:t xml:space="preserve"> If hands are not decontaminated, they will transfer any organisms present. </w:t>
      </w:r>
      <w:r w:rsidR="00644399">
        <w:rPr>
          <w:rFonts w:ascii="Arial" w:hAnsi="Arial" w:cs="Arial"/>
          <w:sz w:val="22"/>
          <w:szCs w:val="22"/>
        </w:rPr>
        <w:t xml:space="preserve"> </w:t>
      </w:r>
      <w:r w:rsidRPr="00DD182F">
        <w:rPr>
          <w:rFonts w:ascii="Arial" w:hAnsi="Arial" w:cs="Arial"/>
          <w:sz w:val="22"/>
          <w:szCs w:val="22"/>
        </w:rPr>
        <w:t xml:space="preserve">This risk is always present but will increase if environmental cleaning is neglected </w:t>
      </w:r>
    </w:p>
    <w:p w14:paraId="4776CC84" w14:textId="77777777" w:rsidR="00234F48" w:rsidRPr="00DD182F" w:rsidRDefault="00234F48" w:rsidP="00644399">
      <w:pPr>
        <w:pStyle w:val="NormalWeb"/>
        <w:spacing w:before="0" w:beforeAutospacing="0" w:after="0" w:afterAutospacing="0"/>
        <w:ind w:left="426" w:hanging="426"/>
        <w:jc w:val="both"/>
        <w:rPr>
          <w:rFonts w:ascii="Arial" w:hAnsi="Arial" w:cs="Arial"/>
          <w:sz w:val="22"/>
          <w:szCs w:val="22"/>
        </w:rPr>
      </w:pPr>
    </w:p>
    <w:p w14:paraId="3CCB7427" w14:textId="0F6F023B" w:rsidR="00234F48" w:rsidRPr="00DD182F" w:rsidRDefault="00234F48" w:rsidP="00644399">
      <w:pPr>
        <w:pStyle w:val="NormalWeb"/>
        <w:numPr>
          <w:ilvl w:val="0"/>
          <w:numId w:val="57"/>
        </w:numPr>
        <w:spacing w:before="0" w:beforeAutospacing="0" w:after="0" w:afterAutospacing="0"/>
        <w:ind w:left="426" w:hanging="426"/>
        <w:jc w:val="both"/>
        <w:rPr>
          <w:rFonts w:ascii="Arial" w:hAnsi="Arial" w:cs="Arial"/>
          <w:sz w:val="22"/>
          <w:szCs w:val="22"/>
        </w:rPr>
      </w:pPr>
      <w:r w:rsidRPr="00DD182F">
        <w:rPr>
          <w:rFonts w:ascii="Arial" w:hAnsi="Arial" w:cs="Arial"/>
          <w:sz w:val="22"/>
          <w:szCs w:val="22"/>
        </w:rPr>
        <w:t xml:space="preserve">Numerous agents and cleaning solutions are mentioned in this guidance. </w:t>
      </w:r>
      <w:r w:rsidR="00644399">
        <w:rPr>
          <w:rFonts w:ascii="Arial" w:hAnsi="Arial" w:cs="Arial"/>
          <w:sz w:val="22"/>
          <w:szCs w:val="22"/>
        </w:rPr>
        <w:t xml:space="preserve"> </w:t>
      </w:r>
      <w:r w:rsidRPr="00DD182F">
        <w:rPr>
          <w:rFonts w:ascii="Arial" w:hAnsi="Arial" w:cs="Arial"/>
          <w:sz w:val="22"/>
          <w:szCs w:val="22"/>
        </w:rPr>
        <w:t>As with all substances, COSHH (Care of Substances Hazardous to Health) guidance and manufacturer</w:t>
      </w:r>
      <w:r w:rsidR="003304C4" w:rsidRPr="00DD182F">
        <w:rPr>
          <w:rFonts w:ascii="Arial" w:hAnsi="Arial" w:cs="Arial"/>
          <w:sz w:val="22"/>
          <w:szCs w:val="22"/>
        </w:rPr>
        <w:t>s</w:t>
      </w:r>
      <w:r w:rsidRPr="00DD182F">
        <w:rPr>
          <w:rFonts w:ascii="Arial" w:hAnsi="Arial" w:cs="Arial"/>
          <w:sz w:val="22"/>
          <w:szCs w:val="22"/>
        </w:rPr>
        <w:t xml:space="preserve">’ instructions must be followed </w:t>
      </w:r>
      <w:r w:rsidR="00184CF9" w:rsidRPr="00DD182F">
        <w:rPr>
          <w:rFonts w:ascii="Arial" w:hAnsi="Arial" w:cs="Arial"/>
          <w:sz w:val="22"/>
          <w:szCs w:val="22"/>
        </w:rPr>
        <w:t>to</w:t>
      </w:r>
      <w:r w:rsidRPr="00DD182F">
        <w:rPr>
          <w:rFonts w:ascii="Arial" w:hAnsi="Arial" w:cs="Arial"/>
          <w:sz w:val="22"/>
          <w:szCs w:val="22"/>
        </w:rPr>
        <w:t xml:space="preserve"> achieve safe practice </w:t>
      </w:r>
    </w:p>
    <w:p w14:paraId="268D8F96" w14:textId="1210B7F8" w:rsidR="00234F48" w:rsidRPr="00DD182F" w:rsidRDefault="00644399" w:rsidP="00644399">
      <w:pPr>
        <w:pStyle w:val="NormalWeb"/>
        <w:jc w:val="both"/>
        <w:rPr>
          <w:rFonts w:ascii="Arial" w:hAnsi="Arial" w:cs="Arial"/>
          <w:sz w:val="22"/>
          <w:szCs w:val="22"/>
        </w:rPr>
      </w:pPr>
      <w:r>
        <w:rPr>
          <w:rFonts w:ascii="Arial" w:hAnsi="Arial" w:cs="Arial"/>
          <w:sz w:val="22"/>
          <w:szCs w:val="22"/>
        </w:rPr>
        <w:lastRenderedPageBreak/>
        <w:t xml:space="preserve">Yarm Medical Practice (“the Practice”) </w:t>
      </w:r>
      <w:r w:rsidR="00234F48" w:rsidRPr="00DD182F">
        <w:rPr>
          <w:rFonts w:ascii="Arial" w:hAnsi="Arial" w:cs="Arial"/>
          <w:sz w:val="22"/>
          <w:szCs w:val="22"/>
        </w:rPr>
        <w:t xml:space="preserve">will always use standard IPC and, where required, transmission-based </w:t>
      </w:r>
      <w:r w:rsidR="00234F48" w:rsidRPr="00A96FA4">
        <w:rPr>
          <w:rFonts w:ascii="Arial" w:hAnsi="Arial" w:cs="Arial"/>
          <w:sz w:val="22"/>
          <w:szCs w:val="22"/>
        </w:rPr>
        <w:t>precautions (SICPs and TBPs).</w:t>
      </w:r>
      <w:r>
        <w:rPr>
          <w:rFonts w:ascii="Arial" w:hAnsi="Arial" w:cs="Arial"/>
          <w:sz w:val="22"/>
          <w:szCs w:val="22"/>
        </w:rPr>
        <w:t xml:space="preserve"> </w:t>
      </w:r>
      <w:r w:rsidR="00234F48" w:rsidRPr="00A96FA4">
        <w:rPr>
          <w:rFonts w:ascii="Arial" w:hAnsi="Arial" w:cs="Arial"/>
          <w:sz w:val="22"/>
          <w:szCs w:val="22"/>
        </w:rPr>
        <w:t xml:space="preserve"> Refer to the SICPs and TBPs Policy for General Practice at </w:t>
      </w:r>
      <w:hyperlink w:anchor="_Annex_Z_–" w:history="1">
        <w:r w:rsidR="00A96FA4" w:rsidRPr="00644399">
          <w:rPr>
            <w:rStyle w:val="Hyperlink"/>
            <w:rFonts w:ascii="Arial" w:hAnsi="Arial" w:cs="Arial"/>
            <w:b/>
            <w:bCs/>
            <w:color w:val="auto"/>
            <w:sz w:val="22"/>
            <w:szCs w:val="22"/>
            <w:u w:val="none"/>
          </w:rPr>
          <w:t>Annex BB</w:t>
        </w:r>
      </w:hyperlink>
      <w:r w:rsidR="00234F48" w:rsidRPr="00644399">
        <w:rPr>
          <w:rFonts w:ascii="Arial" w:hAnsi="Arial" w:cs="Arial"/>
          <w:b/>
          <w:bCs/>
          <w:sz w:val="22"/>
          <w:szCs w:val="22"/>
        </w:rPr>
        <w:t>.</w:t>
      </w:r>
    </w:p>
    <w:p w14:paraId="1163F678" w14:textId="4EC9E179" w:rsidR="001E6FEA" w:rsidRPr="00DD182F" w:rsidRDefault="00234F48" w:rsidP="00644399">
      <w:pPr>
        <w:pStyle w:val="NormalWeb"/>
        <w:jc w:val="both"/>
        <w:rPr>
          <w:rFonts w:ascii="Arial" w:hAnsi="Arial" w:cs="Arial"/>
          <w:sz w:val="22"/>
          <w:szCs w:val="22"/>
        </w:rPr>
      </w:pPr>
      <w:r w:rsidRPr="00DD182F">
        <w:rPr>
          <w:rFonts w:ascii="Arial" w:hAnsi="Arial" w:cs="Arial"/>
          <w:sz w:val="22"/>
          <w:szCs w:val="22"/>
        </w:rPr>
        <w:t>This policy should be read in conjunction with the</w:t>
      </w:r>
      <w:r w:rsidR="00DD182F" w:rsidRPr="00DD182F">
        <w:rPr>
          <w:rFonts w:ascii="Arial" w:hAnsi="Arial" w:cs="Arial"/>
          <w:sz w:val="22"/>
          <w:szCs w:val="22"/>
        </w:rPr>
        <w:t xml:space="preserve"> </w:t>
      </w:r>
      <w:r w:rsidR="00C706C8">
        <w:rPr>
          <w:rFonts w:ascii="Arial" w:hAnsi="Arial" w:cs="Arial"/>
          <w:sz w:val="22"/>
          <w:szCs w:val="22"/>
        </w:rPr>
        <w:t xml:space="preserve">Practice’s </w:t>
      </w:r>
      <w:r w:rsidRPr="00C706C8">
        <w:rPr>
          <w:rFonts w:ascii="Arial" w:hAnsi="Arial" w:cs="Arial"/>
          <w:b/>
          <w:bCs/>
          <w:color w:val="800080"/>
          <w:sz w:val="22"/>
          <w:szCs w:val="22"/>
        </w:rPr>
        <w:t xml:space="preserve">Cleaning </w:t>
      </w:r>
      <w:r w:rsidR="00E351D7" w:rsidRPr="00C706C8">
        <w:rPr>
          <w:rFonts w:ascii="Arial" w:hAnsi="Arial" w:cs="Arial"/>
          <w:b/>
          <w:bCs/>
          <w:color w:val="800080"/>
          <w:sz w:val="22"/>
          <w:szCs w:val="22"/>
        </w:rPr>
        <w:t>S</w:t>
      </w:r>
      <w:r w:rsidRPr="00C706C8">
        <w:rPr>
          <w:rFonts w:ascii="Arial" w:hAnsi="Arial" w:cs="Arial"/>
          <w:b/>
          <w:bCs/>
          <w:color w:val="800080"/>
          <w:sz w:val="22"/>
          <w:szCs w:val="22"/>
        </w:rPr>
        <w:t xml:space="preserve">tandards and </w:t>
      </w:r>
      <w:r w:rsidR="00E351D7" w:rsidRPr="00C706C8">
        <w:rPr>
          <w:rFonts w:ascii="Arial" w:hAnsi="Arial" w:cs="Arial"/>
          <w:b/>
          <w:bCs/>
          <w:color w:val="800080"/>
          <w:sz w:val="22"/>
          <w:szCs w:val="22"/>
        </w:rPr>
        <w:t>S</w:t>
      </w:r>
      <w:r w:rsidRPr="00C706C8">
        <w:rPr>
          <w:rFonts w:ascii="Arial" w:hAnsi="Arial" w:cs="Arial"/>
          <w:b/>
          <w:bCs/>
          <w:color w:val="800080"/>
          <w:sz w:val="22"/>
          <w:szCs w:val="22"/>
        </w:rPr>
        <w:t xml:space="preserve">chedule </w:t>
      </w:r>
      <w:r w:rsidR="00E351D7" w:rsidRPr="00C706C8">
        <w:rPr>
          <w:rFonts w:ascii="Arial" w:hAnsi="Arial" w:cs="Arial"/>
          <w:b/>
          <w:bCs/>
          <w:color w:val="800080"/>
          <w:sz w:val="22"/>
          <w:szCs w:val="22"/>
        </w:rPr>
        <w:t>P</w:t>
      </w:r>
      <w:r w:rsidRPr="00C706C8">
        <w:rPr>
          <w:rFonts w:ascii="Arial" w:hAnsi="Arial" w:cs="Arial"/>
          <w:b/>
          <w:bCs/>
          <w:color w:val="800080"/>
          <w:sz w:val="22"/>
          <w:szCs w:val="22"/>
        </w:rPr>
        <w:t>olicy</w:t>
      </w:r>
      <w:r w:rsidRPr="00DD182F">
        <w:rPr>
          <w:rFonts w:ascii="Arial" w:hAnsi="Arial" w:cs="Arial"/>
          <w:sz w:val="22"/>
          <w:szCs w:val="22"/>
        </w:rPr>
        <w:t>.</w:t>
      </w:r>
      <w:r w:rsidR="00DD182F" w:rsidRPr="00DD182F">
        <w:rPr>
          <w:rFonts w:ascii="Arial" w:hAnsi="Arial" w:cs="Arial"/>
          <w:sz w:val="22"/>
          <w:szCs w:val="22"/>
        </w:rPr>
        <w:t xml:space="preserve"> </w:t>
      </w:r>
      <w:r w:rsidR="00637019" w:rsidRPr="00DD182F">
        <w:rPr>
          <w:rFonts w:ascii="Arial" w:hAnsi="Arial" w:cs="Arial"/>
          <w:sz w:val="22"/>
          <w:szCs w:val="22"/>
        </w:rPr>
        <w:t xml:space="preserve">Further information can be found in the </w:t>
      </w:r>
      <w:hyperlink r:id="rId109" w:history="1">
        <w:r w:rsidR="00637019" w:rsidRPr="00644399">
          <w:rPr>
            <w:rStyle w:val="Hyperlink"/>
            <w:rFonts w:ascii="Arial" w:hAnsi="Arial" w:cs="Arial"/>
            <w:b/>
            <w:bCs/>
            <w:sz w:val="22"/>
            <w:szCs w:val="22"/>
            <w:u w:val="none"/>
          </w:rPr>
          <w:t>Safe management of the care environment policy for general practice</w:t>
        </w:r>
      </w:hyperlink>
      <w:r w:rsidR="00644399" w:rsidRPr="00644399">
        <w:rPr>
          <w:rStyle w:val="FootnoteReference"/>
          <w:rFonts w:ascii="Arial" w:hAnsi="Arial" w:cs="Arial"/>
          <w:sz w:val="22"/>
          <w:szCs w:val="22"/>
        </w:rPr>
        <w:footnoteReference w:id="85"/>
      </w:r>
      <w:r w:rsidR="00637019" w:rsidRPr="00DD182F">
        <w:rPr>
          <w:rFonts w:ascii="Arial" w:hAnsi="Arial" w:cs="Arial"/>
          <w:sz w:val="22"/>
          <w:szCs w:val="22"/>
        </w:rPr>
        <w:t>.</w:t>
      </w:r>
    </w:p>
    <w:p w14:paraId="1D503DBA" w14:textId="5ACDB0E1" w:rsidR="00820949" w:rsidRPr="00DD182F" w:rsidRDefault="00820949" w:rsidP="00820949">
      <w:pPr>
        <w:pStyle w:val="NormalWeb"/>
        <w:rPr>
          <w:rFonts w:ascii="Arial" w:hAnsi="Arial" w:cs="Arial"/>
          <w:sz w:val="22"/>
          <w:szCs w:val="22"/>
        </w:rPr>
      </w:pPr>
      <w:r w:rsidRPr="00DD182F">
        <w:rPr>
          <w:rFonts w:ascii="Arial" w:hAnsi="Arial" w:cs="Arial"/>
          <w:sz w:val="22"/>
          <w:szCs w:val="22"/>
        </w:rPr>
        <w:t>This link provides access to IPC resources, education and training</w:t>
      </w:r>
      <w:r w:rsidR="00E351D7">
        <w:rPr>
          <w:rFonts w:ascii="Arial" w:hAnsi="Arial" w:cs="Arial"/>
          <w:sz w:val="22"/>
          <w:szCs w:val="22"/>
        </w:rPr>
        <w:t>,</w:t>
      </w:r>
      <w:r w:rsidRPr="00DD182F">
        <w:rPr>
          <w:rFonts w:ascii="Arial" w:hAnsi="Arial" w:cs="Arial"/>
          <w:sz w:val="22"/>
          <w:szCs w:val="22"/>
        </w:rPr>
        <w:t xml:space="preserve"> and a reference library</w:t>
      </w:r>
      <w:r w:rsidR="00E351D7">
        <w:rPr>
          <w:rFonts w:ascii="Arial" w:hAnsi="Arial" w:cs="Arial"/>
          <w:sz w:val="22"/>
          <w:szCs w:val="22"/>
        </w:rPr>
        <w:t>,</w:t>
      </w:r>
      <w:r w:rsidRPr="00DD182F">
        <w:rPr>
          <w:rFonts w:ascii="Arial" w:hAnsi="Arial" w:cs="Arial"/>
          <w:sz w:val="22"/>
          <w:szCs w:val="22"/>
        </w:rPr>
        <w:t xml:space="preserve"> as well as further detailed guidance on: </w:t>
      </w:r>
    </w:p>
    <w:p w14:paraId="5E2E1225" w14:textId="2098DE56" w:rsidR="00184CF9" w:rsidRPr="00DD182F"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D182F">
        <w:rPr>
          <w:rFonts w:ascii="Arial" w:hAnsi="Arial" w:cs="Arial"/>
          <w:sz w:val="22"/>
          <w:szCs w:val="22"/>
        </w:rPr>
        <w:t xml:space="preserve">Definitions </w:t>
      </w:r>
    </w:p>
    <w:p w14:paraId="287B04A3" w14:textId="45656942" w:rsidR="00184CF9" w:rsidRPr="00DD182F"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D182F">
        <w:rPr>
          <w:rFonts w:ascii="Arial" w:hAnsi="Arial" w:cs="Arial"/>
          <w:sz w:val="22"/>
          <w:szCs w:val="22"/>
        </w:rPr>
        <w:t xml:space="preserve">Standards of healthcare cleanliness </w:t>
      </w:r>
    </w:p>
    <w:p w14:paraId="126DA9F9" w14:textId="763E79FC" w:rsidR="00184CF9" w:rsidRPr="00DD182F"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D182F">
        <w:rPr>
          <w:rFonts w:ascii="Arial" w:hAnsi="Arial" w:cs="Arial"/>
          <w:sz w:val="22"/>
          <w:szCs w:val="22"/>
        </w:rPr>
        <w:t xml:space="preserve">Methods of decontamination </w:t>
      </w:r>
    </w:p>
    <w:p w14:paraId="141E773F" w14:textId="4AFEB2BC" w:rsidR="00184CF9" w:rsidRPr="00DD182F"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D182F">
        <w:rPr>
          <w:rFonts w:ascii="Arial" w:hAnsi="Arial" w:cs="Arial"/>
          <w:sz w:val="22"/>
          <w:szCs w:val="22"/>
        </w:rPr>
        <w:t xml:space="preserve">Equipment used for cleaning </w:t>
      </w:r>
    </w:p>
    <w:p w14:paraId="6FD171CB" w14:textId="0F5A56E9" w:rsidR="00184CF9" w:rsidRPr="00DD182F"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D182F">
        <w:rPr>
          <w:rFonts w:ascii="Arial" w:hAnsi="Arial" w:cs="Arial"/>
          <w:sz w:val="22"/>
          <w:szCs w:val="22"/>
        </w:rPr>
        <w:t xml:space="preserve">Choice of cleaning product </w:t>
      </w:r>
    </w:p>
    <w:p w14:paraId="510764A4" w14:textId="61902675" w:rsidR="00184CF9" w:rsidRPr="00DF60D5"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Cleaning and disinfecting procedure </w:t>
      </w:r>
    </w:p>
    <w:p w14:paraId="23ACD700" w14:textId="2324B73F" w:rsidR="00184CF9" w:rsidRPr="00DF60D5"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Blood and body fluid spillages </w:t>
      </w:r>
    </w:p>
    <w:p w14:paraId="38C0D24C" w14:textId="166327D8" w:rsidR="00184CF9" w:rsidRPr="00DF60D5"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F60D5">
        <w:rPr>
          <w:rFonts w:ascii="Arial" w:hAnsi="Arial" w:cs="Arial"/>
          <w:sz w:val="22"/>
          <w:szCs w:val="22"/>
        </w:rPr>
        <w:t>Furniture, fixtures, fittings and toys</w:t>
      </w:r>
      <w:r w:rsidR="0004512A" w:rsidRPr="00DF60D5">
        <w:rPr>
          <w:rFonts w:ascii="Arial" w:hAnsi="Arial" w:cs="Arial"/>
          <w:sz w:val="22"/>
          <w:szCs w:val="22"/>
        </w:rPr>
        <w:t>*</w:t>
      </w:r>
      <w:r w:rsidRPr="00DF60D5">
        <w:rPr>
          <w:rFonts w:ascii="Arial" w:hAnsi="Arial" w:cs="Arial"/>
          <w:sz w:val="22"/>
          <w:szCs w:val="22"/>
        </w:rPr>
        <w:t xml:space="preserve"> </w:t>
      </w:r>
    </w:p>
    <w:p w14:paraId="58508965" w14:textId="1188E52E" w:rsidR="00184CF9" w:rsidRPr="00DF60D5"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Colour coding of cleaning equipment </w:t>
      </w:r>
    </w:p>
    <w:p w14:paraId="5C7ADFA7" w14:textId="4C64A745" w:rsidR="00184CF9" w:rsidRPr="00DF60D5"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Evidence of good practice </w:t>
      </w:r>
    </w:p>
    <w:p w14:paraId="56FECC6F" w14:textId="77777777" w:rsidR="00184CF9" w:rsidRPr="00DF60D5" w:rsidRDefault="00184CF9" w:rsidP="00184CF9">
      <w:pPr>
        <w:pStyle w:val="NormalWeb"/>
        <w:spacing w:before="0" w:beforeAutospacing="0" w:after="0" w:afterAutospacing="0"/>
        <w:rPr>
          <w:rFonts w:ascii="Arial" w:hAnsi="Arial" w:cs="Arial"/>
          <w:sz w:val="22"/>
          <w:szCs w:val="22"/>
        </w:rPr>
      </w:pPr>
    </w:p>
    <w:p w14:paraId="1DF918D1" w14:textId="1E2D1A9B" w:rsidR="00184CF9" w:rsidRPr="00203E35" w:rsidRDefault="0004512A" w:rsidP="00203E35">
      <w:r w:rsidRPr="00DF60D5">
        <w:rPr>
          <w:rFonts w:ascii="Arial" w:hAnsi="Arial" w:cs="Arial"/>
          <w:sz w:val="22"/>
          <w:szCs w:val="22"/>
        </w:rPr>
        <w:t xml:space="preserve">*Toys are permitted at </w:t>
      </w:r>
      <w:r w:rsidR="00117C76">
        <w:rPr>
          <w:rFonts w:ascii="Arial" w:hAnsi="Arial" w:cs="Arial"/>
          <w:sz w:val="22"/>
          <w:szCs w:val="22"/>
        </w:rPr>
        <w:t>th</w:t>
      </w:r>
      <w:r w:rsidR="00E93856">
        <w:rPr>
          <w:rFonts w:ascii="Arial" w:hAnsi="Arial" w:cs="Arial"/>
          <w:sz w:val="22"/>
          <w:szCs w:val="22"/>
        </w:rPr>
        <w:t>e Practice</w:t>
      </w:r>
      <w:r w:rsidR="00E351D7">
        <w:rPr>
          <w:rFonts w:ascii="Arial" w:hAnsi="Arial" w:cs="Arial"/>
          <w:sz w:val="22"/>
          <w:szCs w:val="22"/>
        </w:rPr>
        <w:t>,</w:t>
      </w:r>
      <w:r w:rsidRPr="00DF60D5">
        <w:rPr>
          <w:rFonts w:ascii="Arial" w:hAnsi="Arial" w:cs="Arial"/>
          <w:sz w:val="22"/>
          <w:szCs w:val="22"/>
        </w:rPr>
        <w:t xml:space="preserve"> although </w:t>
      </w:r>
      <w:r w:rsidR="00A5609F">
        <w:rPr>
          <w:rFonts w:ascii="Arial" w:hAnsi="Arial" w:cs="Arial"/>
          <w:sz w:val="22"/>
          <w:szCs w:val="22"/>
        </w:rPr>
        <w:t xml:space="preserve">they </w:t>
      </w:r>
      <w:r w:rsidRPr="00DF60D5">
        <w:rPr>
          <w:rFonts w:ascii="Arial" w:hAnsi="Arial" w:cs="Arial"/>
          <w:sz w:val="22"/>
          <w:szCs w:val="22"/>
        </w:rPr>
        <w:t xml:space="preserve">are to be added to the cleaning schedule as detailed in </w:t>
      </w:r>
      <w:r w:rsidR="00A5609F">
        <w:rPr>
          <w:rFonts w:ascii="Arial" w:hAnsi="Arial" w:cs="Arial"/>
          <w:sz w:val="22"/>
          <w:szCs w:val="22"/>
        </w:rPr>
        <w:t>the</w:t>
      </w:r>
      <w:r w:rsidR="00DD182F">
        <w:rPr>
          <w:rFonts w:ascii="Arial" w:hAnsi="Arial" w:cs="Arial"/>
          <w:sz w:val="22"/>
          <w:szCs w:val="22"/>
        </w:rPr>
        <w:t xml:space="preserve"> </w:t>
      </w:r>
      <w:r w:rsidR="00644399">
        <w:rPr>
          <w:rFonts w:ascii="Arial" w:hAnsi="Arial" w:cs="Arial"/>
          <w:sz w:val="22"/>
          <w:szCs w:val="22"/>
        </w:rPr>
        <w:t xml:space="preserve">Practice’s </w:t>
      </w:r>
      <w:r w:rsidRPr="00644399">
        <w:rPr>
          <w:rFonts w:ascii="Arial" w:hAnsi="Arial" w:cs="Arial"/>
          <w:b/>
          <w:bCs/>
          <w:color w:val="800080"/>
          <w:sz w:val="22"/>
          <w:szCs w:val="22"/>
        </w:rPr>
        <w:t xml:space="preserve">Cleaning </w:t>
      </w:r>
      <w:r w:rsidR="005B1094" w:rsidRPr="00644399">
        <w:rPr>
          <w:rFonts w:ascii="Arial" w:hAnsi="Arial" w:cs="Arial"/>
          <w:b/>
          <w:bCs/>
          <w:color w:val="800080"/>
          <w:sz w:val="22"/>
          <w:szCs w:val="22"/>
        </w:rPr>
        <w:t>S</w:t>
      </w:r>
      <w:r w:rsidRPr="00644399">
        <w:rPr>
          <w:rFonts w:ascii="Arial" w:hAnsi="Arial" w:cs="Arial"/>
          <w:b/>
          <w:bCs/>
          <w:color w:val="800080"/>
          <w:sz w:val="22"/>
          <w:szCs w:val="22"/>
        </w:rPr>
        <w:t xml:space="preserve">tandards and </w:t>
      </w:r>
      <w:r w:rsidR="005B1094" w:rsidRPr="00644399">
        <w:rPr>
          <w:rFonts w:ascii="Arial" w:hAnsi="Arial" w:cs="Arial"/>
          <w:b/>
          <w:bCs/>
          <w:color w:val="800080"/>
          <w:sz w:val="22"/>
          <w:szCs w:val="22"/>
        </w:rPr>
        <w:t>S</w:t>
      </w:r>
      <w:r w:rsidRPr="00644399">
        <w:rPr>
          <w:rFonts w:ascii="Arial" w:hAnsi="Arial" w:cs="Arial"/>
          <w:b/>
          <w:bCs/>
          <w:color w:val="800080"/>
          <w:sz w:val="22"/>
          <w:szCs w:val="22"/>
        </w:rPr>
        <w:t xml:space="preserve">chedule </w:t>
      </w:r>
      <w:r w:rsidR="005B1094" w:rsidRPr="00644399">
        <w:rPr>
          <w:rFonts w:ascii="Arial" w:hAnsi="Arial" w:cs="Arial"/>
          <w:b/>
          <w:bCs/>
          <w:color w:val="800080"/>
          <w:sz w:val="22"/>
          <w:szCs w:val="22"/>
        </w:rPr>
        <w:t>P</w:t>
      </w:r>
      <w:r w:rsidRPr="00644399">
        <w:rPr>
          <w:rFonts w:ascii="Arial" w:hAnsi="Arial" w:cs="Arial"/>
          <w:b/>
          <w:bCs/>
          <w:color w:val="800080"/>
          <w:sz w:val="22"/>
          <w:szCs w:val="22"/>
        </w:rPr>
        <w:t>olicy</w:t>
      </w:r>
      <w:r w:rsidR="00BE44D8">
        <w:rPr>
          <w:rFonts w:ascii="Arial" w:hAnsi="Arial" w:cs="Arial"/>
          <w:sz w:val="22"/>
          <w:szCs w:val="22"/>
        </w:rPr>
        <w:t xml:space="preserve">. </w:t>
      </w:r>
    </w:p>
    <w:p w14:paraId="5AA82424" w14:textId="77777777" w:rsidR="00184CF9" w:rsidRDefault="00184CF9" w:rsidP="00184CF9">
      <w:pPr>
        <w:pStyle w:val="NormalWeb"/>
        <w:spacing w:before="0" w:beforeAutospacing="0" w:after="0" w:afterAutospacing="0"/>
        <w:rPr>
          <w:rFonts w:ascii="Arial" w:hAnsi="Arial" w:cs="Arial"/>
          <w:sz w:val="22"/>
          <w:szCs w:val="22"/>
        </w:rPr>
      </w:pPr>
    </w:p>
    <w:p w14:paraId="49AD3AE7" w14:textId="77777777" w:rsidR="00101A7F" w:rsidRDefault="00101A7F" w:rsidP="00184CF9">
      <w:pPr>
        <w:pStyle w:val="NormalWeb"/>
        <w:spacing w:before="0" w:beforeAutospacing="0" w:after="0" w:afterAutospacing="0"/>
        <w:rPr>
          <w:rFonts w:ascii="Arial" w:hAnsi="Arial" w:cs="Arial"/>
          <w:sz w:val="22"/>
          <w:szCs w:val="22"/>
        </w:rPr>
      </w:pPr>
    </w:p>
    <w:p w14:paraId="09A1AC42" w14:textId="77777777" w:rsidR="00101A7F" w:rsidRDefault="00101A7F" w:rsidP="00184CF9">
      <w:pPr>
        <w:pStyle w:val="NormalWeb"/>
        <w:spacing w:before="0" w:beforeAutospacing="0" w:after="0" w:afterAutospacing="0"/>
        <w:rPr>
          <w:rFonts w:ascii="Arial" w:hAnsi="Arial" w:cs="Arial"/>
          <w:sz w:val="22"/>
          <w:szCs w:val="22"/>
        </w:rPr>
      </w:pPr>
    </w:p>
    <w:p w14:paraId="0A2AF787" w14:textId="77777777" w:rsidR="00101A7F" w:rsidRDefault="00101A7F" w:rsidP="00184CF9">
      <w:pPr>
        <w:pStyle w:val="NormalWeb"/>
        <w:spacing w:before="0" w:beforeAutospacing="0" w:after="0" w:afterAutospacing="0"/>
        <w:rPr>
          <w:rFonts w:ascii="Arial" w:hAnsi="Arial" w:cs="Arial"/>
          <w:sz w:val="22"/>
          <w:szCs w:val="22"/>
        </w:rPr>
      </w:pPr>
    </w:p>
    <w:p w14:paraId="5590AFDA" w14:textId="77777777" w:rsidR="00101A7F" w:rsidRDefault="00101A7F" w:rsidP="00184CF9">
      <w:pPr>
        <w:pStyle w:val="NormalWeb"/>
        <w:spacing w:before="0" w:beforeAutospacing="0" w:after="0" w:afterAutospacing="0"/>
        <w:rPr>
          <w:rFonts w:ascii="Arial" w:hAnsi="Arial" w:cs="Arial"/>
          <w:sz w:val="22"/>
          <w:szCs w:val="22"/>
        </w:rPr>
      </w:pPr>
    </w:p>
    <w:p w14:paraId="4D33222A" w14:textId="77777777" w:rsidR="00101A7F" w:rsidRDefault="00101A7F" w:rsidP="00184CF9">
      <w:pPr>
        <w:pStyle w:val="NormalWeb"/>
        <w:spacing w:before="0" w:beforeAutospacing="0" w:after="0" w:afterAutospacing="0"/>
        <w:rPr>
          <w:rFonts w:ascii="Arial" w:hAnsi="Arial" w:cs="Arial"/>
          <w:sz w:val="22"/>
          <w:szCs w:val="22"/>
        </w:rPr>
      </w:pPr>
    </w:p>
    <w:p w14:paraId="05BC9CFF" w14:textId="77777777" w:rsidR="00101A7F" w:rsidRDefault="00101A7F" w:rsidP="00184CF9">
      <w:pPr>
        <w:pStyle w:val="NormalWeb"/>
        <w:spacing w:before="0" w:beforeAutospacing="0" w:after="0" w:afterAutospacing="0"/>
        <w:rPr>
          <w:rFonts w:ascii="Arial" w:hAnsi="Arial" w:cs="Arial"/>
          <w:sz w:val="22"/>
          <w:szCs w:val="22"/>
        </w:rPr>
      </w:pPr>
    </w:p>
    <w:p w14:paraId="300762C7" w14:textId="77777777" w:rsidR="00101A7F" w:rsidRDefault="00101A7F" w:rsidP="00184CF9">
      <w:pPr>
        <w:pStyle w:val="NormalWeb"/>
        <w:spacing w:before="0" w:beforeAutospacing="0" w:after="0" w:afterAutospacing="0"/>
        <w:rPr>
          <w:rFonts w:ascii="Arial" w:hAnsi="Arial" w:cs="Arial"/>
          <w:sz w:val="22"/>
          <w:szCs w:val="22"/>
        </w:rPr>
      </w:pPr>
    </w:p>
    <w:p w14:paraId="133DFAB0" w14:textId="77777777" w:rsidR="00101A7F" w:rsidRPr="00DF60D5" w:rsidRDefault="00101A7F" w:rsidP="00184CF9">
      <w:pPr>
        <w:pStyle w:val="NormalWeb"/>
        <w:spacing w:before="0" w:beforeAutospacing="0" w:after="0" w:afterAutospacing="0"/>
        <w:rPr>
          <w:rFonts w:ascii="Arial" w:hAnsi="Arial" w:cs="Arial"/>
          <w:sz w:val="22"/>
          <w:szCs w:val="22"/>
        </w:rPr>
      </w:pPr>
    </w:p>
    <w:p w14:paraId="52E1CFF0" w14:textId="77777777" w:rsidR="00184CF9" w:rsidRPr="00DF60D5" w:rsidRDefault="00184CF9" w:rsidP="00184CF9">
      <w:pPr>
        <w:pStyle w:val="NormalWeb"/>
        <w:spacing w:before="0" w:beforeAutospacing="0" w:after="0" w:afterAutospacing="0"/>
        <w:rPr>
          <w:rFonts w:ascii="Arial" w:hAnsi="Arial" w:cs="Arial"/>
          <w:sz w:val="22"/>
          <w:szCs w:val="22"/>
        </w:rPr>
      </w:pPr>
    </w:p>
    <w:p w14:paraId="774FB6CB" w14:textId="77777777" w:rsidR="00184CF9" w:rsidRPr="00DF60D5" w:rsidRDefault="00184CF9" w:rsidP="00184CF9">
      <w:pPr>
        <w:pStyle w:val="NormalWeb"/>
        <w:spacing w:before="0" w:beforeAutospacing="0" w:after="0" w:afterAutospacing="0"/>
        <w:rPr>
          <w:rFonts w:ascii="Arial" w:hAnsi="Arial" w:cs="Arial"/>
          <w:sz w:val="22"/>
          <w:szCs w:val="22"/>
        </w:rPr>
      </w:pPr>
    </w:p>
    <w:p w14:paraId="3E0932CC" w14:textId="77777777" w:rsidR="00184CF9" w:rsidRPr="00DF60D5" w:rsidRDefault="00184CF9" w:rsidP="00184CF9">
      <w:pPr>
        <w:pStyle w:val="NormalWeb"/>
        <w:spacing w:before="0" w:beforeAutospacing="0" w:after="0" w:afterAutospacing="0"/>
        <w:rPr>
          <w:rFonts w:ascii="Arial" w:hAnsi="Arial" w:cs="Arial"/>
          <w:sz w:val="22"/>
          <w:szCs w:val="22"/>
        </w:rPr>
      </w:pPr>
    </w:p>
    <w:p w14:paraId="3B03A58B" w14:textId="77777777" w:rsidR="00184CF9" w:rsidRPr="00DF60D5" w:rsidRDefault="00184CF9" w:rsidP="00203E35">
      <w:pPr>
        <w:pStyle w:val="NormalWeb"/>
        <w:spacing w:before="0" w:beforeAutospacing="0" w:after="0" w:afterAutospacing="0"/>
        <w:rPr>
          <w:rFonts w:ascii="Arial" w:hAnsi="Arial" w:cs="Arial"/>
          <w:sz w:val="22"/>
          <w:szCs w:val="22"/>
        </w:rPr>
      </w:pPr>
    </w:p>
    <w:p w14:paraId="4EF0F546" w14:textId="77777777" w:rsidR="001E6FEA" w:rsidRPr="00DF60D5" w:rsidRDefault="001E6FEA" w:rsidP="00234F48">
      <w:pPr>
        <w:pStyle w:val="NormalWeb"/>
        <w:rPr>
          <w:rFonts w:ascii="Arial" w:hAnsi="Arial" w:cs="Arial"/>
          <w:b/>
          <w:bCs/>
        </w:rPr>
      </w:pPr>
    </w:p>
    <w:p w14:paraId="32F038E9" w14:textId="77777777" w:rsidR="00184CF9" w:rsidRPr="00DF60D5" w:rsidRDefault="00184CF9" w:rsidP="00234F48">
      <w:pPr>
        <w:pStyle w:val="NormalWeb"/>
        <w:rPr>
          <w:rFonts w:ascii="Arial" w:hAnsi="Arial" w:cs="Arial"/>
          <w:b/>
          <w:bCs/>
        </w:rPr>
      </w:pPr>
    </w:p>
    <w:p w14:paraId="320804E6" w14:textId="77777777" w:rsidR="00184CF9" w:rsidRPr="00DF60D5" w:rsidRDefault="00184CF9" w:rsidP="00234F48">
      <w:pPr>
        <w:pStyle w:val="NormalWeb"/>
        <w:rPr>
          <w:rFonts w:ascii="Arial" w:hAnsi="Arial" w:cs="Arial"/>
          <w:b/>
          <w:bCs/>
        </w:rPr>
      </w:pPr>
    </w:p>
    <w:p w14:paraId="305807F3" w14:textId="77777777" w:rsidR="00184CF9" w:rsidRPr="00DF60D5" w:rsidRDefault="00184CF9" w:rsidP="00234F48">
      <w:pPr>
        <w:pStyle w:val="NormalWeb"/>
        <w:rPr>
          <w:rFonts w:ascii="Arial" w:hAnsi="Arial" w:cs="Arial"/>
          <w:b/>
          <w:bCs/>
        </w:rPr>
      </w:pPr>
    </w:p>
    <w:p w14:paraId="78267A41" w14:textId="77777777" w:rsidR="00184CF9" w:rsidRPr="00DF60D5" w:rsidRDefault="00184CF9" w:rsidP="00234F48">
      <w:pPr>
        <w:pStyle w:val="NormalWeb"/>
        <w:rPr>
          <w:rFonts w:ascii="Arial" w:hAnsi="Arial" w:cs="Arial"/>
          <w:b/>
          <w:bCs/>
        </w:rPr>
      </w:pPr>
    </w:p>
    <w:p w14:paraId="183A45DD" w14:textId="77777777" w:rsidR="00184CF9" w:rsidRPr="00DF60D5" w:rsidRDefault="00184CF9" w:rsidP="00234F48">
      <w:pPr>
        <w:pStyle w:val="NormalWeb"/>
        <w:rPr>
          <w:rFonts w:ascii="Arial" w:hAnsi="Arial" w:cs="Arial"/>
          <w:b/>
          <w:bCs/>
        </w:rPr>
      </w:pPr>
    </w:p>
    <w:p w14:paraId="4EB6D6CD" w14:textId="77777777" w:rsidR="00184CF9" w:rsidRPr="00DF60D5" w:rsidRDefault="00184CF9" w:rsidP="00234F48">
      <w:pPr>
        <w:pStyle w:val="NormalWeb"/>
        <w:rPr>
          <w:rFonts w:ascii="Arial" w:hAnsi="Arial" w:cs="Arial"/>
          <w:b/>
          <w:bCs/>
        </w:rPr>
      </w:pPr>
    </w:p>
    <w:p w14:paraId="1BD8F150" w14:textId="10DCDF50" w:rsidR="00184CF9" w:rsidRPr="00DF60D5" w:rsidRDefault="0073348D" w:rsidP="00184CF9">
      <w:pPr>
        <w:pStyle w:val="Heading1"/>
        <w:keepLines/>
        <w:numPr>
          <w:ilvl w:val="0"/>
          <w:numId w:val="0"/>
        </w:numPr>
        <w:pBdr>
          <w:bottom w:val="single" w:sz="4" w:space="1" w:color="595959" w:themeColor="text1" w:themeTint="A6"/>
        </w:pBdr>
        <w:spacing w:before="360" w:after="160" w:line="259" w:lineRule="auto"/>
        <w:rPr>
          <w:sz w:val="28"/>
          <w:szCs w:val="28"/>
        </w:rPr>
      </w:pPr>
      <w:bookmarkStart w:id="498" w:name="_Annex_Y_–"/>
      <w:bookmarkStart w:id="499" w:name="_Toc191914571"/>
      <w:bookmarkEnd w:id="498"/>
      <w:r>
        <w:rPr>
          <w:noProof/>
        </w:rPr>
        <w:lastRenderedPageBreak/>
        <w:drawing>
          <wp:anchor distT="0" distB="0" distL="114300" distR="114300" simplePos="0" relativeHeight="251719680" behindDoc="0" locked="0" layoutInCell="1" allowOverlap="1" wp14:anchorId="5507977D" wp14:editId="046FA84E">
            <wp:simplePos x="0" y="0"/>
            <wp:positionH relativeFrom="margin">
              <wp:align>center</wp:align>
            </wp:positionH>
            <wp:positionV relativeFrom="paragraph">
              <wp:posOffset>322442</wp:posOffset>
            </wp:positionV>
            <wp:extent cx="1358900" cy="1430020"/>
            <wp:effectExtent l="0" t="0" r="0" b="0"/>
            <wp:wrapSquare wrapText="bothSides"/>
            <wp:docPr id="1140756866" name="Picture 1140756866"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184CF9" w:rsidRPr="00DF60D5">
        <w:rPr>
          <w:sz w:val="28"/>
          <w:szCs w:val="28"/>
        </w:rPr>
        <w:t xml:space="preserve">Annex </w:t>
      </w:r>
      <w:r w:rsidR="00101A7F">
        <w:rPr>
          <w:sz w:val="28"/>
          <w:szCs w:val="28"/>
        </w:rPr>
        <w:t>AA</w:t>
      </w:r>
      <w:r w:rsidR="00184CF9" w:rsidRPr="00DF60D5">
        <w:rPr>
          <w:sz w:val="28"/>
          <w:szCs w:val="28"/>
        </w:rPr>
        <w:t xml:space="preserve"> – Scabies</w:t>
      </w:r>
      <w:bookmarkEnd w:id="499"/>
      <w:r w:rsidR="00184CF9" w:rsidRPr="00DF60D5">
        <w:rPr>
          <w:sz w:val="28"/>
          <w:szCs w:val="28"/>
        </w:rPr>
        <w:t xml:space="preserve"> </w:t>
      </w:r>
    </w:p>
    <w:p w14:paraId="79E4D4E4" w14:textId="698E3D91" w:rsidR="000819A6" w:rsidRDefault="000819A6" w:rsidP="00184CF9">
      <w:pPr>
        <w:pStyle w:val="NormalWeb"/>
        <w:rPr>
          <w:rFonts w:ascii="Arial" w:hAnsi="Arial" w:cs="Arial"/>
          <w:b/>
          <w:bCs/>
        </w:rPr>
      </w:pPr>
    </w:p>
    <w:p w14:paraId="49A4DB8D" w14:textId="77777777" w:rsidR="000819A6" w:rsidRDefault="000819A6" w:rsidP="00184CF9">
      <w:pPr>
        <w:pStyle w:val="NormalWeb"/>
        <w:rPr>
          <w:rFonts w:ascii="Arial" w:hAnsi="Arial" w:cs="Arial"/>
          <w:b/>
          <w:bCs/>
        </w:rPr>
      </w:pPr>
    </w:p>
    <w:p w14:paraId="6F66725E" w14:textId="77777777" w:rsidR="000819A6" w:rsidRDefault="000819A6" w:rsidP="00184CF9">
      <w:pPr>
        <w:pStyle w:val="NormalWeb"/>
        <w:rPr>
          <w:rFonts w:ascii="Arial" w:hAnsi="Arial" w:cs="Arial"/>
          <w:b/>
          <w:bCs/>
        </w:rPr>
      </w:pPr>
    </w:p>
    <w:p w14:paraId="2144A911" w14:textId="77777777" w:rsidR="000819A6" w:rsidRDefault="000819A6" w:rsidP="00184CF9">
      <w:pPr>
        <w:pStyle w:val="NormalWeb"/>
        <w:rPr>
          <w:rFonts w:ascii="Arial" w:hAnsi="Arial" w:cs="Arial"/>
          <w:b/>
          <w:bCs/>
        </w:rPr>
      </w:pPr>
    </w:p>
    <w:p w14:paraId="51C95AA0" w14:textId="4B87660C" w:rsidR="0073348D" w:rsidRPr="0073348D" w:rsidRDefault="0073348D" w:rsidP="0073348D">
      <w:pPr>
        <w:pStyle w:val="NormalWeb"/>
        <w:jc w:val="center"/>
        <w:rPr>
          <w:rFonts w:ascii="Arial" w:hAnsi="Arial" w:cs="Arial"/>
          <w:b/>
          <w:bCs/>
          <w:color w:val="800080"/>
          <w:sz w:val="36"/>
          <w:szCs w:val="36"/>
        </w:rPr>
      </w:pPr>
      <w:r w:rsidRPr="0073348D">
        <w:rPr>
          <w:rFonts w:ascii="Arial" w:hAnsi="Arial" w:cs="Arial"/>
          <w:b/>
          <w:bCs/>
          <w:color w:val="800080"/>
          <w:sz w:val="36"/>
          <w:szCs w:val="36"/>
        </w:rPr>
        <w:t>SCABIES</w:t>
      </w:r>
    </w:p>
    <w:p w14:paraId="7A3750B9" w14:textId="6216BB0E" w:rsidR="00184CF9" w:rsidRPr="00DF60D5" w:rsidRDefault="00184CF9" w:rsidP="00184CF9">
      <w:pPr>
        <w:pStyle w:val="NormalWeb"/>
        <w:rPr>
          <w:rFonts w:ascii="Arial" w:hAnsi="Arial" w:cs="Arial"/>
          <w:b/>
          <w:bCs/>
        </w:rPr>
      </w:pPr>
      <w:r w:rsidRPr="00DF60D5">
        <w:rPr>
          <w:rFonts w:ascii="Arial" w:hAnsi="Arial" w:cs="Arial"/>
          <w:b/>
          <w:bCs/>
        </w:rPr>
        <w:t>Introduction</w:t>
      </w:r>
    </w:p>
    <w:p w14:paraId="72BA5600" w14:textId="2462B21A" w:rsidR="00184CF9" w:rsidRDefault="00101A7F" w:rsidP="0073348D">
      <w:pPr>
        <w:pStyle w:val="NormalWeb"/>
        <w:jc w:val="both"/>
        <w:rPr>
          <w:rFonts w:ascii="Arial" w:hAnsi="Arial" w:cs="Arial"/>
          <w:sz w:val="22"/>
          <w:szCs w:val="22"/>
        </w:rPr>
      </w:pPr>
      <w:r>
        <w:rPr>
          <w:rFonts w:ascii="Arial" w:hAnsi="Arial" w:cs="Arial"/>
          <w:sz w:val="22"/>
          <w:szCs w:val="22"/>
        </w:rPr>
        <w:t xml:space="preserve">Scabies is a skin condition caused by an immune reaction to the mite </w:t>
      </w:r>
      <w:proofErr w:type="spellStart"/>
      <w:r>
        <w:rPr>
          <w:rFonts w:ascii="Arial" w:hAnsi="Arial" w:cs="Arial"/>
          <w:sz w:val="22"/>
          <w:szCs w:val="22"/>
        </w:rPr>
        <w:t>Sarcoptes</w:t>
      </w:r>
      <w:proofErr w:type="spellEnd"/>
      <w:r>
        <w:rPr>
          <w:rFonts w:ascii="Arial" w:hAnsi="Arial" w:cs="Arial"/>
          <w:sz w:val="22"/>
          <w:szCs w:val="22"/>
        </w:rPr>
        <w:t xml:space="preserve"> scabiei and their saliva, eggs and faeces.</w:t>
      </w:r>
      <w:r w:rsidR="0073348D">
        <w:rPr>
          <w:rFonts w:ascii="Arial" w:hAnsi="Arial" w:cs="Arial"/>
          <w:sz w:val="22"/>
          <w:szCs w:val="22"/>
        </w:rPr>
        <w:t xml:space="preserve"> </w:t>
      </w:r>
      <w:r>
        <w:rPr>
          <w:rFonts w:ascii="Arial" w:hAnsi="Arial" w:cs="Arial"/>
          <w:sz w:val="22"/>
          <w:szCs w:val="22"/>
        </w:rPr>
        <w:t xml:space="preserve"> Typical clinical presentation is intense itching, associated with burrows, nodules and redness, with symptoms lasting for weeks or months.</w:t>
      </w:r>
    </w:p>
    <w:p w14:paraId="33239208" w14:textId="39B542E0" w:rsidR="00101A7F" w:rsidRPr="00101A7F" w:rsidRDefault="00101A7F" w:rsidP="0073348D">
      <w:pPr>
        <w:jc w:val="both"/>
        <w:rPr>
          <w:rFonts w:ascii="Arial" w:hAnsi="Arial" w:cs="Arial"/>
          <w:color w:val="000000"/>
          <w:sz w:val="22"/>
          <w:szCs w:val="22"/>
        </w:rPr>
      </w:pPr>
      <w:r w:rsidRPr="00101A7F">
        <w:rPr>
          <w:rFonts w:ascii="Arial" w:hAnsi="Arial" w:cs="Arial"/>
          <w:color w:val="000000"/>
          <w:sz w:val="22"/>
          <w:szCs w:val="22"/>
        </w:rPr>
        <w:t xml:space="preserve">Untreated scabies is often associated with secondary bacterial skin infection, </w:t>
      </w:r>
      <w:proofErr w:type="spellStart"/>
      <w:r w:rsidRPr="00101A7F">
        <w:rPr>
          <w:rFonts w:ascii="Arial" w:hAnsi="Arial" w:cs="Arial"/>
          <w:color w:val="000000"/>
          <w:sz w:val="22"/>
          <w:szCs w:val="22"/>
        </w:rPr>
        <w:t>eg</w:t>
      </w:r>
      <w:proofErr w:type="spellEnd"/>
      <w:r w:rsidR="0073348D">
        <w:rPr>
          <w:rFonts w:ascii="Arial" w:hAnsi="Arial" w:cs="Arial"/>
          <w:color w:val="000000"/>
          <w:sz w:val="22"/>
          <w:szCs w:val="22"/>
        </w:rPr>
        <w:t>:</w:t>
      </w:r>
      <w:r>
        <w:rPr>
          <w:rFonts w:ascii="Arial" w:hAnsi="Arial" w:cs="Arial"/>
          <w:color w:val="000000"/>
          <w:sz w:val="22"/>
          <w:szCs w:val="22"/>
        </w:rPr>
        <w:t xml:space="preserve"> </w:t>
      </w:r>
      <w:r w:rsidRPr="00101A7F">
        <w:rPr>
          <w:rFonts w:ascii="Arial" w:hAnsi="Arial" w:cs="Arial"/>
          <w:color w:val="000000"/>
          <w:sz w:val="22"/>
          <w:szCs w:val="22"/>
        </w:rPr>
        <w:t>cellulitis (infection of the deeper layers of the skin), folliculitis (inflammation of a</w:t>
      </w:r>
      <w:r>
        <w:rPr>
          <w:rFonts w:ascii="Arial" w:hAnsi="Arial" w:cs="Arial"/>
          <w:color w:val="000000"/>
          <w:sz w:val="22"/>
          <w:szCs w:val="22"/>
        </w:rPr>
        <w:t xml:space="preserve"> </w:t>
      </w:r>
      <w:r w:rsidRPr="00101A7F">
        <w:rPr>
          <w:rFonts w:ascii="Arial" w:hAnsi="Arial" w:cs="Arial"/>
          <w:color w:val="000000"/>
          <w:sz w:val="22"/>
          <w:szCs w:val="22"/>
        </w:rPr>
        <w:t xml:space="preserve">hair follicle), boils or impetigo. </w:t>
      </w:r>
      <w:r w:rsidR="0073348D">
        <w:rPr>
          <w:rFonts w:ascii="Arial" w:hAnsi="Arial" w:cs="Arial"/>
          <w:color w:val="000000"/>
          <w:sz w:val="22"/>
          <w:szCs w:val="22"/>
        </w:rPr>
        <w:t xml:space="preserve"> </w:t>
      </w:r>
      <w:r w:rsidRPr="00101A7F">
        <w:rPr>
          <w:rFonts w:ascii="Arial" w:hAnsi="Arial" w:cs="Arial"/>
          <w:color w:val="000000"/>
          <w:sz w:val="22"/>
          <w:szCs w:val="22"/>
        </w:rPr>
        <w:t>Scabies may also exacerbate other pre</w:t>
      </w:r>
      <w:r w:rsidR="0091330D">
        <w:rPr>
          <w:rFonts w:ascii="Arial" w:hAnsi="Arial" w:cs="Arial"/>
          <w:color w:val="000000"/>
          <w:sz w:val="22"/>
          <w:szCs w:val="22"/>
        </w:rPr>
        <w:t>-</w:t>
      </w:r>
      <w:r w:rsidRPr="00101A7F">
        <w:rPr>
          <w:rFonts w:ascii="Arial" w:hAnsi="Arial" w:cs="Arial"/>
          <w:color w:val="000000"/>
          <w:sz w:val="22"/>
          <w:szCs w:val="22"/>
        </w:rPr>
        <w:t>existing</w:t>
      </w:r>
      <w:r>
        <w:rPr>
          <w:rFonts w:ascii="Arial" w:hAnsi="Arial" w:cs="Arial"/>
          <w:color w:val="000000"/>
          <w:sz w:val="22"/>
          <w:szCs w:val="22"/>
        </w:rPr>
        <w:t xml:space="preserve"> </w:t>
      </w:r>
      <w:r w:rsidRPr="00101A7F">
        <w:rPr>
          <w:rFonts w:ascii="Arial" w:hAnsi="Arial" w:cs="Arial"/>
          <w:color w:val="000000"/>
          <w:sz w:val="22"/>
          <w:szCs w:val="22"/>
        </w:rPr>
        <w:t>skin conditions, such as eczema and psoriasis.</w:t>
      </w:r>
    </w:p>
    <w:p w14:paraId="2D649507" w14:textId="1EAA2B40" w:rsidR="00184CF9" w:rsidRPr="00DF60D5" w:rsidRDefault="0073348D" w:rsidP="0073348D">
      <w:pPr>
        <w:pStyle w:val="NormalWeb"/>
        <w:jc w:val="both"/>
        <w:rPr>
          <w:rFonts w:ascii="ArialMT" w:hAnsi="ArialMT"/>
          <w:sz w:val="22"/>
          <w:szCs w:val="22"/>
        </w:rPr>
      </w:pPr>
      <w:r>
        <w:rPr>
          <w:rFonts w:ascii="Arial" w:hAnsi="Arial" w:cs="Arial"/>
          <w:sz w:val="22"/>
          <w:szCs w:val="22"/>
        </w:rPr>
        <w:t>Yarm Medical Practice (“the Practice”)</w:t>
      </w:r>
      <w:r w:rsidR="00184CF9" w:rsidRPr="00DF60D5">
        <w:rPr>
          <w:rFonts w:ascii="Arial" w:hAnsi="Arial" w:cs="Arial"/>
          <w:sz w:val="22"/>
          <w:szCs w:val="22"/>
        </w:rPr>
        <w:t xml:space="preserve"> will always use standard IPC and, where required, transmission-based precautions (SICPs and TBPs). </w:t>
      </w:r>
      <w:r w:rsidR="00184CF9" w:rsidRPr="00DF60D5">
        <w:rPr>
          <w:rFonts w:ascii="ArialMT" w:hAnsi="ArialMT"/>
          <w:sz w:val="22"/>
          <w:szCs w:val="22"/>
        </w:rPr>
        <w:t xml:space="preserve">Refer to the </w:t>
      </w:r>
      <w:r w:rsidR="00184CF9" w:rsidRPr="00203E35">
        <w:rPr>
          <w:rFonts w:ascii="ArialMT" w:hAnsi="ArialMT"/>
          <w:sz w:val="22"/>
          <w:szCs w:val="22"/>
        </w:rPr>
        <w:t xml:space="preserve">SICPs and TBPs Policy for General Practice at </w:t>
      </w:r>
      <w:hyperlink w:anchor="_Annex_Z_–" w:history="1">
        <w:r w:rsidR="00A96FA4" w:rsidRPr="0073348D">
          <w:rPr>
            <w:rStyle w:val="Hyperlink"/>
            <w:rFonts w:ascii="Arial" w:hAnsi="Arial" w:cs="Arial"/>
            <w:b/>
            <w:bCs/>
            <w:color w:val="auto"/>
            <w:sz w:val="22"/>
            <w:szCs w:val="22"/>
            <w:u w:val="none"/>
          </w:rPr>
          <w:t>Annex BB</w:t>
        </w:r>
      </w:hyperlink>
      <w:r w:rsidR="00184CF9" w:rsidRPr="00A96FA4">
        <w:rPr>
          <w:rFonts w:ascii="ArialMT" w:hAnsi="ArialMT"/>
          <w:sz w:val="22"/>
          <w:szCs w:val="22"/>
        </w:rPr>
        <w:t>.</w:t>
      </w:r>
    </w:p>
    <w:p w14:paraId="28CE8700" w14:textId="7B3A0952" w:rsidR="00184CF9" w:rsidRPr="00DF60D5" w:rsidRDefault="00184CF9" w:rsidP="00184CF9">
      <w:pPr>
        <w:pStyle w:val="NormalWeb"/>
        <w:rPr>
          <w:rFonts w:ascii="ArialMT" w:hAnsi="ArialMT"/>
          <w:b/>
          <w:bCs/>
        </w:rPr>
      </w:pPr>
      <w:r w:rsidRPr="00203E35">
        <w:rPr>
          <w:rFonts w:ascii="ArialMT" w:hAnsi="ArialMT"/>
          <w:b/>
          <w:bCs/>
        </w:rPr>
        <w:t>Management</w:t>
      </w:r>
      <w:r w:rsidR="00617E3F" w:rsidRPr="00DF60D5">
        <w:rPr>
          <w:rFonts w:ascii="ArialMT" w:hAnsi="ArialMT"/>
          <w:b/>
          <w:bCs/>
        </w:rPr>
        <w:t xml:space="preserve"> of an outbreak</w:t>
      </w:r>
    </w:p>
    <w:p w14:paraId="718E3A96" w14:textId="70F3C2FC" w:rsidR="00617E3F" w:rsidRPr="00DF60D5" w:rsidRDefault="00184CF9" w:rsidP="00184CF9">
      <w:pPr>
        <w:pStyle w:val="NormalWeb"/>
        <w:rPr>
          <w:rFonts w:ascii="Arial" w:hAnsi="Arial" w:cs="Arial"/>
          <w:sz w:val="22"/>
          <w:szCs w:val="22"/>
        </w:rPr>
      </w:pPr>
      <w:r w:rsidRPr="00DF60D5">
        <w:rPr>
          <w:rFonts w:ascii="Arial" w:hAnsi="Arial" w:cs="Arial"/>
          <w:sz w:val="22"/>
          <w:szCs w:val="22"/>
        </w:rPr>
        <w:t xml:space="preserve">If there is a suspected outbreak of scabies in a communal setting, refer to the </w:t>
      </w:r>
      <w:hyperlink r:id="rId110" w:history="1">
        <w:r w:rsidRPr="0073348D">
          <w:rPr>
            <w:rStyle w:val="Hyperlink"/>
            <w:rFonts w:ascii="Arial" w:hAnsi="Arial" w:cs="Arial"/>
            <w:b/>
            <w:bCs/>
            <w:sz w:val="22"/>
            <w:szCs w:val="22"/>
            <w:u w:val="none"/>
          </w:rPr>
          <w:t>Action Plan for the Management of Scabies in Health and Social Care Establishments</w:t>
        </w:r>
        <w:r w:rsidR="0073348D" w:rsidRPr="0073348D">
          <w:rPr>
            <w:rStyle w:val="FootnoteReference"/>
            <w:rFonts w:ascii="Arial" w:hAnsi="Arial" w:cs="Arial"/>
            <w:sz w:val="22"/>
            <w:szCs w:val="22"/>
          </w:rPr>
          <w:footnoteReference w:id="86"/>
        </w:r>
        <w:r w:rsidR="00617E3F" w:rsidRPr="00033901">
          <w:rPr>
            <w:rStyle w:val="Hyperlink"/>
            <w:rFonts w:ascii="Arial" w:hAnsi="Arial" w:cs="Arial"/>
            <w:color w:val="auto"/>
            <w:sz w:val="22"/>
            <w:szCs w:val="22"/>
            <w:u w:val="none"/>
          </w:rPr>
          <w:t>.</w:t>
        </w:r>
      </w:hyperlink>
    </w:p>
    <w:p w14:paraId="73A1816C" w14:textId="7488B8C7" w:rsidR="00617E3F" w:rsidRPr="00DF60D5" w:rsidRDefault="00117C76" w:rsidP="00617E3F">
      <w:pPr>
        <w:pStyle w:val="NormalWeb"/>
        <w:rPr>
          <w:rFonts w:ascii="Arial" w:hAnsi="Arial" w:cs="Arial"/>
          <w:color w:val="000000" w:themeColor="text1"/>
          <w:sz w:val="22"/>
          <w:szCs w:val="22"/>
        </w:rPr>
      </w:pPr>
      <w:r>
        <w:rPr>
          <w:rFonts w:ascii="Arial" w:hAnsi="Arial" w:cs="Arial"/>
          <w:sz w:val="22"/>
          <w:szCs w:val="22"/>
        </w:rPr>
        <w:t xml:space="preserve">Further information can be found in the </w:t>
      </w:r>
      <w:hyperlink r:id="rId111" w:history="1">
        <w:r w:rsidRPr="0073348D">
          <w:rPr>
            <w:rStyle w:val="Hyperlink"/>
            <w:rFonts w:ascii="Arial" w:hAnsi="Arial" w:cs="Arial"/>
            <w:b/>
            <w:bCs/>
            <w:sz w:val="22"/>
            <w:szCs w:val="22"/>
            <w:u w:val="none"/>
          </w:rPr>
          <w:t>Scabies policy for general practice</w:t>
        </w:r>
      </w:hyperlink>
      <w:r w:rsidR="0073348D" w:rsidRPr="0073348D">
        <w:rPr>
          <w:rStyle w:val="FootnoteReference"/>
          <w:rFonts w:ascii="Arial" w:hAnsi="Arial" w:cs="Arial"/>
          <w:sz w:val="22"/>
          <w:szCs w:val="22"/>
        </w:rPr>
        <w:footnoteReference w:id="87"/>
      </w:r>
      <w:r>
        <w:rPr>
          <w:rFonts w:ascii="Arial" w:hAnsi="Arial" w:cs="Arial"/>
          <w:sz w:val="22"/>
          <w:szCs w:val="22"/>
        </w:rPr>
        <w:t xml:space="preserve">. </w:t>
      </w:r>
    </w:p>
    <w:p w14:paraId="6FBBE30F" w14:textId="07E50B50" w:rsidR="00820949" w:rsidRPr="00DF60D5" w:rsidRDefault="00820949" w:rsidP="0073348D">
      <w:pPr>
        <w:pStyle w:val="NormalWeb"/>
        <w:jc w:val="both"/>
        <w:rPr>
          <w:rFonts w:ascii="Arial" w:hAnsi="Arial" w:cs="Arial"/>
          <w:sz w:val="22"/>
          <w:szCs w:val="22"/>
        </w:rPr>
      </w:pPr>
      <w:r>
        <w:rPr>
          <w:rFonts w:ascii="Arial" w:hAnsi="Arial" w:cs="Arial"/>
          <w:sz w:val="22"/>
          <w:szCs w:val="22"/>
        </w:rPr>
        <w:t>This link provides access to IPC resources, education and training</w:t>
      </w:r>
      <w:r w:rsidR="0091330D">
        <w:rPr>
          <w:rFonts w:ascii="Arial" w:hAnsi="Arial" w:cs="Arial"/>
          <w:sz w:val="22"/>
          <w:szCs w:val="22"/>
        </w:rPr>
        <w:t>,</w:t>
      </w:r>
      <w:r>
        <w:rPr>
          <w:rFonts w:ascii="Arial" w:hAnsi="Arial" w:cs="Arial"/>
          <w:sz w:val="22"/>
          <w:szCs w:val="22"/>
        </w:rPr>
        <w:t xml:space="preserve"> and a reference library</w:t>
      </w:r>
      <w:r w:rsidR="0091330D">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28733AC6" w14:textId="2901D43B" w:rsidR="00617E3F" w:rsidRPr="00DF60D5" w:rsidRDefault="00617E3F" w:rsidP="0073348D">
      <w:pPr>
        <w:pStyle w:val="NormalWeb"/>
        <w:numPr>
          <w:ilvl w:val="0"/>
          <w:numId w:val="5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Transmission </w:t>
      </w:r>
    </w:p>
    <w:p w14:paraId="67A28782" w14:textId="08C9A786" w:rsidR="00617E3F" w:rsidRPr="00DF60D5" w:rsidRDefault="00617E3F" w:rsidP="0073348D">
      <w:pPr>
        <w:pStyle w:val="NormalWeb"/>
        <w:numPr>
          <w:ilvl w:val="0"/>
          <w:numId w:val="5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Diagnosis </w:t>
      </w:r>
    </w:p>
    <w:p w14:paraId="61356E4D" w14:textId="4E9C6036" w:rsidR="00617E3F" w:rsidRPr="00DF60D5" w:rsidRDefault="00617E3F" w:rsidP="0073348D">
      <w:pPr>
        <w:pStyle w:val="NormalWeb"/>
        <w:numPr>
          <w:ilvl w:val="0"/>
          <w:numId w:val="5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Managing and preventing the spread of scabies </w:t>
      </w:r>
    </w:p>
    <w:p w14:paraId="59D56546" w14:textId="29796031" w:rsidR="00617E3F" w:rsidRPr="00DF60D5" w:rsidRDefault="00617E3F" w:rsidP="0073348D">
      <w:pPr>
        <w:pStyle w:val="NormalWeb"/>
        <w:numPr>
          <w:ilvl w:val="0"/>
          <w:numId w:val="5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Topical preparations for treatment </w:t>
      </w:r>
    </w:p>
    <w:p w14:paraId="6A9B1E72" w14:textId="0F3727C2" w:rsidR="00617E3F" w:rsidRPr="00DF60D5" w:rsidRDefault="00617E3F" w:rsidP="0073348D">
      <w:pPr>
        <w:pStyle w:val="NormalWeb"/>
        <w:numPr>
          <w:ilvl w:val="0"/>
          <w:numId w:val="5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Management and treatment </w:t>
      </w:r>
    </w:p>
    <w:p w14:paraId="5BEBEA75" w14:textId="1F7986DF" w:rsidR="00617E3F" w:rsidRPr="00DF60D5" w:rsidRDefault="00617E3F" w:rsidP="0073348D">
      <w:pPr>
        <w:pStyle w:val="NormalWeb"/>
        <w:numPr>
          <w:ilvl w:val="0"/>
          <w:numId w:val="5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General information </w:t>
      </w:r>
    </w:p>
    <w:p w14:paraId="048E6BB1" w14:textId="57E01A04" w:rsidR="00617E3F" w:rsidRPr="00DF60D5" w:rsidRDefault="00617E3F" w:rsidP="0073348D">
      <w:pPr>
        <w:pStyle w:val="NormalWeb"/>
        <w:numPr>
          <w:ilvl w:val="0"/>
          <w:numId w:val="5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Environmental cleaning </w:t>
      </w:r>
    </w:p>
    <w:p w14:paraId="66C608F7" w14:textId="4E95C4B5" w:rsidR="00617E3F" w:rsidRPr="00DF60D5" w:rsidRDefault="00617E3F" w:rsidP="0073348D">
      <w:pPr>
        <w:pStyle w:val="NormalWeb"/>
        <w:numPr>
          <w:ilvl w:val="0"/>
          <w:numId w:val="59"/>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Suspected treatment failure </w:t>
      </w:r>
    </w:p>
    <w:p w14:paraId="19110375" w14:textId="39E583EB" w:rsidR="00617E3F" w:rsidRPr="00DF60D5" w:rsidRDefault="00617E3F" w:rsidP="0073348D">
      <w:pPr>
        <w:pStyle w:val="NormalWeb"/>
        <w:numPr>
          <w:ilvl w:val="0"/>
          <w:numId w:val="59"/>
        </w:numPr>
        <w:spacing w:before="0" w:beforeAutospacing="0" w:after="0" w:afterAutospacing="0"/>
        <w:ind w:left="426" w:hanging="426"/>
        <w:rPr>
          <w:rFonts w:ascii="Arial" w:hAnsi="Arial" w:cs="Arial"/>
          <w:sz w:val="22"/>
          <w:szCs w:val="22"/>
        </w:rPr>
      </w:pPr>
      <w:r w:rsidRPr="00DF60D5">
        <w:rPr>
          <w:rFonts w:ascii="Arial" w:hAnsi="Arial" w:cs="Arial"/>
          <w:sz w:val="22"/>
          <w:szCs w:val="22"/>
        </w:rPr>
        <w:t>Referral or transfer to another health or social care provider</w:t>
      </w:r>
      <w:r w:rsidR="0073348D">
        <w:rPr>
          <w:rFonts w:ascii="Arial" w:hAnsi="Arial" w:cs="Arial"/>
          <w:sz w:val="22"/>
          <w:szCs w:val="22"/>
        </w:rPr>
        <w:t>.</w:t>
      </w:r>
      <w:r w:rsidRPr="00DF60D5">
        <w:rPr>
          <w:rFonts w:ascii="Arial" w:hAnsi="Arial" w:cs="Arial"/>
          <w:sz w:val="22"/>
          <w:szCs w:val="22"/>
        </w:rPr>
        <w:t xml:space="preserve"> </w:t>
      </w:r>
    </w:p>
    <w:p w14:paraId="3A7FDF83" w14:textId="77777777" w:rsidR="0073348D" w:rsidRDefault="0073348D" w:rsidP="00617E3F">
      <w:pPr>
        <w:pStyle w:val="NormalWeb"/>
        <w:rPr>
          <w:rFonts w:ascii="Arial" w:hAnsi="Arial" w:cs="Arial"/>
          <w:sz w:val="22"/>
          <w:szCs w:val="22"/>
        </w:rPr>
      </w:pPr>
    </w:p>
    <w:p w14:paraId="7ED637E6" w14:textId="77777777" w:rsidR="0073348D" w:rsidRDefault="0073348D" w:rsidP="00617E3F">
      <w:pPr>
        <w:pStyle w:val="NormalWeb"/>
        <w:rPr>
          <w:rFonts w:ascii="Arial" w:hAnsi="Arial" w:cs="Arial"/>
          <w:sz w:val="22"/>
          <w:szCs w:val="22"/>
        </w:rPr>
      </w:pPr>
    </w:p>
    <w:p w14:paraId="4A2F4D0F" w14:textId="77777777" w:rsidR="0073348D" w:rsidRDefault="0073348D" w:rsidP="00617E3F">
      <w:pPr>
        <w:pStyle w:val="NormalWeb"/>
        <w:rPr>
          <w:rFonts w:ascii="Arial" w:hAnsi="Arial" w:cs="Arial"/>
          <w:sz w:val="22"/>
          <w:szCs w:val="22"/>
        </w:rPr>
      </w:pPr>
    </w:p>
    <w:p w14:paraId="628203DC" w14:textId="7B2B60D9" w:rsidR="00617E3F" w:rsidRPr="00DF60D5" w:rsidRDefault="00617E3F" w:rsidP="00617E3F">
      <w:pPr>
        <w:pStyle w:val="NormalWeb"/>
        <w:rPr>
          <w:rFonts w:ascii="Arial" w:hAnsi="Arial" w:cs="Arial"/>
          <w:sz w:val="22"/>
          <w:szCs w:val="22"/>
        </w:rPr>
      </w:pPr>
      <w:r w:rsidRPr="00DF60D5">
        <w:rPr>
          <w:rFonts w:ascii="Arial" w:hAnsi="Arial" w:cs="Arial"/>
          <w:sz w:val="22"/>
          <w:szCs w:val="22"/>
        </w:rPr>
        <w:t>Additionally, appendices include:</w:t>
      </w:r>
    </w:p>
    <w:p w14:paraId="66152AD4" w14:textId="41DAFC78" w:rsidR="00617E3F" w:rsidRPr="00203E35" w:rsidRDefault="00617E3F" w:rsidP="006A5087">
      <w:pPr>
        <w:pStyle w:val="NormalWeb"/>
        <w:numPr>
          <w:ilvl w:val="0"/>
          <w:numId w:val="60"/>
        </w:numPr>
      </w:pPr>
      <w:r w:rsidRPr="00DF60D5">
        <w:rPr>
          <w:rFonts w:ascii="Arial" w:hAnsi="Arial" w:cs="Arial"/>
          <w:sz w:val="22"/>
          <w:szCs w:val="22"/>
        </w:rPr>
        <w:t>Appendix 1: Scabies treatment: Patient instructions for application of cream or lotion</w:t>
      </w:r>
    </w:p>
    <w:p w14:paraId="551904F8" w14:textId="5EBE57AD" w:rsidR="00617E3F" w:rsidRPr="00203E35" w:rsidRDefault="00617E3F" w:rsidP="006A5087">
      <w:pPr>
        <w:pStyle w:val="NormalWeb"/>
        <w:numPr>
          <w:ilvl w:val="0"/>
          <w:numId w:val="60"/>
        </w:numPr>
      </w:pPr>
      <w:r w:rsidRPr="00DF60D5">
        <w:rPr>
          <w:rFonts w:ascii="Arial" w:hAnsi="Arial" w:cs="Arial"/>
          <w:sz w:val="22"/>
          <w:szCs w:val="22"/>
        </w:rPr>
        <w:t xml:space="preserve">Appendix 2: Inter-Health and Social Care Infection Control Transfer Form </w:t>
      </w:r>
    </w:p>
    <w:p w14:paraId="16C33BB7" w14:textId="77777777" w:rsidR="00617E3F" w:rsidRDefault="00617E3F" w:rsidP="00617E3F">
      <w:pPr>
        <w:pStyle w:val="NormalWeb"/>
        <w:rPr>
          <w:rFonts w:ascii="Arial" w:hAnsi="Arial" w:cs="Arial"/>
          <w:sz w:val="22"/>
          <w:szCs w:val="22"/>
        </w:rPr>
      </w:pPr>
    </w:p>
    <w:p w14:paraId="495808CC" w14:textId="77777777" w:rsidR="0073348D" w:rsidRDefault="0073348D" w:rsidP="00617E3F">
      <w:pPr>
        <w:pStyle w:val="NormalWeb"/>
        <w:rPr>
          <w:rFonts w:ascii="Arial" w:hAnsi="Arial" w:cs="Arial"/>
          <w:sz w:val="22"/>
          <w:szCs w:val="22"/>
        </w:rPr>
      </w:pPr>
    </w:p>
    <w:p w14:paraId="7A8B842B" w14:textId="77777777" w:rsidR="0073348D" w:rsidRDefault="0073348D" w:rsidP="00617E3F">
      <w:pPr>
        <w:pStyle w:val="NormalWeb"/>
        <w:rPr>
          <w:rFonts w:ascii="Arial" w:hAnsi="Arial" w:cs="Arial"/>
          <w:sz w:val="22"/>
          <w:szCs w:val="22"/>
        </w:rPr>
      </w:pPr>
    </w:p>
    <w:p w14:paraId="253E5381" w14:textId="77777777" w:rsidR="0073348D" w:rsidRDefault="0073348D" w:rsidP="00617E3F">
      <w:pPr>
        <w:pStyle w:val="NormalWeb"/>
        <w:rPr>
          <w:rFonts w:ascii="Arial" w:hAnsi="Arial" w:cs="Arial"/>
          <w:sz w:val="22"/>
          <w:szCs w:val="22"/>
        </w:rPr>
      </w:pPr>
    </w:p>
    <w:p w14:paraId="75B46A29" w14:textId="77777777" w:rsidR="0073348D" w:rsidRDefault="0073348D" w:rsidP="00617E3F">
      <w:pPr>
        <w:pStyle w:val="NormalWeb"/>
        <w:rPr>
          <w:rFonts w:ascii="Arial" w:hAnsi="Arial" w:cs="Arial"/>
          <w:sz w:val="22"/>
          <w:szCs w:val="22"/>
        </w:rPr>
      </w:pPr>
    </w:p>
    <w:p w14:paraId="6FC4F416" w14:textId="77777777" w:rsidR="0073348D" w:rsidRDefault="0073348D" w:rsidP="00617E3F">
      <w:pPr>
        <w:pStyle w:val="NormalWeb"/>
        <w:rPr>
          <w:rFonts w:ascii="Arial" w:hAnsi="Arial" w:cs="Arial"/>
          <w:sz w:val="22"/>
          <w:szCs w:val="22"/>
        </w:rPr>
      </w:pPr>
    </w:p>
    <w:p w14:paraId="0C310DA5" w14:textId="77777777" w:rsidR="0073348D" w:rsidRDefault="0073348D" w:rsidP="00617E3F">
      <w:pPr>
        <w:pStyle w:val="NormalWeb"/>
        <w:rPr>
          <w:rFonts w:ascii="Arial" w:hAnsi="Arial" w:cs="Arial"/>
          <w:sz w:val="22"/>
          <w:szCs w:val="22"/>
        </w:rPr>
      </w:pPr>
    </w:p>
    <w:p w14:paraId="3833EBE6" w14:textId="77777777" w:rsidR="0073348D" w:rsidRDefault="0073348D" w:rsidP="00617E3F">
      <w:pPr>
        <w:pStyle w:val="NormalWeb"/>
        <w:rPr>
          <w:rFonts w:ascii="Arial" w:hAnsi="Arial" w:cs="Arial"/>
          <w:sz w:val="22"/>
          <w:szCs w:val="22"/>
        </w:rPr>
      </w:pPr>
    </w:p>
    <w:p w14:paraId="01B2D7D2" w14:textId="77777777" w:rsidR="0073348D" w:rsidRDefault="0073348D" w:rsidP="00617E3F">
      <w:pPr>
        <w:pStyle w:val="NormalWeb"/>
        <w:rPr>
          <w:rFonts w:ascii="Arial" w:hAnsi="Arial" w:cs="Arial"/>
          <w:sz w:val="22"/>
          <w:szCs w:val="22"/>
        </w:rPr>
      </w:pPr>
    </w:p>
    <w:p w14:paraId="79922FEF" w14:textId="77777777" w:rsidR="0073348D" w:rsidRDefault="0073348D" w:rsidP="00617E3F">
      <w:pPr>
        <w:pStyle w:val="NormalWeb"/>
        <w:rPr>
          <w:rFonts w:ascii="Arial" w:hAnsi="Arial" w:cs="Arial"/>
          <w:sz w:val="22"/>
          <w:szCs w:val="22"/>
        </w:rPr>
      </w:pPr>
    </w:p>
    <w:p w14:paraId="710FA41B" w14:textId="77777777" w:rsidR="0073348D" w:rsidRDefault="0073348D" w:rsidP="00617E3F">
      <w:pPr>
        <w:pStyle w:val="NormalWeb"/>
        <w:rPr>
          <w:rFonts w:ascii="Arial" w:hAnsi="Arial" w:cs="Arial"/>
          <w:sz w:val="22"/>
          <w:szCs w:val="22"/>
        </w:rPr>
      </w:pPr>
    </w:p>
    <w:p w14:paraId="181A530C" w14:textId="77777777" w:rsidR="0073348D" w:rsidRDefault="0073348D" w:rsidP="00617E3F">
      <w:pPr>
        <w:pStyle w:val="NormalWeb"/>
        <w:rPr>
          <w:rFonts w:ascii="Arial" w:hAnsi="Arial" w:cs="Arial"/>
          <w:sz w:val="22"/>
          <w:szCs w:val="22"/>
        </w:rPr>
      </w:pPr>
    </w:p>
    <w:p w14:paraId="358A6161" w14:textId="77777777" w:rsidR="0073348D" w:rsidRDefault="0073348D" w:rsidP="00617E3F">
      <w:pPr>
        <w:pStyle w:val="NormalWeb"/>
        <w:rPr>
          <w:rFonts w:ascii="Arial" w:hAnsi="Arial" w:cs="Arial"/>
          <w:sz w:val="22"/>
          <w:szCs w:val="22"/>
        </w:rPr>
      </w:pPr>
    </w:p>
    <w:p w14:paraId="5EFA575A" w14:textId="77777777" w:rsidR="0073348D" w:rsidRDefault="0073348D" w:rsidP="00617E3F">
      <w:pPr>
        <w:pStyle w:val="NormalWeb"/>
        <w:rPr>
          <w:rFonts w:ascii="Arial" w:hAnsi="Arial" w:cs="Arial"/>
          <w:sz w:val="22"/>
          <w:szCs w:val="22"/>
        </w:rPr>
      </w:pPr>
    </w:p>
    <w:p w14:paraId="007FEAD0" w14:textId="77777777" w:rsidR="0073348D" w:rsidRDefault="0073348D" w:rsidP="00617E3F">
      <w:pPr>
        <w:pStyle w:val="NormalWeb"/>
        <w:rPr>
          <w:rFonts w:ascii="Arial" w:hAnsi="Arial" w:cs="Arial"/>
          <w:sz w:val="22"/>
          <w:szCs w:val="22"/>
        </w:rPr>
      </w:pPr>
    </w:p>
    <w:p w14:paraId="54D0BAD6" w14:textId="77777777" w:rsidR="0073348D" w:rsidRDefault="0073348D" w:rsidP="00617E3F">
      <w:pPr>
        <w:pStyle w:val="NormalWeb"/>
        <w:rPr>
          <w:rFonts w:ascii="Arial" w:hAnsi="Arial" w:cs="Arial"/>
          <w:sz w:val="22"/>
          <w:szCs w:val="22"/>
        </w:rPr>
      </w:pPr>
    </w:p>
    <w:p w14:paraId="20218504" w14:textId="77777777" w:rsidR="0073348D" w:rsidRDefault="0073348D" w:rsidP="00617E3F">
      <w:pPr>
        <w:pStyle w:val="NormalWeb"/>
        <w:rPr>
          <w:rFonts w:ascii="Arial" w:hAnsi="Arial" w:cs="Arial"/>
          <w:sz w:val="22"/>
          <w:szCs w:val="22"/>
        </w:rPr>
      </w:pPr>
    </w:p>
    <w:p w14:paraId="6389E351" w14:textId="77777777" w:rsidR="0073348D" w:rsidRDefault="0073348D" w:rsidP="00617E3F">
      <w:pPr>
        <w:pStyle w:val="NormalWeb"/>
        <w:rPr>
          <w:rFonts w:ascii="Arial" w:hAnsi="Arial" w:cs="Arial"/>
          <w:sz w:val="22"/>
          <w:szCs w:val="22"/>
        </w:rPr>
      </w:pPr>
    </w:p>
    <w:p w14:paraId="0BFB8CD3" w14:textId="77777777" w:rsidR="0073348D" w:rsidRDefault="0073348D" w:rsidP="00617E3F">
      <w:pPr>
        <w:pStyle w:val="NormalWeb"/>
        <w:rPr>
          <w:rFonts w:ascii="Arial" w:hAnsi="Arial" w:cs="Arial"/>
          <w:sz w:val="22"/>
          <w:szCs w:val="22"/>
        </w:rPr>
      </w:pPr>
    </w:p>
    <w:p w14:paraId="63460830" w14:textId="77777777" w:rsidR="0073348D" w:rsidRDefault="0073348D" w:rsidP="00617E3F">
      <w:pPr>
        <w:pStyle w:val="NormalWeb"/>
        <w:rPr>
          <w:rFonts w:ascii="Arial" w:hAnsi="Arial" w:cs="Arial"/>
          <w:sz w:val="22"/>
          <w:szCs w:val="22"/>
        </w:rPr>
      </w:pPr>
    </w:p>
    <w:p w14:paraId="3FFDC78C" w14:textId="77777777" w:rsidR="0073348D" w:rsidRDefault="0073348D" w:rsidP="00617E3F">
      <w:pPr>
        <w:pStyle w:val="NormalWeb"/>
        <w:rPr>
          <w:rFonts w:ascii="Arial" w:hAnsi="Arial" w:cs="Arial"/>
          <w:sz w:val="22"/>
          <w:szCs w:val="22"/>
        </w:rPr>
      </w:pPr>
    </w:p>
    <w:p w14:paraId="7B15A55D" w14:textId="77777777" w:rsidR="0073348D" w:rsidRDefault="0073348D" w:rsidP="00617E3F">
      <w:pPr>
        <w:pStyle w:val="NormalWeb"/>
        <w:rPr>
          <w:rFonts w:ascii="Arial" w:hAnsi="Arial" w:cs="Arial"/>
          <w:sz w:val="22"/>
          <w:szCs w:val="22"/>
        </w:rPr>
      </w:pPr>
    </w:p>
    <w:p w14:paraId="2BF234DC" w14:textId="77777777" w:rsidR="0073348D" w:rsidRDefault="0073348D" w:rsidP="00617E3F">
      <w:pPr>
        <w:pStyle w:val="NormalWeb"/>
        <w:rPr>
          <w:rFonts w:ascii="Arial" w:hAnsi="Arial" w:cs="Arial"/>
          <w:sz w:val="22"/>
          <w:szCs w:val="22"/>
        </w:rPr>
      </w:pPr>
    </w:p>
    <w:p w14:paraId="39702CC5" w14:textId="77777777" w:rsidR="0073348D" w:rsidRDefault="0073348D" w:rsidP="00617E3F">
      <w:pPr>
        <w:pStyle w:val="NormalWeb"/>
        <w:rPr>
          <w:rFonts w:ascii="Arial" w:hAnsi="Arial" w:cs="Arial"/>
          <w:sz w:val="22"/>
          <w:szCs w:val="22"/>
        </w:rPr>
      </w:pPr>
    </w:p>
    <w:p w14:paraId="56FE851B" w14:textId="7B43C318" w:rsidR="00617E3F" w:rsidRPr="00DF60D5" w:rsidRDefault="00617E3F" w:rsidP="00617E3F">
      <w:pPr>
        <w:pStyle w:val="Heading1"/>
        <w:keepLines/>
        <w:numPr>
          <w:ilvl w:val="0"/>
          <w:numId w:val="0"/>
        </w:numPr>
        <w:pBdr>
          <w:bottom w:val="single" w:sz="4" w:space="1" w:color="595959" w:themeColor="text1" w:themeTint="A6"/>
        </w:pBdr>
        <w:spacing w:before="360" w:after="160" w:line="259" w:lineRule="auto"/>
        <w:rPr>
          <w:sz w:val="28"/>
          <w:szCs w:val="28"/>
        </w:rPr>
      </w:pPr>
      <w:bookmarkStart w:id="500" w:name="_Annex_Z_–"/>
      <w:bookmarkStart w:id="501" w:name="_Annex_BB_–"/>
      <w:bookmarkStart w:id="502" w:name="_Toc191914572"/>
      <w:bookmarkEnd w:id="500"/>
      <w:bookmarkEnd w:id="501"/>
      <w:r w:rsidRPr="00DF60D5">
        <w:rPr>
          <w:sz w:val="28"/>
          <w:szCs w:val="28"/>
        </w:rPr>
        <w:lastRenderedPageBreak/>
        <w:t xml:space="preserve">Annex </w:t>
      </w:r>
      <w:r w:rsidR="003F645E">
        <w:rPr>
          <w:sz w:val="28"/>
          <w:szCs w:val="28"/>
        </w:rPr>
        <w:t>BB</w:t>
      </w:r>
      <w:r w:rsidRPr="00DF60D5">
        <w:rPr>
          <w:sz w:val="28"/>
          <w:szCs w:val="28"/>
        </w:rPr>
        <w:t xml:space="preserve"> – SICP</w:t>
      </w:r>
      <w:r w:rsidR="0082272F">
        <w:rPr>
          <w:sz w:val="28"/>
          <w:szCs w:val="28"/>
        </w:rPr>
        <w:t>s</w:t>
      </w:r>
      <w:r w:rsidRPr="00DF60D5">
        <w:rPr>
          <w:sz w:val="28"/>
          <w:szCs w:val="28"/>
        </w:rPr>
        <w:t xml:space="preserve"> and TBPs</w:t>
      </w:r>
      <w:bookmarkEnd w:id="502"/>
    </w:p>
    <w:p w14:paraId="1430D0A2" w14:textId="6CC72D02" w:rsidR="000819A6" w:rsidRDefault="000819A6" w:rsidP="00617E3F">
      <w:pPr>
        <w:pStyle w:val="NormalWeb"/>
        <w:rPr>
          <w:rFonts w:ascii="Arial" w:hAnsi="Arial" w:cs="Arial"/>
          <w:b/>
          <w:bCs/>
        </w:rPr>
      </w:pPr>
      <w:r>
        <w:rPr>
          <w:noProof/>
        </w:rPr>
        <w:drawing>
          <wp:anchor distT="0" distB="0" distL="114300" distR="114300" simplePos="0" relativeHeight="251721728" behindDoc="0" locked="0" layoutInCell="1" allowOverlap="1" wp14:anchorId="30168530" wp14:editId="5E0E87D6">
            <wp:simplePos x="0" y="0"/>
            <wp:positionH relativeFrom="margin">
              <wp:align>center</wp:align>
            </wp:positionH>
            <wp:positionV relativeFrom="paragraph">
              <wp:posOffset>84455</wp:posOffset>
            </wp:positionV>
            <wp:extent cx="1358900" cy="1430020"/>
            <wp:effectExtent l="0" t="0" r="0" b="0"/>
            <wp:wrapSquare wrapText="bothSides"/>
            <wp:docPr id="1935467835" name="Picture 1935467835"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0B368B48" w14:textId="77777777" w:rsidR="000819A6" w:rsidRDefault="000819A6" w:rsidP="00617E3F">
      <w:pPr>
        <w:pStyle w:val="NormalWeb"/>
        <w:rPr>
          <w:rFonts w:ascii="Arial" w:hAnsi="Arial" w:cs="Arial"/>
          <w:b/>
          <w:bCs/>
        </w:rPr>
      </w:pPr>
    </w:p>
    <w:p w14:paraId="387C6FB4" w14:textId="77777777" w:rsidR="000819A6" w:rsidRDefault="000819A6" w:rsidP="00617E3F">
      <w:pPr>
        <w:pStyle w:val="NormalWeb"/>
        <w:rPr>
          <w:rFonts w:ascii="Arial" w:hAnsi="Arial" w:cs="Arial"/>
          <w:b/>
          <w:bCs/>
        </w:rPr>
      </w:pPr>
    </w:p>
    <w:p w14:paraId="68C22B68" w14:textId="77777777" w:rsidR="000819A6" w:rsidRDefault="000819A6" w:rsidP="00617E3F">
      <w:pPr>
        <w:pStyle w:val="NormalWeb"/>
        <w:rPr>
          <w:rFonts w:ascii="Arial" w:hAnsi="Arial" w:cs="Arial"/>
          <w:b/>
          <w:bCs/>
        </w:rPr>
      </w:pPr>
    </w:p>
    <w:p w14:paraId="207A4F75" w14:textId="77777777" w:rsidR="0073348D" w:rsidRDefault="0073348D" w:rsidP="0073348D">
      <w:pPr>
        <w:pStyle w:val="NormalWeb"/>
        <w:jc w:val="center"/>
        <w:rPr>
          <w:rFonts w:ascii="Arial" w:hAnsi="Arial" w:cs="Arial"/>
          <w:b/>
          <w:bCs/>
          <w:color w:val="800080"/>
          <w:sz w:val="36"/>
          <w:szCs w:val="36"/>
        </w:rPr>
      </w:pPr>
      <w:r>
        <w:rPr>
          <w:rFonts w:ascii="Arial" w:hAnsi="Arial" w:cs="Arial"/>
          <w:b/>
          <w:bCs/>
          <w:color w:val="800080"/>
          <w:sz w:val="36"/>
          <w:szCs w:val="36"/>
        </w:rPr>
        <w:t xml:space="preserve">                   </w:t>
      </w:r>
    </w:p>
    <w:p w14:paraId="3D9A55D1" w14:textId="60AB2369" w:rsidR="0073348D" w:rsidRPr="0073348D" w:rsidRDefault="0073348D" w:rsidP="0073348D">
      <w:pPr>
        <w:pStyle w:val="NormalWeb"/>
        <w:spacing w:before="0" w:beforeAutospacing="0" w:after="0" w:afterAutospacing="0"/>
        <w:jc w:val="center"/>
        <w:rPr>
          <w:rFonts w:ascii="Arial" w:hAnsi="Arial" w:cs="Arial"/>
          <w:b/>
          <w:bCs/>
          <w:color w:val="800080"/>
          <w:sz w:val="36"/>
          <w:szCs w:val="36"/>
        </w:rPr>
      </w:pPr>
      <w:r w:rsidRPr="0073348D">
        <w:rPr>
          <w:rFonts w:ascii="Arial" w:hAnsi="Arial" w:cs="Arial"/>
          <w:b/>
          <w:bCs/>
          <w:color w:val="800080"/>
          <w:sz w:val="36"/>
          <w:szCs w:val="36"/>
        </w:rPr>
        <w:t>SICPs AND TBPs</w:t>
      </w:r>
    </w:p>
    <w:p w14:paraId="4B5FAFCD" w14:textId="4843CEBF" w:rsidR="00617E3F" w:rsidRPr="00DF60D5" w:rsidRDefault="00617E3F" w:rsidP="00617E3F">
      <w:pPr>
        <w:pStyle w:val="NormalWeb"/>
        <w:rPr>
          <w:rFonts w:ascii="Arial" w:hAnsi="Arial" w:cs="Arial"/>
          <w:b/>
          <w:bCs/>
        </w:rPr>
      </w:pPr>
      <w:r w:rsidRPr="00203E35">
        <w:rPr>
          <w:rFonts w:ascii="Arial" w:hAnsi="Arial" w:cs="Arial"/>
          <w:b/>
          <w:bCs/>
        </w:rPr>
        <w:t>Introduction</w:t>
      </w:r>
    </w:p>
    <w:p w14:paraId="2271EBA0" w14:textId="6F353E3E" w:rsidR="00617E3F" w:rsidRPr="00DF60D5" w:rsidRDefault="00617E3F" w:rsidP="0073348D">
      <w:pPr>
        <w:pStyle w:val="NormalWeb"/>
        <w:jc w:val="both"/>
      </w:pPr>
      <w:r w:rsidRPr="00DF60D5">
        <w:rPr>
          <w:rFonts w:ascii="Arial" w:hAnsi="Arial" w:cs="Arial"/>
          <w:sz w:val="22"/>
          <w:szCs w:val="22"/>
        </w:rPr>
        <w:t xml:space="preserve">There are several </w:t>
      </w:r>
      <w:r w:rsidR="00FE5C3A">
        <w:rPr>
          <w:rFonts w:ascii="Arial" w:hAnsi="Arial" w:cs="Arial"/>
          <w:sz w:val="22"/>
          <w:szCs w:val="22"/>
        </w:rPr>
        <w:t>s</w:t>
      </w:r>
      <w:r w:rsidRPr="00DF60D5">
        <w:rPr>
          <w:rFonts w:ascii="Arial" w:hAnsi="Arial" w:cs="Arial"/>
          <w:sz w:val="22"/>
          <w:szCs w:val="22"/>
        </w:rPr>
        <w:t xml:space="preserve">tandard infection control precautions (SICPs) referred to by NHS England. </w:t>
      </w:r>
    </w:p>
    <w:p w14:paraId="07692A80" w14:textId="2519CAEC" w:rsidR="00617E3F" w:rsidRPr="00DF60D5" w:rsidRDefault="00617E3F" w:rsidP="0073348D">
      <w:pPr>
        <w:pStyle w:val="NormalWeb"/>
        <w:jc w:val="both"/>
      </w:pPr>
      <w:r w:rsidRPr="00DF60D5">
        <w:rPr>
          <w:rFonts w:ascii="Arial" w:hAnsi="Arial" w:cs="Arial"/>
          <w:sz w:val="22"/>
          <w:szCs w:val="22"/>
        </w:rPr>
        <w:t>At</w:t>
      </w:r>
      <w:r w:rsidR="0073348D">
        <w:rPr>
          <w:rFonts w:ascii="Arial" w:hAnsi="Arial" w:cs="Arial"/>
          <w:sz w:val="22"/>
          <w:szCs w:val="22"/>
        </w:rPr>
        <w:t xml:space="preserve"> Yarm Medical Practice (“the Practice”)</w:t>
      </w:r>
      <w:r w:rsidR="00117C76">
        <w:rPr>
          <w:rFonts w:ascii="Arial" w:hAnsi="Arial" w:cs="Arial"/>
          <w:sz w:val="22"/>
          <w:szCs w:val="22"/>
        </w:rPr>
        <w:t>,</w:t>
      </w:r>
      <w:r w:rsidRPr="00DF60D5">
        <w:rPr>
          <w:rFonts w:ascii="Arial" w:hAnsi="Arial" w:cs="Arial"/>
          <w:sz w:val="22"/>
          <w:szCs w:val="22"/>
        </w:rPr>
        <w:t xml:space="preserve"> all staff in any situation involving the care of patients or contact with their environment must use standard infection control precautions (SICPs). SICPs may be insufficient to prevent cross</w:t>
      </w:r>
      <w:r w:rsidR="00FE5C3A">
        <w:rPr>
          <w:rFonts w:ascii="Arial" w:hAnsi="Arial" w:cs="Arial"/>
          <w:sz w:val="22"/>
          <w:szCs w:val="22"/>
        </w:rPr>
        <w:t>-</w:t>
      </w:r>
      <w:r w:rsidRPr="00DF60D5">
        <w:rPr>
          <w:rFonts w:ascii="Arial" w:hAnsi="Arial" w:cs="Arial"/>
          <w:sz w:val="22"/>
          <w:szCs w:val="22"/>
        </w:rPr>
        <w:t xml:space="preserve">transmission of specific infectious agents. </w:t>
      </w:r>
      <w:r w:rsidR="0073348D">
        <w:rPr>
          <w:rFonts w:ascii="Arial" w:hAnsi="Arial" w:cs="Arial"/>
          <w:sz w:val="22"/>
          <w:szCs w:val="22"/>
        </w:rPr>
        <w:t xml:space="preserve"> </w:t>
      </w:r>
      <w:r w:rsidRPr="00DF60D5">
        <w:rPr>
          <w:rFonts w:ascii="Arial" w:hAnsi="Arial" w:cs="Arial"/>
          <w:sz w:val="22"/>
          <w:szCs w:val="22"/>
        </w:rPr>
        <w:t xml:space="preserve">Therefore, additional transmission-based precautions (TBPs) </w:t>
      </w:r>
      <w:r w:rsidR="00FE5C3A">
        <w:rPr>
          <w:rFonts w:ascii="Arial" w:hAnsi="Arial" w:cs="Arial"/>
          <w:sz w:val="22"/>
          <w:szCs w:val="22"/>
        </w:rPr>
        <w:t>must</w:t>
      </w:r>
      <w:r w:rsidRPr="00DF60D5">
        <w:rPr>
          <w:rFonts w:ascii="Arial" w:hAnsi="Arial" w:cs="Arial"/>
          <w:sz w:val="22"/>
          <w:szCs w:val="22"/>
        </w:rPr>
        <w:t xml:space="preserve"> be used by staff when caring for patients with a confirmed or suspected infection or colonisation. </w:t>
      </w:r>
    </w:p>
    <w:p w14:paraId="68902E04" w14:textId="698A80EB" w:rsidR="00617E3F" w:rsidRPr="00DF60D5" w:rsidRDefault="00617E3F" w:rsidP="0073348D">
      <w:pPr>
        <w:pStyle w:val="NormalWeb"/>
        <w:jc w:val="both"/>
      </w:pPr>
      <w:r w:rsidRPr="00DF60D5">
        <w:rPr>
          <w:rFonts w:ascii="Arial" w:hAnsi="Arial" w:cs="Arial"/>
          <w:sz w:val="22"/>
          <w:szCs w:val="22"/>
        </w:rPr>
        <w:t>SICPs and TBPs underpin routine safe practice and break the chain of infection</w:t>
      </w:r>
      <w:r w:rsidR="00B572D6">
        <w:rPr>
          <w:rFonts w:ascii="Arial" w:hAnsi="Arial" w:cs="Arial"/>
          <w:sz w:val="22"/>
          <w:szCs w:val="22"/>
        </w:rPr>
        <w:t>,</w:t>
      </w:r>
      <w:r w:rsidRPr="00DF60D5">
        <w:rPr>
          <w:rFonts w:ascii="Arial" w:hAnsi="Arial" w:cs="Arial"/>
          <w:sz w:val="22"/>
          <w:szCs w:val="22"/>
        </w:rPr>
        <w:t xml:space="preserve"> which protects patients and staff. </w:t>
      </w:r>
      <w:r w:rsidR="0073348D">
        <w:rPr>
          <w:rFonts w:ascii="Arial" w:hAnsi="Arial" w:cs="Arial"/>
          <w:sz w:val="22"/>
          <w:szCs w:val="22"/>
        </w:rPr>
        <w:t xml:space="preserve"> </w:t>
      </w:r>
      <w:r w:rsidRPr="00DF60D5">
        <w:rPr>
          <w:rFonts w:ascii="Arial" w:hAnsi="Arial" w:cs="Arial"/>
          <w:sz w:val="22"/>
          <w:szCs w:val="22"/>
        </w:rPr>
        <w:t xml:space="preserve">There is often no way of knowing who is infected, so by </w:t>
      </w:r>
      <w:r w:rsidR="00491D86" w:rsidRPr="00DF60D5">
        <w:rPr>
          <w:rFonts w:ascii="Arial" w:hAnsi="Arial" w:cs="Arial"/>
          <w:sz w:val="22"/>
          <w:szCs w:val="22"/>
        </w:rPr>
        <w:t>always applying SICPs and TBPs to all people</w:t>
      </w:r>
      <w:r w:rsidRPr="00DF60D5">
        <w:rPr>
          <w:rFonts w:ascii="Arial" w:hAnsi="Arial" w:cs="Arial"/>
          <w:sz w:val="22"/>
          <w:szCs w:val="22"/>
        </w:rPr>
        <w:t xml:space="preserve">, best practice becomes second nature, and the risk of infection is minimised. </w:t>
      </w:r>
    </w:p>
    <w:p w14:paraId="4D904B5C" w14:textId="00BDC90D" w:rsidR="00617E3F" w:rsidRPr="00DF60D5" w:rsidRDefault="00617E3F" w:rsidP="0073348D">
      <w:pPr>
        <w:pStyle w:val="NormalWeb"/>
        <w:jc w:val="both"/>
        <w:rPr>
          <w:rFonts w:ascii="Arial" w:hAnsi="Arial" w:cs="Arial"/>
          <w:b/>
          <w:bCs/>
        </w:rPr>
      </w:pPr>
      <w:r w:rsidRPr="00203E35">
        <w:rPr>
          <w:rFonts w:ascii="Arial" w:hAnsi="Arial" w:cs="Arial"/>
          <w:b/>
          <w:bCs/>
        </w:rPr>
        <w:t>Hand hygiene</w:t>
      </w:r>
    </w:p>
    <w:p w14:paraId="27503971" w14:textId="0F587520" w:rsidR="00617E3F" w:rsidRPr="00DF60D5" w:rsidRDefault="00617E3F" w:rsidP="0073348D">
      <w:pPr>
        <w:pStyle w:val="NormalWeb"/>
        <w:jc w:val="both"/>
      </w:pPr>
      <w:r w:rsidRPr="00DF60D5">
        <w:rPr>
          <w:rFonts w:ascii="Arial" w:hAnsi="Arial" w:cs="Arial"/>
          <w:sz w:val="22"/>
          <w:szCs w:val="22"/>
        </w:rPr>
        <w:t>Hand hygiene is the single</w:t>
      </w:r>
      <w:r w:rsidR="00357F3A">
        <w:rPr>
          <w:rFonts w:ascii="Arial" w:hAnsi="Arial" w:cs="Arial"/>
          <w:sz w:val="22"/>
          <w:szCs w:val="22"/>
        </w:rPr>
        <w:t xml:space="preserve"> </w:t>
      </w:r>
      <w:r w:rsidRPr="00DF60D5">
        <w:rPr>
          <w:rFonts w:ascii="Arial" w:hAnsi="Arial" w:cs="Arial"/>
          <w:sz w:val="22"/>
          <w:szCs w:val="22"/>
        </w:rPr>
        <w:t xml:space="preserve">most important way to prevent the spread of infection. </w:t>
      </w:r>
      <w:r w:rsidR="0073348D">
        <w:rPr>
          <w:rFonts w:ascii="Arial" w:hAnsi="Arial" w:cs="Arial"/>
          <w:sz w:val="22"/>
          <w:szCs w:val="22"/>
        </w:rPr>
        <w:t xml:space="preserve"> </w:t>
      </w:r>
      <w:r w:rsidRPr="00DF60D5">
        <w:rPr>
          <w:rFonts w:ascii="Arial" w:hAnsi="Arial" w:cs="Arial"/>
          <w:sz w:val="22"/>
          <w:szCs w:val="22"/>
        </w:rPr>
        <w:t>Good hand hygiene should be undertaken by all staff and patients</w:t>
      </w:r>
      <w:r w:rsidR="00491D86" w:rsidRPr="00DF60D5">
        <w:rPr>
          <w:rFonts w:ascii="Arial" w:hAnsi="Arial" w:cs="Arial"/>
          <w:sz w:val="22"/>
          <w:szCs w:val="22"/>
        </w:rPr>
        <w:t xml:space="preserve"> at th</w:t>
      </w:r>
      <w:r w:rsidR="003104DA">
        <w:rPr>
          <w:rFonts w:ascii="Arial" w:hAnsi="Arial" w:cs="Arial"/>
          <w:sz w:val="22"/>
          <w:szCs w:val="22"/>
        </w:rPr>
        <w:t xml:space="preserve">e Practice. </w:t>
      </w:r>
      <w:r w:rsidRPr="00DF60D5">
        <w:rPr>
          <w:rFonts w:ascii="Arial" w:hAnsi="Arial" w:cs="Arial"/>
          <w:sz w:val="22"/>
          <w:szCs w:val="22"/>
        </w:rPr>
        <w:t xml:space="preserve"> </w:t>
      </w:r>
    </w:p>
    <w:p w14:paraId="4BB85C06" w14:textId="7DF61452" w:rsidR="00617E3F" w:rsidRPr="00DF60D5" w:rsidRDefault="00617E3F" w:rsidP="0073348D">
      <w:pPr>
        <w:pStyle w:val="NormalWeb"/>
        <w:jc w:val="both"/>
        <w:rPr>
          <w:rFonts w:ascii="Arial" w:hAnsi="Arial" w:cs="Arial"/>
          <w:sz w:val="22"/>
          <w:szCs w:val="22"/>
        </w:rPr>
      </w:pPr>
      <w:r w:rsidRPr="00DF60D5">
        <w:rPr>
          <w:rFonts w:ascii="Arial" w:hAnsi="Arial" w:cs="Arial"/>
          <w:sz w:val="22"/>
          <w:szCs w:val="22"/>
        </w:rPr>
        <w:t xml:space="preserve">Refer to </w:t>
      </w:r>
      <w:r w:rsidR="0073348D" w:rsidRPr="003104DA">
        <w:rPr>
          <w:rFonts w:ascii="Arial" w:hAnsi="Arial" w:cs="Arial"/>
          <w:b/>
          <w:bCs/>
          <w:sz w:val="22"/>
          <w:szCs w:val="22"/>
        </w:rPr>
        <w:t>Annex H</w:t>
      </w:r>
      <w:r w:rsidR="0073348D">
        <w:rPr>
          <w:rFonts w:ascii="Arial" w:hAnsi="Arial" w:cs="Arial"/>
          <w:sz w:val="22"/>
          <w:szCs w:val="22"/>
        </w:rPr>
        <w:t xml:space="preserve"> - </w:t>
      </w:r>
      <w:r w:rsidRPr="00DF60D5">
        <w:rPr>
          <w:rFonts w:ascii="Arial" w:hAnsi="Arial" w:cs="Arial"/>
          <w:sz w:val="22"/>
          <w:szCs w:val="22"/>
        </w:rPr>
        <w:t xml:space="preserve">Hand </w:t>
      </w:r>
      <w:r w:rsidR="00FA3409">
        <w:rPr>
          <w:rFonts w:ascii="Arial" w:hAnsi="Arial" w:cs="Arial"/>
          <w:sz w:val="22"/>
          <w:szCs w:val="22"/>
        </w:rPr>
        <w:t>H</w:t>
      </w:r>
      <w:r w:rsidRPr="00DF60D5">
        <w:rPr>
          <w:rFonts w:ascii="Arial" w:hAnsi="Arial" w:cs="Arial"/>
          <w:sz w:val="22"/>
          <w:szCs w:val="22"/>
        </w:rPr>
        <w:t xml:space="preserve">ygiene </w:t>
      </w:r>
      <w:r w:rsidR="00491D86" w:rsidRPr="00DF60D5">
        <w:rPr>
          <w:rFonts w:ascii="Arial" w:hAnsi="Arial" w:cs="Arial"/>
          <w:sz w:val="22"/>
          <w:szCs w:val="22"/>
        </w:rPr>
        <w:t xml:space="preserve">and </w:t>
      </w:r>
      <w:r w:rsidR="00FA3409">
        <w:rPr>
          <w:rFonts w:ascii="Arial" w:hAnsi="Arial" w:cs="Arial"/>
          <w:sz w:val="22"/>
          <w:szCs w:val="22"/>
        </w:rPr>
        <w:t>H</w:t>
      </w:r>
      <w:r w:rsidR="00491D86" w:rsidRPr="00DF60D5">
        <w:rPr>
          <w:rFonts w:ascii="Arial" w:hAnsi="Arial" w:cs="Arial"/>
          <w:sz w:val="22"/>
          <w:szCs w:val="22"/>
        </w:rPr>
        <w:t xml:space="preserve">andwashing </w:t>
      </w:r>
      <w:r w:rsidR="00FA3409">
        <w:rPr>
          <w:rFonts w:ascii="Arial" w:hAnsi="Arial" w:cs="Arial"/>
          <w:sz w:val="22"/>
          <w:szCs w:val="22"/>
        </w:rPr>
        <w:t>P</w:t>
      </w:r>
      <w:r w:rsidRPr="00DF60D5">
        <w:rPr>
          <w:rFonts w:ascii="Arial" w:hAnsi="Arial" w:cs="Arial"/>
          <w:sz w:val="22"/>
          <w:szCs w:val="22"/>
        </w:rPr>
        <w:t xml:space="preserve">olicy. </w:t>
      </w:r>
    </w:p>
    <w:p w14:paraId="74EBC4D2" w14:textId="6408CC1F" w:rsidR="00491D86" w:rsidRPr="00DF60D5" w:rsidRDefault="00491D86" w:rsidP="0073348D">
      <w:pPr>
        <w:pStyle w:val="NormalWeb"/>
        <w:jc w:val="both"/>
        <w:rPr>
          <w:rFonts w:ascii="Arial" w:hAnsi="Arial" w:cs="Arial"/>
          <w:b/>
          <w:bCs/>
        </w:rPr>
      </w:pPr>
      <w:r w:rsidRPr="00203E35">
        <w:rPr>
          <w:rFonts w:ascii="Arial" w:hAnsi="Arial" w:cs="Arial"/>
          <w:b/>
          <w:bCs/>
        </w:rPr>
        <w:t>Patient placement and assessment for infection risk</w:t>
      </w:r>
    </w:p>
    <w:p w14:paraId="6CF142F1" w14:textId="42379244" w:rsidR="00491D86" w:rsidRPr="00DF60D5" w:rsidRDefault="00491D86" w:rsidP="0073348D">
      <w:pPr>
        <w:pStyle w:val="NormalWeb"/>
        <w:jc w:val="both"/>
      </w:pPr>
      <w:r w:rsidRPr="00DF60D5">
        <w:rPr>
          <w:rFonts w:ascii="Arial" w:hAnsi="Arial" w:cs="Arial"/>
          <w:sz w:val="22"/>
          <w:szCs w:val="22"/>
        </w:rPr>
        <w:t>Prior to a patient</w:t>
      </w:r>
      <w:r w:rsidR="00FE5C3A">
        <w:rPr>
          <w:rFonts w:ascii="Arial" w:hAnsi="Arial" w:cs="Arial"/>
          <w:sz w:val="22"/>
          <w:szCs w:val="22"/>
        </w:rPr>
        <w:t>’s</w:t>
      </w:r>
      <w:r w:rsidRPr="00DF60D5">
        <w:rPr>
          <w:rFonts w:ascii="Arial" w:hAnsi="Arial" w:cs="Arial"/>
          <w:sz w:val="22"/>
          <w:szCs w:val="22"/>
        </w:rPr>
        <w:t xml:space="preserve"> transfer to another health or social care facility, an assessment for infection risk must be undertaken.</w:t>
      </w:r>
      <w:r w:rsidR="0073348D">
        <w:rPr>
          <w:rFonts w:ascii="Arial" w:hAnsi="Arial" w:cs="Arial"/>
          <w:sz w:val="22"/>
          <w:szCs w:val="22"/>
        </w:rPr>
        <w:t xml:space="preserve"> </w:t>
      </w:r>
      <w:r w:rsidRPr="00DF60D5">
        <w:rPr>
          <w:rFonts w:ascii="Arial" w:hAnsi="Arial" w:cs="Arial"/>
          <w:sz w:val="22"/>
          <w:szCs w:val="22"/>
        </w:rPr>
        <w:t xml:space="preserve"> This ensures appropriate placement of the patient. </w:t>
      </w:r>
    </w:p>
    <w:p w14:paraId="3FE948FC" w14:textId="45F58524" w:rsidR="00491D86" w:rsidRPr="00DF60D5" w:rsidRDefault="00491D86" w:rsidP="0073348D">
      <w:pPr>
        <w:pStyle w:val="NormalWeb"/>
        <w:jc w:val="both"/>
        <w:rPr>
          <w:rFonts w:ascii="Arial" w:hAnsi="Arial" w:cs="Arial"/>
          <w:sz w:val="22"/>
          <w:szCs w:val="22"/>
        </w:rPr>
      </w:pPr>
      <w:r w:rsidRPr="00DF60D5">
        <w:rPr>
          <w:rFonts w:ascii="Arial" w:hAnsi="Arial" w:cs="Arial"/>
          <w:sz w:val="22"/>
          <w:szCs w:val="22"/>
        </w:rPr>
        <w:t xml:space="preserve">Refer to </w:t>
      </w:r>
      <w:r w:rsidR="0073348D" w:rsidRPr="0073348D">
        <w:rPr>
          <w:rFonts w:ascii="Arial" w:hAnsi="Arial" w:cs="Arial"/>
          <w:b/>
          <w:bCs/>
          <w:sz w:val="22"/>
          <w:szCs w:val="22"/>
        </w:rPr>
        <w:t xml:space="preserve">Annex O </w:t>
      </w:r>
      <w:r w:rsidR="0073348D">
        <w:rPr>
          <w:rFonts w:ascii="Arial" w:hAnsi="Arial" w:cs="Arial"/>
          <w:sz w:val="22"/>
          <w:szCs w:val="22"/>
        </w:rPr>
        <w:t xml:space="preserve">- </w:t>
      </w:r>
      <w:r w:rsidRPr="00DF60D5">
        <w:rPr>
          <w:rFonts w:ascii="Arial" w:hAnsi="Arial" w:cs="Arial"/>
          <w:sz w:val="22"/>
          <w:szCs w:val="22"/>
        </w:rPr>
        <w:t xml:space="preserve">Patient </w:t>
      </w:r>
      <w:r w:rsidR="00FA3409">
        <w:rPr>
          <w:rFonts w:ascii="Arial" w:hAnsi="Arial" w:cs="Arial"/>
          <w:sz w:val="22"/>
          <w:szCs w:val="22"/>
        </w:rPr>
        <w:t>P</w:t>
      </w:r>
      <w:r w:rsidRPr="00DF60D5">
        <w:rPr>
          <w:rFonts w:ascii="Arial" w:hAnsi="Arial" w:cs="Arial"/>
          <w:sz w:val="22"/>
          <w:szCs w:val="22"/>
        </w:rPr>
        <w:t xml:space="preserve">lacement and </w:t>
      </w:r>
      <w:r w:rsidR="00FA3409">
        <w:rPr>
          <w:rFonts w:ascii="Arial" w:hAnsi="Arial" w:cs="Arial"/>
          <w:sz w:val="22"/>
          <w:szCs w:val="22"/>
        </w:rPr>
        <w:t>A</w:t>
      </w:r>
      <w:r w:rsidRPr="00DF60D5">
        <w:rPr>
          <w:rFonts w:ascii="Arial" w:hAnsi="Arial" w:cs="Arial"/>
          <w:sz w:val="22"/>
          <w:szCs w:val="22"/>
        </w:rPr>
        <w:t xml:space="preserve">ssessment for </w:t>
      </w:r>
      <w:r w:rsidR="00FA3409">
        <w:rPr>
          <w:rFonts w:ascii="Arial" w:hAnsi="Arial" w:cs="Arial"/>
          <w:sz w:val="22"/>
          <w:szCs w:val="22"/>
        </w:rPr>
        <w:t>I</w:t>
      </w:r>
      <w:r w:rsidRPr="00DF60D5">
        <w:rPr>
          <w:rFonts w:ascii="Arial" w:hAnsi="Arial" w:cs="Arial"/>
          <w:sz w:val="22"/>
          <w:szCs w:val="22"/>
        </w:rPr>
        <w:t xml:space="preserve">nfection </w:t>
      </w:r>
      <w:r w:rsidR="00FA3409">
        <w:rPr>
          <w:rFonts w:ascii="Arial" w:hAnsi="Arial" w:cs="Arial"/>
          <w:sz w:val="22"/>
          <w:szCs w:val="22"/>
        </w:rPr>
        <w:t>R</w:t>
      </w:r>
      <w:r w:rsidRPr="00DF60D5">
        <w:rPr>
          <w:rFonts w:ascii="Arial" w:hAnsi="Arial" w:cs="Arial"/>
          <w:sz w:val="22"/>
          <w:szCs w:val="22"/>
        </w:rPr>
        <w:t xml:space="preserve">isk </w:t>
      </w:r>
      <w:r w:rsidR="00FA3409">
        <w:rPr>
          <w:rFonts w:ascii="Arial" w:hAnsi="Arial" w:cs="Arial"/>
          <w:sz w:val="22"/>
          <w:szCs w:val="22"/>
        </w:rPr>
        <w:t>P</w:t>
      </w:r>
      <w:r w:rsidRPr="00DF60D5">
        <w:rPr>
          <w:rFonts w:ascii="Arial" w:hAnsi="Arial" w:cs="Arial"/>
          <w:sz w:val="22"/>
          <w:szCs w:val="22"/>
        </w:rPr>
        <w:t>olicy.</w:t>
      </w:r>
    </w:p>
    <w:p w14:paraId="755C86CD" w14:textId="5A6A3D55" w:rsidR="00491D86" w:rsidRPr="00DF60D5" w:rsidRDefault="00491D86" w:rsidP="0073348D">
      <w:pPr>
        <w:pStyle w:val="NormalWeb"/>
        <w:jc w:val="both"/>
        <w:rPr>
          <w:rFonts w:ascii="Arial" w:hAnsi="Arial" w:cs="Arial"/>
          <w:b/>
          <w:bCs/>
        </w:rPr>
      </w:pPr>
      <w:r w:rsidRPr="00203E35">
        <w:rPr>
          <w:rFonts w:ascii="Arial" w:hAnsi="Arial" w:cs="Arial"/>
          <w:b/>
          <w:bCs/>
        </w:rPr>
        <w:t>Personal protective equipment</w:t>
      </w:r>
    </w:p>
    <w:p w14:paraId="5371E369" w14:textId="5137B28E" w:rsidR="00491D86" w:rsidRPr="00DF60D5" w:rsidRDefault="00491D86" w:rsidP="0073348D">
      <w:pPr>
        <w:pStyle w:val="NormalWeb"/>
        <w:jc w:val="both"/>
      </w:pPr>
      <w:r w:rsidRPr="00DF60D5">
        <w:rPr>
          <w:rFonts w:ascii="Arial" w:hAnsi="Arial" w:cs="Arial"/>
          <w:sz w:val="22"/>
          <w:szCs w:val="22"/>
        </w:rPr>
        <w:t xml:space="preserve">Before undertaking any task, staff at </w:t>
      </w:r>
      <w:r w:rsidR="00117C76">
        <w:rPr>
          <w:rFonts w:ascii="Arial" w:hAnsi="Arial" w:cs="Arial"/>
          <w:sz w:val="22"/>
          <w:szCs w:val="22"/>
        </w:rPr>
        <w:t>th</w:t>
      </w:r>
      <w:r w:rsidR="00E93856">
        <w:rPr>
          <w:rFonts w:ascii="Arial" w:hAnsi="Arial" w:cs="Arial"/>
          <w:sz w:val="22"/>
          <w:szCs w:val="22"/>
        </w:rPr>
        <w:t>e Practice</w:t>
      </w:r>
      <w:r w:rsidRPr="00DF60D5">
        <w:rPr>
          <w:rFonts w:ascii="Arial" w:hAnsi="Arial" w:cs="Arial"/>
          <w:sz w:val="22"/>
          <w:szCs w:val="22"/>
        </w:rPr>
        <w:t xml:space="preserve"> should assess any likely exposure to infectious patients, blood and/or body fluids, non-intact skin or mucous membranes or substances hazardous to health, e.g., cleaning/disinfecting products, and </w:t>
      </w:r>
      <w:r w:rsidR="00FE5C3A">
        <w:rPr>
          <w:rFonts w:ascii="Arial" w:hAnsi="Arial" w:cs="Arial"/>
          <w:sz w:val="22"/>
          <w:szCs w:val="22"/>
        </w:rPr>
        <w:t xml:space="preserve">they should </w:t>
      </w:r>
      <w:r w:rsidRPr="00DF60D5">
        <w:rPr>
          <w:rFonts w:ascii="Arial" w:hAnsi="Arial" w:cs="Arial"/>
          <w:sz w:val="22"/>
          <w:szCs w:val="22"/>
        </w:rPr>
        <w:t xml:space="preserve">wear personal protective equipment (PPE) that protects adequately against the risks associated with the exposure. </w:t>
      </w:r>
    </w:p>
    <w:p w14:paraId="532E1440" w14:textId="656BC91C" w:rsidR="00491D86" w:rsidRPr="00DF60D5" w:rsidRDefault="00491D86" w:rsidP="0073348D">
      <w:pPr>
        <w:pStyle w:val="NormalWeb"/>
        <w:jc w:val="both"/>
        <w:rPr>
          <w:rFonts w:ascii="Arial" w:hAnsi="Arial" w:cs="Arial"/>
          <w:sz w:val="22"/>
          <w:szCs w:val="22"/>
        </w:rPr>
      </w:pPr>
      <w:r w:rsidRPr="00DF60D5">
        <w:rPr>
          <w:rFonts w:ascii="Arial" w:hAnsi="Arial" w:cs="Arial"/>
          <w:sz w:val="22"/>
          <w:szCs w:val="22"/>
        </w:rPr>
        <w:t xml:space="preserve">Refer to </w:t>
      </w:r>
      <w:r w:rsidR="0073348D">
        <w:rPr>
          <w:rFonts w:ascii="Arial" w:hAnsi="Arial" w:cs="Arial"/>
          <w:b/>
          <w:bCs/>
          <w:sz w:val="22"/>
          <w:szCs w:val="22"/>
        </w:rPr>
        <w:t xml:space="preserve">Annex P - </w:t>
      </w:r>
      <w:r w:rsidRPr="00DF60D5">
        <w:rPr>
          <w:rFonts w:ascii="Arial" w:hAnsi="Arial" w:cs="Arial"/>
          <w:sz w:val="22"/>
          <w:szCs w:val="22"/>
        </w:rPr>
        <w:t xml:space="preserve">Personal </w:t>
      </w:r>
      <w:r w:rsidR="00820949" w:rsidRPr="00DF60D5">
        <w:rPr>
          <w:rFonts w:ascii="Arial" w:hAnsi="Arial" w:cs="Arial"/>
          <w:sz w:val="22"/>
          <w:szCs w:val="22"/>
        </w:rPr>
        <w:t>Protective Equipment Policy</w:t>
      </w:r>
      <w:r w:rsidR="0073348D">
        <w:rPr>
          <w:rFonts w:ascii="Arial" w:hAnsi="Arial" w:cs="Arial"/>
          <w:sz w:val="22"/>
          <w:szCs w:val="22"/>
        </w:rPr>
        <w:t>.</w:t>
      </w:r>
    </w:p>
    <w:p w14:paraId="4D7117C6" w14:textId="77777777" w:rsidR="0073348D" w:rsidRDefault="0073348D" w:rsidP="0073348D">
      <w:pPr>
        <w:pStyle w:val="NormalWeb"/>
        <w:jc w:val="both"/>
        <w:rPr>
          <w:rFonts w:ascii="Arial" w:hAnsi="Arial" w:cs="Arial"/>
          <w:b/>
          <w:bCs/>
        </w:rPr>
      </w:pPr>
    </w:p>
    <w:p w14:paraId="3C8B01EE" w14:textId="68F300C3" w:rsidR="00491D86" w:rsidRPr="00203E35" w:rsidRDefault="00491D86" w:rsidP="0073348D">
      <w:pPr>
        <w:pStyle w:val="NormalWeb"/>
        <w:jc w:val="both"/>
        <w:rPr>
          <w:rFonts w:ascii="Arial" w:hAnsi="Arial" w:cs="Arial"/>
          <w:b/>
          <w:bCs/>
        </w:rPr>
      </w:pPr>
      <w:r w:rsidRPr="00203E35">
        <w:rPr>
          <w:rFonts w:ascii="Arial" w:hAnsi="Arial" w:cs="Arial"/>
          <w:b/>
          <w:bCs/>
        </w:rPr>
        <w:lastRenderedPageBreak/>
        <w:t>Respiratory and cough hygiene</w:t>
      </w:r>
    </w:p>
    <w:p w14:paraId="5126EE34" w14:textId="0156591E" w:rsidR="00491D86" w:rsidRPr="00DF60D5" w:rsidRDefault="00491D86" w:rsidP="0073348D">
      <w:pPr>
        <w:pStyle w:val="NormalWeb"/>
        <w:jc w:val="both"/>
      </w:pPr>
      <w:r w:rsidRPr="00DF60D5">
        <w:rPr>
          <w:rFonts w:ascii="Arial" w:hAnsi="Arial" w:cs="Arial"/>
          <w:sz w:val="22"/>
          <w:szCs w:val="22"/>
        </w:rPr>
        <w:t xml:space="preserve">Respiratory and cough hygiene can help </w:t>
      </w:r>
      <w:r w:rsidR="00FE5C3A">
        <w:rPr>
          <w:rFonts w:ascii="Arial" w:hAnsi="Arial" w:cs="Arial"/>
          <w:sz w:val="22"/>
          <w:szCs w:val="22"/>
        </w:rPr>
        <w:t xml:space="preserve">to </w:t>
      </w:r>
      <w:r w:rsidRPr="00DF60D5">
        <w:rPr>
          <w:rFonts w:ascii="Arial" w:hAnsi="Arial" w:cs="Arial"/>
          <w:sz w:val="22"/>
          <w:szCs w:val="22"/>
        </w:rPr>
        <w:t xml:space="preserve">reduce the risk of spreading respiratory infections, </w:t>
      </w:r>
      <w:r w:rsidR="00FE5C3A">
        <w:rPr>
          <w:rFonts w:ascii="Arial" w:hAnsi="Arial" w:cs="Arial"/>
          <w:sz w:val="22"/>
          <w:szCs w:val="22"/>
        </w:rPr>
        <w:t xml:space="preserve">thereby </w:t>
      </w:r>
      <w:r w:rsidRPr="00DF60D5">
        <w:rPr>
          <w:rFonts w:ascii="Arial" w:hAnsi="Arial" w:cs="Arial"/>
          <w:sz w:val="22"/>
          <w:szCs w:val="22"/>
        </w:rPr>
        <w:t>protecting patients, visitors and staff. Staff at th</w:t>
      </w:r>
      <w:r w:rsidR="00E93856">
        <w:rPr>
          <w:rFonts w:ascii="Arial" w:hAnsi="Arial" w:cs="Arial"/>
          <w:sz w:val="22"/>
          <w:szCs w:val="22"/>
        </w:rPr>
        <w:t xml:space="preserve">e Practice </w:t>
      </w:r>
      <w:r w:rsidRPr="00DF60D5">
        <w:rPr>
          <w:rFonts w:ascii="Arial" w:hAnsi="Arial" w:cs="Arial"/>
          <w:sz w:val="22"/>
          <w:szCs w:val="22"/>
        </w:rPr>
        <w:t xml:space="preserve">should adopt good respiratory and cough hygiene practices themselves and promote them to patients. </w:t>
      </w:r>
    </w:p>
    <w:p w14:paraId="5D8D0E97" w14:textId="417B0680" w:rsidR="00491D86" w:rsidRDefault="00491D86" w:rsidP="0073348D">
      <w:pPr>
        <w:pStyle w:val="NormalWeb"/>
        <w:jc w:val="both"/>
        <w:rPr>
          <w:rFonts w:ascii="Arial" w:hAnsi="Arial" w:cs="Arial"/>
          <w:sz w:val="22"/>
          <w:szCs w:val="22"/>
        </w:rPr>
      </w:pPr>
      <w:r w:rsidRPr="00DF60D5">
        <w:rPr>
          <w:rFonts w:ascii="Arial" w:hAnsi="Arial" w:cs="Arial"/>
          <w:sz w:val="22"/>
          <w:szCs w:val="22"/>
        </w:rPr>
        <w:t>Refer to</w:t>
      </w:r>
      <w:r w:rsidR="003104DA">
        <w:rPr>
          <w:rFonts w:ascii="Arial" w:hAnsi="Arial" w:cs="Arial"/>
          <w:sz w:val="22"/>
          <w:szCs w:val="22"/>
        </w:rPr>
        <w:t xml:space="preserve"> </w:t>
      </w:r>
      <w:r w:rsidR="003104DA">
        <w:rPr>
          <w:rFonts w:ascii="Arial" w:hAnsi="Arial" w:cs="Arial"/>
          <w:b/>
          <w:bCs/>
          <w:sz w:val="22"/>
          <w:szCs w:val="22"/>
        </w:rPr>
        <w:t xml:space="preserve">Annex S </w:t>
      </w:r>
      <w:r w:rsidR="003104DA">
        <w:rPr>
          <w:rFonts w:ascii="Arial" w:hAnsi="Arial" w:cs="Arial"/>
          <w:sz w:val="22"/>
          <w:szCs w:val="22"/>
        </w:rPr>
        <w:t xml:space="preserve">- </w:t>
      </w:r>
      <w:r w:rsidRPr="00DF60D5">
        <w:rPr>
          <w:rFonts w:ascii="Arial" w:hAnsi="Arial" w:cs="Arial"/>
          <w:sz w:val="22"/>
          <w:szCs w:val="22"/>
        </w:rPr>
        <w:t xml:space="preserve">Respiratory and </w:t>
      </w:r>
      <w:r w:rsidR="00820949" w:rsidRPr="00DF60D5">
        <w:rPr>
          <w:rFonts w:ascii="Arial" w:hAnsi="Arial" w:cs="Arial"/>
          <w:sz w:val="22"/>
          <w:szCs w:val="22"/>
        </w:rPr>
        <w:t>Cough Hygiene Policy</w:t>
      </w:r>
      <w:r w:rsidR="003104DA">
        <w:rPr>
          <w:rFonts w:ascii="Arial" w:hAnsi="Arial" w:cs="Arial"/>
          <w:sz w:val="22"/>
          <w:szCs w:val="22"/>
        </w:rPr>
        <w:t>.</w:t>
      </w:r>
    </w:p>
    <w:p w14:paraId="54C45DE0" w14:textId="0B19D23E" w:rsidR="00491D86" w:rsidRPr="00203E35" w:rsidRDefault="00491D86" w:rsidP="0073348D">
      <w:pPr>
        <w:pStyle w:val="NormalWeb"/>
        <w:jc w:val="both"/>
        <w:rPr>
          <w:rFonts w:ascii="Arial" w:hAnsi="Arial" w:cs="Arial"/>
          <w:b/>
          <w:bCs/>
        </w:rPr>
      </w:pPr>
      <w:r w:rsidRPr="00203E35">
        <w:rPr>
          <w:rFonts w:ascii="Arial" w:hAnsi="Arial" w:cs="Arial"/>
          <w:b/>
          <w:bCs/>
        </w:rPr>
        <w:t>Safe disposal of waste</w:t>
      </w:r>
      <w:r w:rsidR="000F0DAB">
        <w:rPr>
          <w:rFonts w:ascii="Arial" w:hAnsi="Arial" w:cs="Arial"/>
          <w:b/>
          <w:bCs/>
        </w:rPr>
        <w:t>, including sharps</w:t>
      </w:r>
    </w:p>
    <w:p w14:paraId="012D0F52" w14:textId="38B172E3" w:rsidR="003104DA" w:rsidRDefault="00491D86" w:rsidP="0073348D">
      <w:pPr>
        <w:pStyle w:val="NormalWeb"/>
        <w:jc w:val="both"/>
      </w:pPr>
      <w:r w:rsidRPr="00DF60D5">
        <w:rPr>
          <w:rFonts w:ascii="Arial" w:hAnsi="Arial" w:cs="Arial"/>
          <w:sz w:val="22"/>
          <w:szCs w:val="22"/>
        </w:rPr>
        <w:t xml:space="preserve">All staff are responsible for the safe management and disposal of waste. Refer to </w:t>
      </w:r>
      <w:r w:rsidR="003104DA">
        <w:rPr>
          <w:rFonts w:ascii="Arial" w:hAnsi="Arial" w:cs="Arial"/>
          <w:b/>
          <w:bCs/>
          <w:sz w:val="22"/>
          <w:szCs w:val="22"/>
        </w:rPr>
        <w:t xml:space="preserve">Annex U </w:t>
      </w:r>
      <w:r w:rsidR="003104DA">
        <w:rPr>
          <w:rFonts w:ascii="Arial" w:hAnsi="Arial" w:cs="Arial"/>
          <w:sz w:val="22"/>
          <w:szCs w:val="22"/>
        </w:rPr>
        <w:t xml:space="preserve">- </w:t>
      </w:r>
      <w:r w:rsidRPr="00DF60D5">
        <w:rPr>
          <w:rFonts w:ascii="Arial" w:hAnsi="Arial" w:cs="Arial"/>
          <w:sz w:val="22"/>
          <w:szCs w:val="22"/>
        </w:rPr>
        <w:t xml:space="preserve">Safe </w:t>
      </w:r>
      <w:r w:rsidR="00820949" w:rsidRPr="00DF60D5">
        <w:rPr>
          <w:rFonts w:ascii="Arial" w:hAnsi="Arial" w:cs="Arial"/>
          <w:sz w:val="22"/>
          <w:szCs w:val="22"/>
        </w:rPr>
        <w:t xml:space="preserve">Disposal </w:t>
      </w:r>
      <w:r w:rsidR="00820949">
        <w:rPr>
          <w:rFonts w:ascii="Arial" w:hAnsi="Arial" w:cs="Arial"/>
          <w:sz w:val="22"/>
          <w:szCs w:val="22"/>
        </w:rPr>
        <w:t>o</w:t>
      </w:r>
      <w:r w:rsidR="00820949" w:rsidRPr="00DF60D5">
        <w:rPr>
          <w:rFonts w:ascii="Arial" w:hAnsi="Arial" w:cs="Arial"/>
          <w:sz w:val="22"/>
          <w:szCs w:val="22"/>
        </w:rPr>
        <w:t>f Waste Policy</w:t>
      </w:r>
      <w:r w:rsidR="003104DA">
        <w:rPr>
          <w:rFonts w:ascii="Arial" w:hAnsi="Arial" w:cs="Arial"/>
          <w:sz w:val="22"/>
          <w:szCs w:val="22"/>
        </w:rPr>
        <w:t xml:space="preserve">. </w:t>
      </w:r>
    </w:p>
    <w:p w14:paraId="446AEEAC" w14:textId="60CF062E" w:rsidR="00491D86" w:rsidRPr="00203E35" w:rsidRDefault="00491D86" w:rsidP="0073348D">
      <w:pPr>
        <w:pStyle w:val="NormalWeb"/>
        <w:jc w:val="both"/>
        <w:rPr>
          <w:rFonts w:ascii="Arial" w:hAnsi="Arial" w:cs="Arial"/>
          <w:b/>
          <w:bCs/>
        </w:rPr>
      </w:pPr>
      <w:r w:rsidRPr="00203E35">
        <w:rPr>
          <w:rFonts w:ascii="Arial" w:hAnsi="Arial" w:cs="Arial"/>
          <w:b/>
          <w:bCs/>
        </w:rPr>
        <w:t>Sa</w:t>
      </w:r>
      <w:r w:rsidRPr="00DF60D5">
        <w:rPr>
          <w:rFonts w:ascii="Arial" w:hAnsi="Arial" w:cs="Arial"/>
          <w:b/>
          <w:bCs/>
        </w:rPr>
        <w:t xml:space="preserve">fe </w:t>
      </w:r>
      <w:r w:rsidRPr="00203E35">
        <w:rPr>
          <w:rFonts w:ascii="Arial" w:hAnsi="Arial" w:cs="Arial"/>
          <w:b/>
          <w:bCs/>
        </w:rPr>
        <w:t>management of blood and body fluids</w:t>
      </w:r>
    </w:p>
    <w:p w14:paraId="3CD608C9" w14:textId="7959C7BD" w:rsidR="003104DA" w:rsidRDefault="00491D86" w:rsidP="0073348D">
      <w:pPr>
        <w:pStyle w:val="NormalWeb"/>
        <w:jc w:val="both"/>
        <w:rPr>
          <w:rFonts w:ascii="Arial" w:hAnsi="Arial" w:cs="Arial"/>
          <w:sz w:val="22"/>
          <w:szCs w:val="22"/>
        </w:rPr>
      </w:pPr>
      <w:r w:rsidRPr="00DF60D5">
        <w:rPr>
          <w:rFonts w:ascii="Arial" w:hAnsi="Arial" w:cs="Arial"/>
          <w:sz w:val="22"/>
          <w:szCs w:val="22"/>
        </w:rPr>
        <w:t>All spillages of blood and body fluids must be dealt with promptly at th</w:t>
      </w:r>
      <w:r w:rsidR="003104DA">
        <w:rPr>
          <w:rFonts w:ascii="Arial" w:hAnsi="Arial" w:cs="Arial"/>
          <w:sz w:val="22"/>
          <w:szCs w:val="22"/>
        </w:rPr>
        <w:t xml:space="preserve">e Practice.  </w:t>
      </w:r>
      <w:r w:rsidRPr="00DF60D5">
        <w:rPr>
          <w:rFonts w:ascii="Arial" w:hAnsi="Arial" w:cs="Arial"/>
          <w:sz w:val="22"/>
          <w:szCs w:val="22"/>
        </w:rPr>
        <w:t xml:space="preserve">Refer to </w:t>
      </w:r>
      <w:r w:rsidR="003104DA" w:rsidRPr="003104DA">
        <w:rPr>
          <w:rFonts w:ascii="Arial" w:hAnsi="Arial" w:cs="Arial"/>
          <w:b/>
          <w:bCs/>
          <w:sz w:val="22"/>
          <w:szCs w:val="22"/>
        </w:rPr>
        <w:t>Annex V</w:t>
      </w:r>
      <w:r w:rsidR="003104DA">
        <w:rPr>
          <w:rFonts w:ascii="Arial" w:hAnsi="Arial" w:cs="Arial"/>
          <w:sz w:val="22"/>
          <w:szCs w:val="22"/>
        </w:rPr>
        <w:t xml:space="preserve"> - </w:t>
      </w:r>
      <w:r w:rsidRPr="00DF60D5">
        <w:rPr>
          <w:rFonts w:ascii="Arial" w:hAnsi="Arial" w:cs="Arial"/>
          <w:sz w:val="22"/>
          <w:szCs w:val="22"/>
        </w:rPr>
        <w:t xml:space="preserve">Safe </w:t>
      </w:r>
      <w:r w:rsidR="00820949" w:rsidRPr="00DF60D5">
        <w:rPr>
          <w:rFonts w:ascii="Arial" w:hAnsi="Arial" w:cs="Arial"/>
          <w:sz w:val="22"/>
          <w:szCs w:val="22"/>
        </w:rPr>
        <w:t xml:space="preserve">Management </w:t>
      </w:r>
      <w:r w:rsidR="00820949">
        <w:rPr>
          <w:rFonts w:ascii="Arial" w:hAnsi="Arial" w:cs="Arial"/>
          <w:sz w:val="22"/>
          <w:szCs w:val="22"/>
        </w:rPr>
        <w:t>o</w:t>
      </w:r>
      <w:r w:rsidR="00820949" w:rsidRPr="00DF60D5">
        <w:rPr>
          <w:rFonts w:ascii="Arial" w:hAnsi="Arial" w:cs="Arial"/>
          <w:sz w:val="22"/>
          <w:szCs w:val="22"/>
        </w:rPr>
        <w:t xml:space="preserve">f Blood </w:t>
      </w:r>
      <w:r w:rsidR="00820949">
        <w:rPr>
          <w:rFonts w:ascii="Arial" w:hAnsi="Arial" w:cs="Arial"/>
          <w:sz w:val="22"/>
          <w:szCs w:val="22"/>
        </w:rPr>
        <w:t>a</w:t>
      </w:r>
      <w:r w:rsidR="00820949" w:rsidRPr="00DF60D5">
        <w:rPr>
          <w:rFonts w:ascii="Arial" w:hAnsi="Arial" w:cs="Arial"/>
          <w:sz w:val="22"/>
          <w:szCs w:val="22"/>
        </w:rPr>
        <w:t>nd Body Fluids Policy</w:t>
      </w:r>
      <w:r w:rsidR="003104DA">
        <w:rPr>
          <w:rFonts w:ascii="Arial" w:hAnsi="Arial" w:cs="Arial"/>
          <w:sz w:val="22"/>
          <w:szCs w:val="22"/>
        </w:rPr>
        <w:t>.</w:t>
      </w:r>
    </w:p>
    <w:p w14:paraId="7117F0ED" w14:textId="4019E795" w:rsidR="00491D86" w:rsidRPr="00203E35" w:rsidRDefault="00491D86" w:rsidP="0073348D">
      <w:pPr>
        <w:pStyle w:val="NormalWeb"/>
        <w:jc w:val="both"/>
        <w:rPr>
          <w:rFonts w:ascii="Arial" w:hAnsi="Arial" w:cs="Arial"/>
          <w:b/>
          <w:bCs/>
        </w:rPr>
      </w:pPr>
      <w:r w:rsidRPr="00203E35">
        <w:rPr>
          <w:rFonts w:ascii="Arial" w:hAnsi="Arial" w:cs="Arial"/>
          <w:b/>
          <w:bCs/>
        </w:rPr>
        <w:t>Safe management of care equipment</w:t>
      </w:r>
    </w:p>
    <w:p w14:paraId="51B2EB21" w14:textId="5308835B" w:rsidR="00491D86" w:rsidRPr="00DF60D5" w:rsidRDefault="00491D86" w:rsidP="0073348D">
      <w:pPr>
        <w:pStyle w:val="NormalWeb"/>
        <w:jc w:val="both"/>
      </w:pPr>
      <w:r w:rsidRPr="00DF60D5">
        <w:rPr>
          <w:rFonts w:ascii="Arial" w:hAnsi="Arial" w:cs="Arial"/>
          <w:sz w:val="22"/>
          <w:szCs w:val="22"/>
        </w:rPr>
        <w:t xml:space="preserve">Cleaning, disinfection and sterilisation </w:t>
      </w:r>
      <w:r w:rsidR="00DF4899">
        <w:rPr>
          <w:rFonts w:ascii="Arial" w:hAnsi="Arial" w:cs="Arial"/>
          <w:sz w:val="22"/>
          <w:szCs w:val="22"/>
        </w:rPr>
        <w:t>are together</w:t>
      </w:r>
      <w:r w:rsidRPr="00DF60D5">
        <w:rPr>
          <w:rFonts w:ascii="Arial" w:hAnsi="Arial" w:cs="Arial"/>
          <w:sz w:val="22"/>
          <w:szCs w:val="22"/>
        </w:rPr>
        <w:t xml:space="preserve"> known as decontamination. </w:t>
      </w:r>
      <w:r w:rsidR="00DF4899">
        <w:rPr>
          <w:rFonts w:ascii="Arial" w:hAnsi="Arial" w:cs="Arial"/>
          <w:sz w:val="22"/>
          <w:szCs w:val="22"/>
        </w:rPr>
        <w:t>The s</w:t>
      </w:r>
      <w:r w:rsidRPr="00DF60D5">
        <w:rPr>
          <w:rFonts w:ascii="Arial" w:hAnsi="Arial" w:cs="Arial"/>
          <w:sz w:val="22"/>
          <w:szCs w:val="22"/>
        </w:rPr>
        <w:t xml:space="preserve">afe decontamination of care equipment after use on a patient is an essential part of routine infection control to prevent the spread of infection. </w:t>
      </w:r>
    </w:p>
    <w:p w14:paraId="218B45FE" w14:textId="5F88E3A4" w:rsidR="00491D86" w:rsidRPr="00DF60D5" w:rsidRDefault="00491D86" w:rsidP="0073348D">
      <w:pPr>
        <w:pStyle w:val="NormalWeb"/>
        <w:jc w:val="both"/>
        <w:rPr>
          <w:rFonts w:ascii="Arial" w:hAnsi="Arial" w:cs="Arial"/>
          <w:sz w:val="22"/>
          <w:szCs w:val="22"/>
        </w:rPr>
      </w:pPr>
      <w:r w:rsidRPr="00DF60D5">
        <w:rPr>
          <w:rFonts w:ascii="Arial" w:hAnsi="Arial" w:cs="Arial"/>
          <w:sz w:val="22"/>
          <w:szCs w:val="22"/>
        </w:rPr>
        <w:t xml:space="preserve">Refer to </w:t>
      </w:r>
      <w:r w:rsidR="003104DA" w:rsidRPr="003104DA">
        <w:rPr>
          <w:rFonts w:ascii="Arial" w:hAnsi="Arial" w:cs="Arial"/>
          <w:b/>
          <w:bCs/>
          <w:sz w:val="22"/>
          <w:szCs w:val="22"/>
        </w:rPr>
        <w:t>Annex W</w:t>
      </w:r>
      <w:r w:rsidR="003104DA">
        <w:rPr>
          <w:rFonts w:ascii="Arial" w:hAnsi="Arial" w:cs="Arial"/>
          <w:sz w:val="22"/>
          <w:szCs w:val="22"/>
        </w:rPr>
        <w:t xml:space="preserve"> - </w:t>
      </w:r>
      <w:r w:rsidRPr="00DF60D5">
        <w:rPr>
          <w:rFonts w:ascii="Arial" w:hAnsi="Arial" w:cs="Arial"/>
          <w:sz w:val="22"/>
          <w:szCs w:val="22"/>
        </w:rPr>
        <w:t xml:space="preserve">Safe </w:t>
      </w:r>
      <w:r w:rsidR="00820949" w:rsidRPr="00DF60D5">
        <w:rPr>
          <w:rFonts w:ascii="Arial" w:hAnsi="Arial" w:cs="Arial"/>
          <w:sz w:val="22"/>
          <w:szCs w:val="22"/>
        </w:rPr>
        <w:t xml:space="preserve">Management </w:t>
      </w:r>
      <w:r w:rsidR="00820949">
        <w:rPr>
          <w:rFonts w:ascii="Arial" w:hAnsi="Arial" w:cs="Arial"/>
          <w:sz w:val="22"/>
          <w:szCs w:val="22"/>
        </w:rPr>
        <w:t>o</w:t>
      </w:r>
      <w:r w:rsidR="00820949" w:rsidRPr="00DF60D5">
        <w:rPr>
          <w:rFonts w:ascii="Arial" w:hAnsi="Arial" w:cs="Arial"/>
          <w:sz w:val="22"/>
          <w:szCs w:val="22"/>
        </w:rPr>
        <w:t>f Care Equipment Policy</w:t>
      </w:r>
      <w:r w:rsidR="003104DA">
        <w:rPr>
          <w:rFonts w:ascii="Arial" w:hAnsi="Arial" w:cs="Arial"/>
          <w:sz w:val="22"/>
          <w:szCs w:val="22"/>
        </w:rPr>
        <w:t>.</w:t>
      </w:r>
    </w:p>
    <w:p w14:paraId="43768B69" w14:textId="50645AE3" w:rsidR="00491D86" w:rsidRPr="00DF60D5" w:rsidRDefault="00491D86" w:rsidP="0073348D">
      <w:pPr>
        <w:pStyle w:val="NormalWeb"/>
        <w:jc w:val="both"/>
        <w:rPr>
          <w:rFonts w:ascii="Arial" w:hAnsi="Arial" w:cs="Arial"/>
          <w:b/>
          <w:bCs/>
        </w:rPr>
      </w:pPr>
      <w:r w:rsidRPr="00DF60D5">
        <w:rPr>
          <w:rFonts w:ascii="Arial" w:hAnsi="Arial" w:cs="Arial"/>
          <w:b/>
          <w:bCs/>
        </w:rPr>
        <w:t>Safe management of linen (including uniforms and workwear)</w:t>
      </w:r>
    </w:p>
    <w:p w14:paraId="0A90ABB4" w14:textId="5D17D521" w:rsidR="00491D86" w:rsidRPr="00DF60D5" w:rsidRDefault="00491D86" w:rsidP="0073348D">
      <w:pPr>
        <w:pStyle w:val="NormalWeb"/>
        <w:jc w:val="both"/>
      </w:pPr>
      <w:r w:rsidRPr="00DF60D5">
        <w:rPr>
          <w:rFonts w:ascii="Arial" w:hAnsi="Arial" w:cs="Arial"/>
          <w:sz w:val="22"/>
          <w:szCs w:val="22"/>
        </w:rPr>
        <w:t>The use of linen</w:t>
      </w:r>
      <w:r w:rsidR="00DF4899">
        <w:rPr>
          <w:rFonts w:ascii="Arial" w:hAnsi="Arial" w:cs="Arial"/>
          <w:sz w:val="22"/>
          <w:szCs w:val="22"/>
        </w:rPr>
        <w:t>,</w:t>
      </w:r>
      <w:r w:rsidRPr="00DF60D5">
        <w:rPr>
          <w:rFonts w:ascii="Arial" w:hAnsi="Arial" w:cs="Arial"/>
          <w:sz w:val="22"/>
          <w:szCs w:val="22"/>
        </w:rPr>
        <w:t xml:space="preserve"> such as blankets, pillowcases</w:t>
      </w:r>
      <w:r w:rsidR="00DF4899">
        <w:rPr>
          <w:rFonts w:ascii="Arial" w:hAnsi="Arial" w:cs="Arial"/>
          <w:sz w:val="22"/>
          <w:szCs w:val="22"/>
        </w:rPr>
        <w:t xml:space="preserve"> and </w:t>
      </w:r>
      <w:r w:rsidRPr="00DF60D5">
        <w:rPr>
          <w:rFonts w:ascii="Arial" w:hAnsi="Arial" w:cs="Arial"/>
          <w:sz w:val="22"/>
          <w:szCs w:val="22"/>
        </w:rPr>
        <w:t xml:space="preserve">fabric handtowels, in </w:t>
      </w:r>
      <w:r w:rsidR="00DF4899">
        <w:rPr>
          <w:rFonts w:ascii="Arial" w:hAnsi="Arial" w:cs="Arial"/>
          <w:sz w:val="22"/>
          <w:szCs w:val="22"/>
        </w:rPr>
        <w:t>g</w:t>
      </w:r>
      <w:r w:rsidRPr="00DF60D5">
        <w:rPr>
          <w:rFonts w:ascii="Arial" w:hAnsi="Arial" w:cs="Arial"/>
          <w:sz w:val="22"/>
          <w:szCs w:val="22"/>
        </w:rPr>
        <w:t xml:space="preserve">eneral </w:t>
      </w:r>
      <w:r w:rsidR="00DF4899">
        <w:rPr>
          <w:rFonts w:ascii="Arial" w:hAnsi="Arial" w:cs="Arial"/>
          <w:sz w:val="22"/>
          <w:szCs w:val="22"/>
        </w:rPr>
        <w:t>p</w:t>
      </w:r>
      <w:r w:rsidRPr="00DF60D5">
        <w:rPr>
          <w:rFonts w:ascii="Arial" w:hAnsi="Arial" w:cs="Arial"/>
          <w:sz w:val="22"/>
          <w:szCs w:val="22"/>
        </w:rPr>
        <w:t>ractice is not recommended as it is not practical to launder items between each patient. Best practice is to use disposable paper products, e.g., paper towels</w:t>
      </w:r>
      <w:r w:rsidR="00DF4899">
        <w:rPr>
          <w:rFonts w:ascii="Arial" w:hAnsi="Arial" w:cs="Arial"/>
          <w:sz w:val="22"/>
          <w:szCs w:val="22"/>
        </w:rPr>
        <w:t xml:space="preserve"> and </w:t>
      </w:r>
      <w:r w:rsidRPr="00DF60D5">
        <w:rPr>
          <w:rFonts w:ascii="Arial" w:hAnsi="Arial" w:cs="Arial"/>
          <w:sz w:val="22"/>
          <w:szCs w:val="22"/>
        </w:rPr>
        <w:t xml:space="preserve">couch roll. </w:t>
      </w:r>
    </w:p>
    <w:p w14:paraId="6B17C904" w14:textId="76582D46" w:rsidR="00491D86" w:rsidRPr="00DF60D5" w:rsidRDefault="00491D86" w:rsidP="0073348D">
      <w:pPr>
        <w:pStyle w:val="NormalWeb"/>
        <w:jc w:val="both"/>
      </w:pPr>
      <w:r w:rsidRPr="00DF60D5">
        <w:rPr>
          <w:rFonts w:ascii="Arial" w:hAnsi="Arial" w:cs="Arial"/>
          <w:sz w:val="22"/>
          <w:szCs w:val="22"/>
        </w:rPr>
        <w:t>All fabric blinds, curtains and screens should be visibly clean with no blood, bodily substances, dust, dirt, debris</w:t>
      </w:r>
      <w:r w:rsidR="00DF4899">
        <w:rPr>
          <w:rFonts w:ascii="Arial" w:hAnsi="Arial" w:cs="Arial"/>
          <w:sz w:val="22"/>
          <w:szCs w:val="22"/>
        </w:rPr>
        <w:t>,</w:t>
      </w:r>
      <w:r w:rsidRPr="00DF60D5">
        <w:rPr>
          <w:rFonts w:ascii="Arial" w:hAnsi="Arial" w:cs="Arial"/>
          <w:sz w:val="22"/>
          <w:szCs w:val="22"/>
        </w:rPr>
        <w:t xml:space="preserve"> stains or spillages. </w:t>
      </w:r>
    </w:p>
    <w:p w14:paraId="0A879A3D" w14:textId="0456F423" w:rsidR="00491D86" w:rsidRPr="00DF60D5" w:rsidRDefault="00491D86" w:rsidP="0073348D">
      <w:pPr>
        <w:pStyle w:val="NormalWeb"/>
        <w:jc w:val="both"/>
        <w:rPr>
          <w:rFonts w:ascii="Arial" w:hAnsi="Arial" w:cs="Arial"/>
          <w:sz w:val="22"/>
          <w:szCs w:val="22"/>
        </w:rPr>
      </w:pPr>
      <w:r w:rsidRPr="00DF60D5">
        <w:rPr>
          <w:rFonts w:ascii="Arial" w:hAnsi="Arial" w:cs="Arial"/>
          <w:sz w:val="22"/>
          <w:szCs w:val="22"/>
        </w:rPr>
        <w:t xml:space="preserve">Refer to </w:t>
      </w:r>
      <w:r w:rsidR="003104DA">
        <w:rPr>
          <w:rFonts w:ascii="Arial" w:hAnsi="Arial" w:cs="Arial"/>
          <w:sz w:val="22"/>
          <w:szCs w:val="22"/>
        </w:rPr>
        <w:t xml:space="preserve">Annex X - </w:t>
      </w:r>
      <w:r w:rsidRPr="00DF60D5">
        <w:rPr>
          <w:rFonts w:ascii="Arial" w:hAnsi="Arial" w:cs="Arial"/>
          <w:sz w:val="22"/>
          <w:szCs w:val="22"/>
        </w:rPr>
        <w:t xml:space="preserve">Safe </w:t>
      </w:r>
      <w:r w:rsidR="00820949" w:rsidRPr="00DF60D5">
        <w:rPr>
          <w:rFonts w:ascii="Arial" w:hAnsi="Arial" w:cs="Arial"/>
          <w:sz w:val="22"/>
          <w:szCs w:val="22"/>
        </w:rPr>
        <w:t xml:space="preserve">Management </w:t>
      </w:r>
      <w:r w:rsidR="00820949">
        <w:rPr>
          <w:rFonts w:ascii="Arial" w:hAnsi="Arial" w:cs="Arial"/>
          <w:sz w:val="22"/>
          <w:szCs w:val="22"/>
        </w:rPr>
        <w:t>o</w:t>
      </w:r>
      <w:r w:rsidR="00820949" w:rsidRPr="00DF60D5">
        <w:rPr>
          <w:rFonts w:ascii="Arial" w:hAnsi="Arial" w:cs="Arial"/>
          <w:sz w:val="22"/>
          <w:szCs w:val="22"/>
        </w:rPr>
        <w:t xml:space="preserve">f Linen </w:t>
      </w:r>
      <w:r w:rsidRPr="00DF60D5">
        <w:rPr>
          <w:rFonts w:ascii="Arial" w:hAnsi="Arial" w:cs="Arial"/>
          <w:sz w:val="22"/>
          <w:szCs w:val="22"/>
        </w:rPr>
        <w:t xml:space="preserve">(including </w:t>
      </w:r>
      <w:r w:rsidR="00BA19EF">
        <w:rPr>
          <w:rFonts w:ascii="Arial" w:hAnsi="Arial" w:cs="Arial"/>
          <w:sz w:val="22"/>
          <w:szCs w:val="22"/>
        </w:rPr>
        <w:t>U</w:t>
      </w:r>
      <w:r w:rsidRPr="00DF60D5">
        <w:rPr>
          <w:rFonts w:ascii="Arial" w:hAnsi="Arial" w:cs="Arial"/>
          <w:sz w:val="22"/>
          <w:szCs w:val="22"/>
        </w:rPr>
        <w:t xml:space="preserve">niforms and </w:t>
      </w:r>
      <w:r w:rsidR="00BA19EF">
        <w:rPr>
          <w:rFonts w:ascii="Arial" w:hAnsi="Arial" w:cs="Arial"/>
          <w:sz w:val="22"/>
          <w:szCs w:val="22"/>
        </w:rPr>
        <w:t>W</w:t>
      </w:r>
      <w:r w:rsidRPr="00DF60D5">
        <w:rPr>
          <w:rFonts w:ascii="Arial" w:hAnsi="Arial" w:cs="Arial"/>
          <w:sz w:val="22"/>
          <w:szCs w:val="22"/>
        </w:rPr>
        <w:t xml:space="preserve">orkwear) </w:t>
      </w:r>
      <w:r w:rsidR="00BA19EF">
        <w:rPr>
          <w:rFonts w:ascii="Arial" w:hAnsi="Arial" w:cs="Arial"/>
          <w:sz w:val="22"/>
          <w:szCs w:val="22"/>
        </w:rPr>
        <w:t>P</w:t>
      </w:r>
      <w:r w:rsidRPr="00DF60D5">
        <w:rPr>
          <w:rFonts w:ascii="Arial" w:hAnsi="Arial" w:cs="Arial"/>
          <w:sz w:val="22"/>
          <w:szCs w:val="22"/>
        </w:rPr>
        <w:t>olicy</w:t>
      </w:r>
      <w:r w:rsidR="003104DA">
        <w:rPr>
          <w:rFonts w:ascii="Arial" w:hAnsi="Arial" w:cs="Arial"/>
          <w:sz w:val="22"/>
          <w:szCs w:val="22"/>
        </w:rPr>
        <w:t>.</w:t>
      </w:r>
      <w:r w:rsidRPr="00DF60D5">
        <w:rPr>
          <w:rFonts w:ascii="Arial" w:hAnsi="Arial" w:cs="Arial"/>
          <w:sz w:val="22"/>
          <w:szCs w:val="22"/>
        </w:rPr>
        <w:t xml:space="preserve"> </w:t>
      </w:r>
    </w:p>
    <w:p w14:paraId="0B6C6B24" w14:textId="2004D5A9" w:rsidR="00491D86" w:rsidRPr="00DF60D5" w:rsidRDefault="00491D86" w:rsidP="0073348D">
      <w:pPr>
        <w:pStyle w:val="NormalWeb"/>
        <w:jc w:val="both"/>
        <w:rPr>
          <w:rFonts w:ascii="Arial" w:hAnsi="Arial" w:cs="Arial"/>
          <w:b/>
          <w:bCs/>
        </w:rPr>
      </w:pPr>
      <w:r w:rsidRPr="00DF60D5">
        <w:rPr>
          <w:rFonts w:ascii="Arial" w:hAnsi="Arial" w:cs="Arial"/>
          <w:b/>
          <w:bCs/>
        </w:rPr>
        <w:t>Safe management of sharps and inoculation injuries</w:t>
      </w:r>
    </w:p>
    <w:p w14:paraId="3B87FB0D" w14:textId="04508CEF" w:rsidR="00491D86" w:rsidRPr="00DF60D5" w:rsidRDefault="00491D86" w:rsidP="0073348D">
      <w:pPr>
        <w:pStyle w:val="NormalWeb"/>
        <w:jc w:val="both"/>
      </w:pPr>
      <w:r w:rsidRPr="00DF60D5">
        <w:rPr>
          <w:rFonts w:ascii="Arial" w:hAnsi="Arial" w:cs="Arial"/>
          <w:sz w:val="22"/>
          <w:szCs w:val="22"/>
        </w:rPr>
        <w:t xml:space="preserve">This is referred to as </w:t>
      </w:r>
      <w:r w:rsidR="004D3E00">
        <w:rPr>
          <w:rFonts w:ascii="Arial" w:hAnsi="Arial" w:cs="Arial"/>
          <w:sz w:val="22"/>
          <w:szCs w:val="22"/>
        </w:rPr>
        <w:t>“</w:t>
      </w:r>
      <w:r w:rsidR="00BA19EF">
        <w:rPr>
          <w:rFonts w:ascii="Arial" w:hAnsi="Arial" w:cs="Arial"/>
          <w:sz w:val="22"/>
          <w:szCs w:val="22"/>
        </w:rPr>
        <w:t>o</w:t>
      </w:r>
      <w:r w:rsidRPr="004D3E00">
        <w:rPr>
          <w:rFonts w:ascii="Arial" w:hAnsi="Arial" w:cs="Arial"/>
          <w:sz w:val="22"/>
          <w:szCs w:val="22"/>
        </w:rPr>
        <w:t>ccupational safety/managing prevention of exposure (including sharps)</w:t>
      </w:r>
      <w:r w:rsidR="004D3E00">
        <w:rPr>
          <w:rFonts w:ascii="Arial" w:hAnsi="Arial" w:cs="Arial"/>
          <w:sz w:val="22"/>
          <w:szCs w:val="22"/>
        </w:rPr>
        <w:t>”</w:t>
      </w:r>
      <w:r w:rsidRPr="00DF60D5">
        <w:rPr>
          <w:rFonts w:ascii="Arial" w:hAnsi="Arial" w:cs="Arial"/>
          <w:sz w:val="22"/>
          <w:szCs w:val="22"/>
        </w:rPr>
        <w:t xml:space="preserve"> by NHS England. Sharps are items that could cause cuts or puncture wounds and include needles and sharp instruments. </w:t>
      </w:r>
      <w:r w:rsidR="003104DA">
        <w:rPr>
          <w:rFonts w:ascii="Arial" w:hAnsi="Arial" w:cs="Arial"/>
          <w:sz w:val="22"/>
          <w:szCs w:val="22"/>
        </w:rPr>
        <w:t xml:space="preserve"> </w:t>
      </w:r>
      <w:r w:rsidRPr="00DF60D5">
        <w:rPr>
          <w:rFonts w:ascii="Arial" w:hAnsi="Arial" w:cs="Arial"/>
          <w:sz w:val="22"/>
          <w:szCs w:val="22"/>
        </w:rPr>
        <w:t xml:space="preserve">It is the responsibility of the user to dispose of sharps safely into a sharps container. </w:t>
      </w:r>
    </w:p>
    <w:p w14:paraId="6AB70526" w14:textId="3AA5D18C" w:rsidR="00491D86" w:rsidRPr="00DF60D5" w:rsidRDefault="00491D86" w:rsidP="0073348D">
      <w:pPr>
        <w:pStyle w:val="NormalWeb"/>
        <w:jc w:val="both"/>
        <w:rPr>
          <w:rFonts w:ascii="Arial" w:hAnsi="Arial" w:cs="Arial"/>
          <w:sz w:val="22"/>
          <w:szCs w:val="22"/>
        </w:rPr>
      </w:pPr>
      <w:r w:rsidRPr="00DF60D5">
        <w:rPr>
          <w:rFonts w:ascii="Arial" w:hAnsi="Arial" w:cs="Arial"/>
          <w:sz w:val="22"/>
          <w:szCs w:val="22"/>
        </w:rPr>
        <w:t xml:space="preserve">Refer to </w:t>
      </w:r>
      <w:r w:rsidR="003104DA" w:rsidRPr="003104DA">
        <w:rPr>
          <w:rFonts w:ascii="Arial" w:hAnsi="Arial" w:cs="Arial"/>
          <w:b/>
          <w:bCs/>
          <w:sz w:val="22"/>
          <w:szCs w:val="22"/>
        </w:rPr>
        <w:t>Annex Y</w:t>
      </w:r>
      <w:r w:rsidR="003104DA">
        <w:rPr>
          <w:rFonts w:ascii="Arial" w:hAnsi="Arial" w:cs="Arial"/>
          <w:sz w:val="22"/>
          <w:szCs w:val="22"/>
        </w:rPr>
        <w:t xml:space="preserve"> - </w:t>
      </w:r>
      <w:r w:rsidRPr="00DF60D5">
        <w:rPr>
          <w:rFonts w:ascii="Arial" w:hAnsi="Arial" w:cs="Arial"/>
          <w:sz w:val="22"/>
          <w:szCs w:val="22"/>
        </w:rPr>
        <w:t xml:space="preserve">Safe </w:t>
      </w:r>
      <w:r w:rsidR="00820949" w:rsidRPr="00DF60D5">
        <w:rPr>
          <w:rFonts w:ascii="Arial" w:hAnsi="Arial" w:cs="Arial"/>
          <w:sz w:val="22"/>
          <w:szCs w:val="22"/>
        </w:rPr>
        <w:t xml:space="preserve">Management </w:t>
      </w:r>
      <w:r w:rsidR="00820949">
        <w:rPr>
          <w:rFonts w:ascii="Arial" w:hAnsi="Arial" w:cs="Arial"/>
          <w:sz w:val="22"/>
          <w:szCs w:val="22"/>
        </w:rPr>
        <w:t>o</w:t>
      </w:r>
      <w:r w:rsidR="00820949" w:rsidRPr="00DF60D5">
        <w:rPr>
          <w:rFonts w:ascii="Arial" w:hAnsi="Arial" w:cs="Arial"/>
          <w:sz w:val="22"/>
          <w:szCs w:val="22"/>
        </w:rPr>
        <w:t xml:space="preserve">f Sharps </w:t>
      </w:r>
      <w:r w:rsidR="00820949">
        <w:rPr>
          <w:rFonts w:ascii="Arial" w:hAnsi="Arial" w:cs="Arial"/>
          <w:sz w:val="22"/>
          <w:szCs w:val="22"/>
        </w:rPr>
        <w:t>a</w:t>
      </w:r>
      <w:r w:rsidR="00820949" w:rsidRPr="00DF60D5">
        <w:rPr>
          <w:rFonts w:ascii="Arial" w:hAnsi="Arial" w:cs="Arial"/>
          <w:sz w:val="22"/>
          <w:szCs w:val="22"/>
        </w:rPr>
        <w:t>nd Inoculation Injuries Policy</w:t>
      </w:r>
      <w:r w:rsidR="003104DA">
        <w:rPr>
          <w:rFonts w:ascii="Arial" w:hAnsi="Arial" w:cs="Arial"/>
          <w:sz w:val="22"/>
          <w:szCs w:val="22"/>
        </w:rPr>
        <w:t>.</w:t>
      </w:r>
    </w:p>
    <w:p w14:paraId="6F4E5774" w14:textId="5E176445" w:rsidR="006B55E5" w:rsidRPr="00DF60D5" w:rsidRDefault="006B55E5" w:rsidP="0073348D">
      <w:pPr>
        <w:pStyle w:val="NormalWeb"/>
        <w:jc w:val="both"/>
        <w:rPr>
          <w:rFonts w:ascii="Arial" w:hAnsi="Arial" w:cs="Arial"/>
          <w:b/>
          <w:bCs/>
        </w:rPr>
      </w:pPr>
      <w:r w:rsidRPr="00DF60D5">
        <w:rPr>
          <w:rFonts w:ascii="Arial" w:hAnsi="Arial" w:cs="Arial"/>
          <w:b/>
          <w:bCs/>
        </w:rPr>
        <w:t>Safe management of the care environment</w:t>
      </w:r>
    </w:p>
    <w:p w14:paraId="5803B788" w14:textId="25219307" w:rsidR="006B55E5" w:rsidRPr="00DF60D5" w:rsidRDefault="006B55E5" w:rsidP="0073348D">
      <w:pPr>
        <w:pStyle w:val="NormalWeb"/>
        <w:jc w:val="both"/>
      </w:pPr>
      <w:r w:rsidRPr="00DF60D5">
        <w:rPr>
          <w:rFonts w:ascii="Arial,Italic" w:hAnsi="Arial,Italic"/>
          <w:sz w:val="22"/>
          <w:szCs w:val="22"/>
        </w:rPr>
        <w:t xml:space="preserve">The </w:t>
      </w:r>
      <w:hyperlink r:id="rId112" w:history="1">
        <w:r w:rsidRPr="003104DA">
          <w:rPr>
            <w:rStyle w:val="Hyperlink"/>
            <w:rFonts w:ascii="Arial,Italic" w:hAnsi="Arial,Italic"/>
            <w:b/>
            <w:bCs/>
            <w:sz w:val="22"/>
            <w:szCs w:val="22"/>
            <w:u w:val="none"/>
          </w:rPr>
          <w:t>Health and Social Care Act 2008: Code of Practice on the prevention and control of infections</w:t>
        </w:r>
      </w:hyperlink>
      <w:r w:rsidR="003104DA" w:rsidRPr="003104DA">
        <w:rPr>
          <w:rStyle w:val="FootnoteReference"/>
          <w:rFonts w:ascii="Arial Narrow" w:hAnsi="Arial Narrow"/>
          <w:sz w:val="20"/>
          <w:szCs w:val="20"/>
        </w:rPr>
        <w:footnoteReference w:id="88"/>
      </w:r>
      <w:r w:rsidRPr="00DF60D5">
        <w:rPr>
          <w:rFonts w:ascii="Arial,Italic" w:hAnsi="Arial,Italic"/>
          <w:sz w:val="22"/>
          <w:szCs w:val="22"/>
        </w:rPr>
        <w:t xml:space="preserve"> and related guidance </w:t>
      </w:r>
      <w:r w:rsidRPr="00DF60D5">
        <w:rPr>
          <w:rFonts w:ascii="Arial" w:hAnsi="Arial" w:cs="Arial"/>
          <w:sz w:val="22"/>
          <w:szCs w:val="22"/>
        </w:rPr>
        <w:t xml:space="preserve">require that registered providers of health and social care </w:t>
      </w:r>
      <w:r w:rsidR="0088764B">
        <w:rPr>
          <w:rFonts w:ascii="Arial" w:hAnsi="Arial" w:cs="Arial"/>
          <w:sz w:val="22"/>
          <w:szCs w:val="22"/>
        </w:rPr>
        <w:t>“p</w:t>
      </w:r>
      <w:r w:rsidRPr="00DF60D5">
        <w:rPr>
          <w:rFonts w:ascii="Arial" w:hAnsi="Arial" w:cs="Arial"/>
          <w:sz w:val="22"/>
          <w:szCs w:val="22"/>
        </w:rPr>
        <w:t xml:space="preserve">rovide </w:t>
      </w:r>
      <w:r w:rsidRPr="00DF60D5">
        <w:rPr>
          <w:rFonts w:ascii="Arial" w:hAnsi="Arial" w:cs="Arial"/>
          <w:sz w:val="22"/>
          <w:szCs w:val="22"/>
        </w:rPr>
        <w:lastRenderedPageBreak/>
        <w:t>and maintain a clean and appropriate environment in managed premises that facilitates the prevention and control of infections</w:t>
      </w:r>
      <w:r w:rsidR="0088764B">
        <w:rPr>
          <w:rFonts w:ascii="Arial" w:hAnsi="Arial" w:cs="Arial"/>
          <w:sz w:val="22"/>
          <w:szCs w:val="22"/>
        </w:rPr>
        <w:t>”</w:t>
      </w:r>
      <w:r w:rsidRPr="00DF60D5">
        <w:rPr>
          <w:rFonts w:ascii="Arial" w:hAnsi="Arial" w:cs="Arial"/>
          <w:sz w:val="22"/>
          <w:szCs w:val="22"/>
        </w:rPr>
        <w:t xml:space="preserve">. </w:t>
      </w:r>
    </w:p>
    <w:p w14:paraId="21A4C575" w14:textId="6AAD0E4F" w:rsidR="006B55E5" w:rsidRPr="00DF60D5" w:rsidRDefault="006B55E5" w:rsidP="0073348D">
      <w:pPr>
        <w:pStyle w:val="NormalWeb"/>
        <w:jc w:val="both"/>
        <w:rPr>
          <w:rFonts w:ascii="Arial" w:hAnsi="Arial" w:cs="Arial"/>
          <w:sz w:val="22"/>
          <w:szCs w:val="22"/>
        </w:rPr>
      </w:pPr>
      <w:r w:rsidRPr="00DF60D5">
        <w:rPr>
          <w:rFonts w:ascii="Arial" w:hAnsi="Arial" w:cs="Arial"/>
          <w:sz w:val="22"/>
          <w:szCs w:val="22"/>
        </w:rPr>
        <w:t xml:space="preserve">Refer to </w:t>
      </w:r>
      <w:r w:rsidR="003104DA">
        <w:rPr>
          <w:rFonts w:ascii="Arial" w:hAnsi="Arial" w:cs="Arial"/>
          <w:b/>
          <w:bCs/>
          <w:sz w:val="22"/>
          <w:szCs w:val="22"/>
        </w:rPr>
        <w:t xml:space="preserve">Annex Z </w:t>
      </w:r>
      <w:r w:rsidR="003104DA" w:rsidRPr="003104DA">
        <w:rPr>
          <w:rFonts w:ascii="Arial" w:hAnsi="Arial" w:cs="Arial"/>
          <w:sz w:val="22"/>
          <w:szCs w:val="22"/>
        </w:rPr>
        <w:t>-</w:t>
      </w:r>
      <w:r w:rsidR="003104DA">
        <w:rPr>
          <w:rFonts w:ascii="Arial" w:hAnsi="Arial" w:cs="Arial"/>
          <w:sz w:val="22"/>
          <w:szCs w:val="22"/>
        </w:rPr>
        <w:t xml:space="preserve"> </w:t>
      </w:r>
      <w:r w:rsidRPr="00DF60D5">
        <w:rPr>
          <w:rFonts w:ascii="Arial" w:hAnsi="Arial" w:cs="Arial"/>
          <w:sz w:val="22"/>
          <w:szCs w:val="22"/>
        </w:rPr>
        <w:t xml:space="preserve">Safe </w:t>
      </w:r>
      <w:r w:rsidR="00820949" w:rsidRPr="00DF60D5">
        <w:rPr>
          <w:rFonts w:ascii="Arial" w:hAnsi="Arial" w:cs="Arial"/>
          <w:sz w:val="22"/>
          <w:szCs w:val="22"/>
        </w:rPr>
        <w:t xml:space="preserve">Management </w:t>
      </w:r>
      <w:r w:rsidR="00820949">
        <w:rPr>
          <w:rFonts w:ascii="Arial" w:hAnsi="Arial" w:cs="Arial"/>
          <w:sz w:val="22"/>
          <w:szCs w:val="22"/>
        </w:rPr>
        <w:t>o</w:t>
      </w:r>
      <w:r w:rsidR="00820949" w:rsidRPr="00DF60D5">
        <w:rPr>
          <w:rFonts w:ascii="Arial" w:hAnsi="Arial" w:cs="Arial"/>
          <w:sz w:val="22"/>
          <w:szCs w:val="22"/>
        </w:rPr>
        <w:t xml:space="preserve">f </w:t>
      </w:r>
      <w:r w:rsidR="00820949">
        <w:rPr>
          <w:rFonts w:ascii="Arial" w:hAnsi="Arial" w:cs="Arial"/>
          <w:sz w:val="22"/>
          <w:szCs w:val="22"/>
        </w:rPr>
        <w:t>t</w:t>
      </w:r>
      <w:r w:rsidR="00820949" w:rsidRPr="00DF60D5">
        <w:rPr>
          <w:rFonts w:ascii="Arial" w:hAnsi="Arial" w:cs="Arial"/>
          <w:sz w:val="22"/>
          <w:szCs w:val="22"/>
        </w:rPr>
        <w:t>he Care Environment Policy</w:t>
      </w:r>
      <w:r w:rsidRPr="00DF60D5">
        <w:rPr>
          <w:rFonts w:ascii="Arial" w:hAnsi="Arial" w:cs="Arial"/>
          <w:sz w:val="22"/>
          <w:szCs w:val="22"/>
        </w:rPr>
        <w:t>.</w:t>
      </w:r>
    </w:p>
    <w:p w14:paraId="4249D9FF" w14:textId="19FDCE85" w:rsidR="006B55E5" w:rsidRPr="00DF60D5" w:rsidRDefault="00117C76" w:rsidP="0073348D">
      <w:pPr>
        <w:pStyle w:val="NormalWeb"/>
        <w:jc w:val="both"/>
        <w:rPr>
          <w:rFonts w:ascii="Arial" w:hAnsi="Arial" w:cs="Arial"/>
          <w:color w:val="000000" w:themeColor="text1"/>
          <w:sz w:val="22"/>
          <w:szCs w:val="22"/>
        </w:rPr>
      </w:pPr>
      <w:r>
        <w:rPr>
          <w:rFonts w:ascii="Arial" w:hAnsi="Arial" w:cs="Arial"/>
          <w:sz w:val="22"/>
          <w:szCs w:val="22"/>
        </w:rPr>
        <w:t xml:space="preserve">Further information can be found in the </w:t>
      </w:r>
      <w:hyperlink r:id="rId113" w:history="1">
        <w:r w:rsidRPr="003104DA">
          <w:rPr>
            <w:rStyle w:val="Hyperlink"/>
            <w:rFonts w:ascii="Arial" w:hAnsi="Arial" w:cs="Arial"/>
            <w:b/>
            <w:bCs/>
            <w:sz w:val="22"/>
            <w:szCs w:val="22"/>
            <w:u w:val="none"/>
          </w:rPr>
          <w:t>SICPs and TBPs policy for general practice</w:t>
        </w:r>
      </w:hyperlink>
      <w:r w:rsidR="003104DA" w:rsidRPr="003104DA">
        <w:rPr>
          <w:rStyle w:val="FootnoteReference"/>
          <w:rFonts w:ascii="Arial" w:hAnsi="Arial" w:cs="Arial"/>
          <w:sz w:val="22"/>
          <w:szCs w:val="22"/>
        </w:rPr>
        <w:footnoteReference w:id="89"/>
      </w:r>
      <w:r>
        <w:rPr>
          <w:rFonts w:ascii="Arial" w:hAnsi="Arial" w:cs="Arial"/>
          <w:sz w:val="22"/>
          <w:szCs w:val="22"/>
        </w:rPr>
        <w:t xml:space="preserve">. </w:t>
      </w:r>
    </w:p>
    <w:p w14:paraId="10E8571B" w14:textId="32233656" w:rsidR="006B55E5" w:rsidRDefault="00820949" w:rsidP="0073348D">
      <w:pPr>
        <w:pStyle w:val="NormalWeb"/>
        <w:jc w:val="both"/>
        <w:rPr>
          <w:rFonts w:ascii="Arial" w:hAnsi="Arial" w:cs="Arial"/>
          <w:sz w:val="22"/>
          <w:szCs w:val="22"/>
        </w:rPr>
      </w:pPr>
      <w:r>
        <w:rPr>
          <w:rFonts w:ascii="Arial" w:hAnsi="Arial" w:cs="Arial"/>
          <w:sz w:val="22"/>
          <w:szCs w:val="22"/>
        </w:rPr>
        <w:t>This link provides access to IPC resources, education and training</w:t>
      </w:r>
      <w:r w:rsidR="004A0DFF">
        <w:rPr>
          <w:rFonts w:ascii="Arial" w:hAnsi="Arial" w:cs="Arial"/>
          <w:sz w:val="22"/>
          <w:szCs w:val="22"/>
        </w:rPr>
        <w:t>,</w:t>
      </w:r>
      <w:r>
        <w:rPr>
          <w:rFonts w:ascii="Arial" w:hAnsi="Arial" w:cs="Arial"/>
          <w:sz w:val="22"/>
          <w:szCs w:val="22"/>
        </w:rPr>
        <w:t xml:space="preserve"> and a reference library</w:t>
      </w:r>
      <w:r w:rsidR="004A0DFF">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000F0DAB">
        <w:rPr>
          <w:rFonts w:ascii="Arial" w:hAnsi="Arial" w:cs="Arial"/>
          <w:sz w:val="22"/>
          <w:szCs w:val="22"/>
        </w:rPr>
        <w:t xml:space="preserve"> t</w:t>
      </w:r>
      <w:r w:rsidR="006B55E5" w:rsidRPr="00DF60D5">
        <w:rPr>
          <w:rFonts w:ascii="Arial" w:hAnsi="Arial" w:cs="Arial"/>
          <w:sz w:val="22"/>
          <w:szCs w:val="22"/>
        </w:rPr>
        <w:t>ransmission</w:t>
      </w:r>
      <w:r w:rsidR="0088764B">
        <w:rPr>
          <w:rFonts w:ascii="Arial" w:hAnsi="Arial" w:cs="Arial"/>
          <w:sz w:val="22"/>
          <w:szCs w:val="22"/>
        </w:rPr>
        <w:t>-</w:t>
      </w:r>
      <w:r w:rsidR="006B55E5" w:rsidRPr="00DF60D5">
        <w:rPr>
          <w:rFonts w:ascii="Arial" w:hAnsi="Arial" w:cs="Arial"/>
          <w:sz w:val="22"/>
          <w:szCs w:val="22"/>
        </w:rPr>
        <w:t>based precautions</w:t>
      </w:r>
      <w:r w:rsidR="000F0DAB">
        <w:rPr>
          <w:rFonts w:ascii="Arial" w:hAnsi="Arial" w:cs="Arial"/>
          <w:sz w:val="22"/>
          <w:szCs w:val="22"/>
        </w:rPr>
        <w:t>.</w:t>
      </w:r>
    </w:p>
    <w:p w14:paraId="75EB1D1A" w14:textId="77777777" w:rsidR="00C7508F" w:rsidRDefault="00C7508F" w:rsidP="0073348D">
      <w:pPr>
        <w:pStyle w:val="NormalWeb"/>
        <w:jc w:val="both"/>
        <w:rPr>
          <w:rFonts w:ascii="Arial" w:hAnsi="Arial" w:cs="Arial"/>
          <w:sz w:val="22"/>
          <w:szCs w:val="22"/>
        </w:rPr>
      </w:pPr>
    </w:p>
    <w:p w14:paraId="7020DB60" w14:textId="77777777" w:rsidR="00C7508F" w:rsidRDefault="00C7508F" w:rsidP="0073348D">
      <w:pPr>
        <w:pStyle w:val="NormalWeb"/>
        <w:jc w:val="both"/>
        <w:rPr>
          <w:rFonts w:ascii="Arial" w:hAnsi="Arial" w:cs="Arial"/>
          <w:sz w:val="22"/>
          <w:szCs w:val="22"/>
        </w:rPr>
      </w:pPr>
    </w:p>
    <w:p w14:paraId="7A681C94" w14:textId="77777777" w:rsidR="00C7508F" w:rsidRDefault="00C7508F" w:rsidP="0073348D">
      <w:pPr>
        <w:pStyle w:val="NormalWeb"/>
        <w:jc w:val="both"/>
        <w:rPr>
          <w:rFonts w:ascii="Arial" w:hAnsi="Arial" w:cs="Arial"/>
          <w:sz w:val="22"/>
          <w:szCs w:val="22"/>
        </w:rPr>
      </w:pPr>
    </w:p>
    <w:p w14:paraId="1EEAD317" w14:textId="77777777" w:rsidR="00C7508F" w:rsidRDefault="00C7508F" w:rsidP="0073348D">
      <w:pPr>
        <w:pStyle w:val="NormalWeb"/>
        <w:jc w:val="both"/>
        <w:rPr>
          <w:rFonts w:ascii="Arial" w:hAnsi="Arial" w:cs="Arial"/>
          <w:sz w:val="22"/>
          <w:szCs w:val="22"/>
        </w:rPr>
      </w:pPr>
    </w:p>
    <w:p w14:paraId="4E6FCC08" w14:textId="77777777" w:rsidR="00C7508F" w:rsidRDefault="00C7508F" w:rsidP="0073348D">
      <w:pPr>
        <w:pStyle w:val="NormalWeb"/>
        <w:jc w:val="both"/>
        <w:rPr>
          <w:rFonts w:ascii="Arial" w:hAnsi="Arial" w:cs="Arial"/>
          <w:sz w:val="22"/>
          <w:szCs w:val="22"/>
        </w:rPr>
      </w:pPr>
    </w:p>
    <w:p w14:paraId="59A72EB0" w14:textId="77777777" w:rsidR="00C7508F" w:rsidRDefault="00C7508F" w:rsidP="0073348D">
      <w:pPr>
        <w:pStyle w:val="NormalWeb"/>
        <w:jc w:val="both"/>
        <w:rPr>
          <w:rFonts w:ascii="Arial" w:hAnsi="Arial" w:cs="Arial"/>
          <w:sz w:val="22"/>
          <w:szCs w:val="22"/>
        </w:rPr>
      </w:pPr>
    </w:p>
    <w:p w14:paraId="6731BA16" w14:textId="77777777" w:rsidR="00C7508F" w:rsidRDefault="00C7508F" w:rsidP="0073348D">
      <w:pPr>
        <w:pStyle w:val="NormalWeb"/>
        <w:jc w:val="both"/>
        <w:rPr>
          <w:rFonts w:ascii="Arial" w:hAnsi="Arial" w:cs="Arial"/>
          <w:sz w:val="22"/>
          <w:szCs w:val="22"/>
        </w:rPr>
      </w:pPr>
    </w:p>
    <w:p w14:paraId="0811EF41" w14:textId="77777777" w:rsidR="00C7508F" w:rsidRDefault="00C7508F" w:rsidP="0073348D">
      <w:pPr>
        <w:pStyle w:val="NormalWeb"/>
        <w:jc w:val="both"/>
        <w:rPr>
          <w:rFonts w:ascii="Arial" w:hAnsi="Arial" w:cs="Arial"/>
          <w:sz w:val="22"/>
          <w:szCs w:val="22"/>
        </w:rPr>
      </w:pPr>
    </w:p>
    <w:p w14:paraId="2B39FE03" w14:textId="77777777" w:rsidR="00C7508F" w:rsidRDefault="00C7508F" w:rsidP="0073348D">
      <w:pPr>
        <w:pStyle w:val="NormalWeb"/>
        <w:jc w:val="both"/>
        <w:rPr>
          <w:rFonts w:ascii="Arial" w:hAnsi="Arial" w:cs="Arial"/>
          <w:sz w:val="22"/>
          <w:szCs w:val="22"/>
        </w:rPr>
      </w:pPr>
    </w:p>
    <w:p w14:paraId="75B2DC95" w14:textId="77777777" w:rsidR="00C7508F" w:rsidRDefault="00C7508F" w:rsidP="0073348D">
      <w:pPr>
        <w:pStyle w:val="NormalWeb"/>
        <w:jc w:val="both"/>
        <w:rPr>
          <w:rFonts w:ascii="Arial" w:hAnsi="Arial" w:cs="Arial"/>
          <w:sz w:val="22"/>
          <w:szCs w:val="22"/>
        </w:rPr>
      </w:pPr>
    </w:p>
    <w:p w14:paraId="28AAD246" w14:textId="77777777" w:rsidR="00C7508F" w:rsidRDefault="00C7508F" w:rsidP="000F0DAB">
      <w:pPr>
        <w:pStyle w:val="NormalWeb"/>
        <w:rPr>
          <w:rFonts w:ascii="Arial" w:hAnsi="Arial" w:cs="Arial"/>
          <w:sz w:val="22"/>
          <w:szCs w:val="22"/>
        </w:rPr>
      </w:pPr>
    </w:p>
    <w:p w14:paraId="1F78F89B" w14:textId="77777777" w:rsidR="00C7508F" w:rsidRDefault="00C7508F" w:rsidP="000F0DAB">
      <w:pPr>
        <w:pStyle w:val="NormalWeb"/>
        <w:rPr>
          <w:rFonts w:ascii="Arial" w:hAnsi="Arial" w:cs="Arial"/>
          <w:sz w:val="22"/>
          <w:szCs w:val="22"/>
        </w:rPr>
      </w:pPr>
    </w:p>
    <w:p w14:paraId="1D1B62A9" w14:textId="77777777" w:rsidR="00C7508F" w:rsidRDefault="00C7508F" w:rsidP="000F0DAB">
      <w:pPr>
        <w:pStyle w:val="NormalWeb"/>
        <w:rPr>
          <w:rFonts w:ascii="Arial" w:hAnsi="Arial" w:cs="Arial"/>
          <w:sz w:val="22"/>
          <w:szCs w:val="22"/>
        </w:rPr>
      </w:pPr>
    </w:p>
    <w:p w14:paraId="25BFED02" w14:textId="77777777" w:rsidR="00C7508F" w:rsidRDefault="00C7508F" w:rsidP="000F0DAB">
      <w:pPr>
        <w:pStyle w:val="NormalWeb"/>
        <w:rPr>
          <w:rFonts w:ascii="Arial" w:hAnsi="Arial" w:cs="Arial"/>
          <w:sz w:val="22"/>
          <w:szCs w:val="22"/>
        </w:rPr>
      </w:pPr>
    </w:p>
    <w:p w14:paraId="32115AAE" w14:textId="77777777" w:rsidR="00C7508F" w:rsidRDefault="00C7508F" w:rsidP="000F0DAB">
      <w:pPr>
        <w:pStyle w:val="NormalWeb"/>
        <w:rPr>
          <w:rFonts w:ascii="Arial" w:hAnsi="Arial" w:cs="Arial"/>
          <w:sz w:val="22"/>
          <w:szCs w:val="22"/>
        </w:rPr>
      </w:pPr>
    </w:p>
    <w:p w14:paraId="6BB5CA41" w14:textId="77777777" w:rsidR="00C7508F" w:rsidRDefault="00C7508F" w:rsidP="000F0DAB">
      <w:pPr>
        <w:pStyle w:val="NormalWeb"/>
        <w:rPr>
          <w:rFonts w:ascii="Arial" w:hAnsi="Arial" w:cs="Arial"/>
          <w:sz w:val="22"/>
          <w:szCs w:val="22"/>
        </w:rPr>
      </w:pPr>
    </w:p>
    <w:p w14:paraId="48083217" w14:textId="77777777" w:rsidR="00C7508F" w:rsidRDefault="00C7508F" w:rsidP="000F0DAB">
      <w:pPr>
        <w:pStyle w:val="NormalWeb"/>
        <w:rPr>
          <w:rFonts w:ascii="Arial" w:hAnsi="Arial" w:cs="Arial"/>
          <w:sz w:val="22"/>
          <w:szCs w:val="22"/>
        </w:rPr>
      </w:pPr>
    </w:p>
    <w:p w14:paraId="18EFE72F" w14:textId="77777777" w:rsidR="00C7508F" w:rsidRDefault="00C7508F" w:rsidP="000F0DAB">
      <w:pPr>
        <w:pStyle w:val="NormalWeb"/>
        <w:rPr>
          <w:rFonts w:ascii="Arial" w:hAnsi="Arial" w:cs="Arial"/>
          <w:sz w:val="22"/>
          <w:szCs w:val="22"/>
        </w:rPr>
      </w:pPr>
    </w:p>
    <w:p w14:paraId="526D4037" w14:textId="77777777" w:rsidR="00C7508F" w:rsidRDefault="00C7508F" w:rsidP="000F0DAB">
      <w:pPr>
        <w:pStyle w:val="NormalWeb"/>
        <w:rPr>
          <w:rFonts w:ascii="Arial" w:hAnsi="Arial" w:cs="Arial"/>
          <w:sz w:val="22"/>
          <w:szCs w:val="22"/>
        </w:rPr>
      </w:pPr>
    </w:p>
    <w:p w14:paraId="6FAB00DF" w14:textId="77777777" w:rsidR="00C7508F" w:rsidRDefault="00C7508F" w:rsidP="000F0DAB">
      <w:pPr>
        <w:pStyle w:val="NormalWeb"/>
        <w:rPr>
          <w:rFonts w:ascii="Arial" w:hAnsi="Arial" w:cs="Arial"/>
          <w:sz w:val="22"/>
          <w:szCs w:val="22"/>
        </w:rPr>
      </w:pPr>
    </w:p>
    <w:p w14:paraId="0AC2D109" w14:textId="77777777" w:rsidR="00C7508F" w:rsidRDefault="00C7508F" w:rsidP="000F0DAB">
      <w:pPr>
        <w:pStyle w:val="NormalWeb"/>
        <w:rPr>
          <w:rFonts w:ascii="Arial" w:hAnsi="Arial" w:cs="Arial"/>
          <w:sz w:val="22"/>
          <w:szCs w:val="22"/>
        </w:rPr>
      </w:pPr>
    </w:p>
    <w:p w14:paraId="060A815D" w14:textId="0E54D82A" w:rsidR="006B55E5" w:rsidRPr="00DF60D5" w:rsidRDefault="006B55E5" w:rsidP="006B55E5">
      <w:pPr>
        <w:pStyle w:val="Heading1"/>
        <w:keepLines/>
        <w:numPr>
          <w:ilvl w:val="0"/>
          <w:numId w:val="0"/>
        </w:numPr>
        <w:pBdr>
          <w:bottom w:val="single" w:sz="4" w:space="1" w:color="595959" w:themeColor="text1" w:themeTint="A6"/>
        </w:pBdr>
        <w:spacing w:before="360" w:after="160" w:line="259" w:lineRule="auto"/>
        <w:rPr>
          <w:sz w:val="28"/>
          <w:szCs w:val="28"/>
        </w:rPr>
      </w:pPr>
      <w:bookmarkStart w:id="503" w:name="_Annex_AA_–"/>
      <w:bookmarkStart w:id="504" w:name="_Toc191914573"/>
      <w:bookmarkEnd w:id="503"/>
      <w:r w:rsidRPr="00DF60D5">
        <w:rPr>
          <w:sz w:val="28"/>
          <w:szCs w:val="28"/>
        </w:rPr>
        <w:lastRenderedPageBreak/>
        <w:t xml:space="preserve">Annex </w:t>
      </w:r>
      <w:r w:rsidR="00222858">
        <w:rPr>
          <w:sz w:val="28"/>
          <w:szCs w:val="28"/>
        </w:rPr>
        <w:t>CC</w:t>
      </w:r>
      <w:r w:rsidRPr="00DF60D5">
        <w:rPr>
          <w:sz w:val="28"/>
          <w:szCs w:val="28"/>
        </w:rPr>
        <w:t xml:space="preserve"> – Specimen collection</w:t>
      </w:r>
      <w:bookmarkEnd w:id="504"/>
    </w:p>
    <w:p w14:paraId="5093C301" w14:textId="52FA2BFB" w:rsidR="000819A6" w:rsidRDefault="000819A6" w:rsidP="006B55E5">
      <w:pPr>
        <w:pStyle w:val="NormalWeb"/>
        <w:rPr>
          <w:rFonts w:ascii="Arial" w:hAnsi="Arial" w:cs="Arial"/>
          <w:b/>
          <w:bCs/>
        </w:rPr>
      </w:pPr>
      <w:r>
        <w:rPr>
          <w:noProof/>
        </w:rPr>
        <w:drawing>
          <wp:anchor distT="0" distB="0" distL="114300" distR="114300" simplePos="0" relativeHeight="251723776" behindDoc="0" locked="0" layoutInCell="1" allowOverlap="1" wp14:anchorId="1C03ECD6" wp14:editId="759902B2">
            <wp:simplePos x="0" y="0"/>
            <wp:positionH relativeFrom="margin">
              <wp:posOffset>2354580</wp:posOffset>
            </wp:positionH>
            <wp:positionV relativeFrom="paragraph">
              <wp:posOffset>83185</wp:posOffset>
            </wp:positionV>
            <wp:extent cx="1358900" cy="1430020"/>
            <wp:effectExtent l="0" t="0" r="0" b="0"/>
            <wp:wrapSquare wrapText="bothSides"/>
            <wp:docPr id="2049702955" name="Picture 2049702955"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3749BAB9" w14:textId="77777777" w:rsidR="000819A6" w:rsidRDefault="000819A6" w:rsidP="006B55E5">
      <w:pPr>
        <w:pStyle w:val="NormalWeb"/>
        <w:rPr>
          <w:rFonts w:ascii="Arial" w:hAnsi="Arial" w:cs="Arial"/>
          <w:b/>
          <w:bCs/>
        </w:rPr>
      </w:pPr>
    </w:p>
    <w:p w14:paraId="22493AFA" w14:textId="77777777" w:rsidR="000819A6" w:rsidRDefault="000819A6" w:rsidP="006B55E5">
      <w:pPr>
        <w:pStyle w:val="NormalWeb"/>
        <w:rPr>
          <w:rFonts w:ascii="Arial" w:hAnsi="Arial" w:cs="Arial"/>
          <w:b/>
          <w:bCs/>
        </w:rPr>
      </w:pPr>
    </w:p>
    <w:p w14:paraId="324DC538" w14:textId="77777777" w:rsidR="000819A6" w:rsidRDefault="000819A6" w:rsidP="006B55E5">
      <w:pPr>
        <w:pStyle w:val="NormalWeb"/>
        <w:rPr>
          <w:rFonts w:ascii="Arial" w:hAnsi="Arial" w:cs="Arial"/>
          <w:b/>
          <w:bCs/>
        </w:rPr>
      </w:pPr>
    </w:p>
    <w:p w14:paraId="53C50F0B" w14:textId="77777777" w:rsidR="003104DA" w:rsidRDefault="003104DA" w:rsidP="003104DA">
      <w:pPr>
        <w:pStyle w:val="NormalWeb"/>
        <w:rPr>
          <w:rFonts w:ascii="Arial" w:hAnsi="Arial" w:cs="Arial"/>
          <w:b/>
          <w:bCs/>
          <w:color w:val="800080"/>
          <w:sz w:val="36"/>
          <w:szCs w:val="36"/>
        </w:rPr>
      </w:pPr>
    </w:p>
    <w:p w14:paraId="7BA8A4F4" w14:textId="08AC444E" w:rsidR="000819A6" w:rsidRPr="003104DA" w:rsidRDefault="003104DA" w:rsidP="003104DA">
      <w:pPr>
        <w:pStyle w:val="NormalWeb"/>
        <w:jc w:val="center"/>
        <w:rPr>
          <w:rFonts w:ascii="Arial" w:hAnsi="Arial" w:cs="Arial"/>
          <w:b/>
          <w:bCs/>
          <w:color w:val="800080"/>
          <w:sz w:val="36"/>
          <w:szCs w:val="36"/>
        </w:rPr>
      </w:pPr>
      <w:r w:rsidRPr="003104DA">
        <w:rPr>
          <w:rFonts w:ascii="Arial" w:hAnsi="Arial" w:cs="Arial"/>
          <w:b/>
          <w:bCs/>
          <w:color w:val="800080"/>
          <w:sz w:val="36"/>
          <w:szCs w:val="36"/>
        </w:rPr>
        <w:t>SPECIMEN COLLECTION</w:t>
      </w:r>
    </w:p>
    <w:p w14:paraId="06CCE35F" w14:textId="6C93C2E4" w:rsidR="006B55E5" w:rsidRPr="00DF60D5" w:rsidRDefault="006B55E5" w:rsidP="00DF0102">
      <w:pPr>
        <w:pStyle w:val="NormalWeb"/>
        <w:jc w:val="both"/>
        <w:rPr>
          <w:rFonts w:ascii="Arial" w:hAnsi="Arial" w:cs="Arial"/>
          <w:b/>
          <w:bCs/>
        </w:rPr>
      </w:pPr>
      <w:r w:rsidRPr="00DF60D5">
        <w:rPr>
          <w:rFonts w:ascii="Arial" w:hAnsi="Arial" w:cs="Arial"/>
          <w:b/>
          <w:bCs/>
        </w:rPr>
        <w:t>Introduction</w:t>
      </w:r>
    </w:p>
    <w:p w14:paraId="66E24184" w14:textId="10F847B6" w:rsidR="00B67BE9" w:rsidRDefault="00B67BE9" w:rsidP="00DF0102">
      <w:pPr>
        <w:pStyle w:val="NormalWeb"/>
        <w:jc w:val="both"/>
        <w:rPr>
          <w:rFonts w:ascii="ArialMT" w:hAnsi="ArialMT"/>
          <w:sz w:val="22"/>
          <w:szCs w:val="22"/>
        </w:rPr>
      </w:pPr>
      <w:r w:rsidRPr="00DF60D5">
        <w:rPr>
          <w:rFonts w:ascii="Arial" w:hAnsi="Arial" w:cs="Arial"/>
          <w:color w:val="000000" w:themeColor="text1"/>
          <w:sz w:val="22"/>
          <w:szCs w:val="22"/>
        </w:rPr>
        <w:t xml:space="preserve">A clinical specimen can be defined as any substance (solid or liquid) taken from the patient for the purpose of analysis. </w:t>
      </w:r>
    </w:p>
    <w:p w14:paraId="17CE88BC" w14:textId="6E8D794C" w:rsidR="00E777BE" w:rsidRPr="00DF60D5" w:rsidRDefault="00E777BE" w:rsidP="00DF0102">
      <w:pPr>
        <w:pStyle w:val="NormalWeb"/>
        <w:jc w:val="both"/>
        <w:rPr>
          <w:rFonts w:ascii="Arial" w:hAnsi="Arial" w:cs="Arial"/>
          <w:sz w:val="22"/>
          <w:szCs w:val="22"/>
        </w:rPr>
      </w:pPr>
      <w:r w:rsidRPr="00DF60D5">
        <w:rPr>
          <w:rFonts w:ascii="ArialMT" w:hAnsi="ArialMT"/>
          <w:sz w:val="22"/>
          <w:szCs w:val="22"/>
        </w:rPr>
        <w:t>All specimens are a potential infection risk</w:t>
      </w:r>
      <w:r w:rsidR="00087556">
        <w:rPr>
          <w:rFonts w:ascii="ArialMT" w:hAnsi="ArialMT"/>
          <w:sz w:val="22"/>
          <w:szCs w:val="22"/>
        </w:rPr>
        <w:t>;</w:t>
      </w:r>
      <w:r w:rsidRPr="00DF60D5">
        <w:rPr>
          <w:rFonts w:ascii="ArialMT" w:hAnsi="ArialMT"/>
          <w:sz w:val="22"/>
          <w:szCs w:val="22"/>
        </w:rPr>
        <w:t xml:space="preserve"> therefore, all specimens at </w:t>
      </w:r>
      <w:r w:rsidR="00E93856">
        <w:rPr>
          <w:rFonts w:ascii="ArialMT" w:hAnsi="ArialMT"/>
          <w:sz w:val="22"/>
          <w:szCs w:val="22"/>
        </w:rPr>
        <w:t>Yarm Medical Practice (“the Practice”)</w:t>
      </w:r>
      <w:r w:rsidRPr="00DF60D5">
        <w:rPr>
          <w:rFonts w:ascii="ArialMT" w:hAnsi="ArialMT"/>
          <w:sz w:val="22"/>
          <w:szCs w:val="22"/>
        </w:rPr>
        <w:t xml:space="preserve"> must be collected using standard infection control precautions.</w:t>
      </w:r>
      <w:r w:rsidR="00DF0102">
        <w:rPr>
          <w:rFonts w:ascii="ArialMT" w:hAnsi="ArialMT"/>
          <w:sz w:val="22"/>
          <w:szCs w:val="22"/>
        </w:rPr>
        <w:t xml:space="preserve"> </w:t>
      </w:r>
      <w:r w:rsidR="00627EFF">
        <w:rPr>
          <w:rFonts w:ascii="ArialMT" w:hAnsi="ArialMT"/>
          <w:sz w:val="22"/>
          <w:szCs w:val="22"/>
        </w:rPr>
        <w:t xml:space="preserve"> </w:t>
      </w:r>
      <w:r w:rsidRPr="00DF60D5">
        <w:rPr>
          <w:rFonts w:ascii="ArialMT" w:hAnsi="ArialMT"/>
          <w:sz w:val="22"/>
          <w:szCs w:val="22"/>
        </w:rPr>
        <w:t xml:space="preserve">Specimens should be transported in a rigid container in accordance with the </w:t>
      </w:r>
      <w:hyperlink r:id="rId114" w:history="1">
        <w:r w:rsidRPr="00DF0102">
          <w:rPr>
            <w:rStyle w:val="Hyperlink"/>
            <w:rFonts w:ascii="Arial" w:hAnsi="Arial" w:cs="Arial"/>
            <w:b/>
            <w:bCs/>
            <w:sz w:val="22"/>
            <w:szCs w:val="22"/>
            <w:u w:val="none"/>
          </w:rPr>
          <w:t>Carriage of Dangerous Goods and Use of Transportable Pressure Equipment (2009)</w:t>
        </w:r>
      </w:hyperlink>
      <w:r w:rsidR="00DF0102" w:rsidRPr="00DF0102">
        <w:rPr>
          <w:rStyle w:val="FootnoteReference"/>
          <w:rFonts w:ascii="Arial Narrow" w:hAnsi="Arial Narrow" w:cs="Arial"/>
          <w:sz w:val="20"/>
          <w:szCs w:val="20"/>
        </w:rPr>
        <w:footnoteReference w:id="90"/>
      </w:r>
      <w:r w:rsidRPr="00627EFF">
        <w:rPr>
          <w:rFonts w:ascii="Arial" w:hAnsi="Arial" w:cs="Arial"/>
          <w:sz w:val="22"/>
          <w:szCs w:val="22"/>
        </w:rPr>
        <w:t>.</w:t>
      </w:r>
    </w:p>
    <w:p w14:paraId="69606272" w14:textId="22EF569F" w:rsidR="00E777BE" w:rsidRPr="00DF60D5" w:rsidRDefault="00E777BE" w:rsidP="00DF0102">
      <w:pPr>
        <w:pStyle w:val="NormalWeb"/>
        <w:jc w:val="both"/>
      </w:pPr>
      <w:r w:rsidRPr="00DF60D5">
        <w:rPr>
          <w:rFonts w:ascii="ArialMT" w:hAnsi="ArialMT"/>
          <w:sz w:val="22"/>
          <w:szCs w:val="22"/>
        </w:rPr>
        <w:t xml:space="preserve">Taking routine specimens, except for blood samples, should be avoided to help reduce </w:t>
      </w:r>
      <w:r w:rsidR="00087556">
        <w:rPr>
          <w:rFonts w:ascii="ArialMT" w:hAnsi="ArialMT"/>
          <w:sz w:val="22"/>
          <w:szCs w:val="22"/>
        </w:rPr>
        <w:t xml:space="preserve">the </w:t>
      </w:r>
      <w:r w:rsidRPr="00DF60D5">
        <w:rPr>
          <w:rFonts w:ascii="ArialMT" w:hAnsi="ArialMT"/>
          <w:sz w:val="22"/>
          <w:szCs w:val="22"/>
        </w:rPr>
        <w:t xml:space="preserve">inappropriate prescribing of antibiotic treatment. Specimens should only be taken if there are indications of a clinical infection. </w:t>
      </w:r>
    </w:p>
    <w:p w14:paraId="31AD9A90" w14:textId="21CFCAD5" w:rsidR="00E777BE" w:rsidRPr="00DF60D5" w:rsidRDefault="00FE4F09" w:rsidP="00DF0102">
      <w:pPr>
        <w:pStyle w:val="NormalWeb"/>
        <w:jc w:val="both"/>
      </w:pPr>
      <w:r>
        <w:rPr>
          <w:rFonts w:ascii="ArialMT" w:hAnsi="ArialMT"/>
          <w:sz w:val="22"/>
          <w:szCs w:val="22"/>
        </w:rPr>
        <w:t>Conducting a u</w:t>
      </w:r>
      <w:r w:rsidR="00E777BE" w:rsidRPr="00DF60D5">
        <w:rPr>
          <w:rFonts w:ascii="ArialMT" w:hAnsi="ArialMT"/>
          <w:sz w:val="22"/>
          <w:szCs w:val="22"/>
        </w:rPr>
        <w:t xml:space="preserve">rine dipstick for nitrites and leukocytes should not be performed unless there is clinical evidence of a urinary tract infection. </w:t>
      </w:r>
      <w:r w:rsidR="00DF0102">
        <w:rPr>
          <w:rFonts w:ascii="ArialMT" w:hAnsi="ArialMT"/>
          <w:sz w:val="22"/>
          <w:szCs w:val="22"/>
        </w:rPr>
        <w:t xml:space="preserve"> </w:t>
      </w:r>
      <w:r w:rsidR="00E777BE" w:rsidRPr="00DF60D5">
        <w:rPr>
          <w:rFonts w:ascii="ArialMT" w:hAnsi="ArialMT"/>
          <w:sz w:val="22"/>
          <w:szCs w:val="22"/>
        </w:rPr>
        <w:t xml:space="preserve">Treating a patient </w:t>
      </w:r>
      <w:r>
        <w:rPr>
          <w:rFonts w:ascii="ArialMT" w:hAnsi="ArialMT"/>
          <w:sz w:val="22"/>
          <w:szCs w:val="22"/>
        </w:rPr>
        <w:t>following</w:t>
      </w:r>
      <w:r w:rsidRPr="00DF60D5">
        <w:rPr>
          <w:rFonts w:ascii="ArialMT" w:hAnsi="ArialMT"/>
          <w:sz w:val="22"/>
          <w:szCs w:val="22"/>
        </w:rPr>
        <w:t xml:space="preserve"> </w:t>
      </w:r>
      <w:r w:rsidR="00E777BE" w:rsidRPr="00DF60D5">
        <w:rPr>
          <w:rFonts w:ascii="ArialMT" w:hAnsi="ArialMT"/>
          <w:sz w:val="22"/>
          <w:szCs w:val="22"/>
        </w:rPr>
        <w:t xml:space="preserve">a positive dipstick in the absence of signs or symptoms of infection may result in </w:t>
      </w:r>
      <w:r w:rsidR="00087556">
        <w:rPr>
          <w:rFonts w:ascii="ArialMT" w:hAnsi="ArialMT"/>
          <w:sz w:val="22"/>
          <w:szCs w:val="22"/>
        </w:rPr>
        <w:t xml:space="preserve">the </w:t>
      </w:r>
      <w:r w:rsidR="00E777BE" w:rsidRPr="00DF60D5">
        <w:rPr>
          <w:rFonts w:ascii="ArialMT" w:hAnsi="ArialMT"/>
          <w:sz w:val="22"/>
          <w:szCs w:val="22"/>
        </w:rPr>
        <w:t xml:space="preserve">inappropriate prescribing of antibiotics. </w:t>
      </w:r>
    </w:p>
    <w:p w14:paraId="1666DE01" w14:textId="359D7B8B" w:rsidR="00E777BE" w:rsidRPr="00DF60D5" w:rsidRDefault="00E777BE" w:rsidP="00DF0102">
      <w:pPr>
        <w:pStyle w:val="NormalWeb"/>
        <w:jc w:val="both"/>
        <w:rPr>
          <w:rFonts w:ascii="ArialMT" w:hAnsi="ArialMT"/>
          <w:sz w:val="22"/>
          <w:szCs w:val="22"/>
        </w:rPr>
      </w:pPr>
      <w:r w:rsidRPr="00DF60D5">
        <w:rPr>
          <w:rFonts w:ascii="Arial" w:hAnsi="Arial" w:cs="Arial"/>
          <w:sz w:val="22"/>
          <w:szCs w:val="22"/>
        </w:rPr>
        <w:t xml:space="preserve">At </w:t>
      </w:r>
      <w:r w:rsidR="00DF0102">
        <w:rPr>
          <w:rFonts w:ascii="Arial" w:hAnsi="Arial" w:cs="Arial"/>
          <w:sz w:val="22"/>
          <w:szCs w:val="22"/>
        </w:rPr>
        <w:t xml:space="preserve">Yarm Medical Practice (“the Practice”) </w:t>
      </w:r>
      <w:r w:rsidRPr="00DF60D5">
        <w:rPr>
          <w:rFonts w:ascii="Arial" w:hAnsi="Arial" w:cs="Arial"/>
          <w:sz w:val="22"/>
          <w:szCs w:val="22"/>
        </w:rPr>
        <w:t xml:space="preserve">we will always use standard IPC and, where required, transmission-based precautions (SICPs and TBPs). </w:t>
      </w:r>
      <w:r w:rsidR="00DF0102">
        <w:rPr>
          <w:rFonts w:ascii="Arial" w:hAnsi="Arial" w:cs="Arial"/>
          <w:sz w:val="22"/>
          <w:szCs w:val="22"/>
        </w:rPr>
        <w:t xml:space="preserve"> </w:t>
      </w:r>
      <w:r w:rsidRPr="00DF60D5">
        <w:rPr>
          <w:rFonts w:ascii="ArialMT" w:hAnsi="ArialMT"/>
          <w:sz w:val="22"/>
          <w:szCs w:val="22"/>
        </w:rPr>
        <w:t xml:space="preserve">Refer to </w:t>
      </w:r>
      <w:r w:rsidR="00DF0102" w:rsidRPr="00DF0102">
        <w:rPr>
          <w:rFonts w:ascii="ArialMT" w:hAnsi="ArialMT"/>
          <w:b/>
          <w:bCs/>
          <w:sz w:val="22"/>
          <w:szCs w:val="22"/>
        </w:rPr>
        <w:t>Annex BB</w:t>
      </w:r>
      <w:r w:rsidR="00DF0102">
        <w:rPr>
          <w:rFonts w:ascii="ArialMT" w:hAnsi="ArialMT"/>
          <w:sz w:val="22"/>
          <w:szCs w:val="22"/>
        </w:rPr>
        <w:t xml:space="preserve"> - </w:t>
      </w:r>
      <w:r w:rsidRPr="00DF60D5">
        <w:rPr>
          <w:rFonts w:ascii="ArialMT" w:hAnsi="ArialMT"/>
          <w:sz w:val="22"/>
          <w:szCs w:val="22"/>
        </w:rPr>
        <w:t xml:space="preserve">the </w:t>
      </w:r>
      <w:r w:rsidRPr="00203E35">
        <w:rPr>
          <w:rFonts w:ascii="ArialMT" w:hAnsi="ArialMT"/>
          <w:sz w:val="22"/>
          <w:szCs w:val="22"/>
        </w:rPr>
        <w:t>SICPs and TBPs Policy for General Practice</w:t>
      </w:r>
      <w:r w:rsidRPr="00203E35">
        <w:rPr>
          <w:rFonts w:ascii="Arial" w:hAnsi="Arial" w:cs="Arial"/>
          <w:sz w:val="22"/>
          <w:szCs w:val="22"/>
        </w:rPr>
        <w:t>.</w:t>
      </w:r>
    </w:p>
    <w:p w14:paraId="6A543F67" w14:textId="75994F2C" w:rsidR="00E777BE" w:rsidRPr="00DF60D5" w:rsidRDefault="00E777BE" w:rsidP="00DF0102">
      <w:pPr>
        <w:pStyle w:val="NormalWeb"/>
        <w:jc w:val="both"/>
        <w:rPr>
          <w:rFonts w:ascii="Arial" w:hAnsi="Arial" w:cs="Arial"/>
          <w:color w:val="000000" w:themeColor="text1"/>
          <w:sz w:val="22"/>
          <w:szCs w:val="22"/>
        </w:rPr>
      </w:pPr>
      <w:r w:rsidRPr="00DF60D5">
        <w:rPr>
          <w:rFonts w:ascii="Arial" w:hAnsi="Arial" w:cs="Arial"/>
          <w:color w:val="000000" w:themeColor="text1"/>
          <w:sz w:val="22"/>
          <w:szCs w:val="22"/>
        </w:rPr>
        <w:t>Any staff member may at times be expected to handle specimens/samples from patients, although this is to be restricted to a minimum due to the risk of infection.</w:t>
      </w:r>
      <w:r w:rsidR="00DF0102">
        <w:rPr>
          <w:rFonts w:ascii="Arial" w:hAnsi="Arial" w:cs="Arial"/>
          <w:color w:val="000000" w:themeColor="text1"/>
          <w:sz w:val="22"/>
          <w:szCs w:val="22"/>
        </w:rPr>
        <w:t xml:space="preserve"> </w:t>
      </w:r>
      <w:r w:rsidRPr="00DF60D5">
        <w:rPr>
          <w:rFonts w:ascii="Arial" w:hAnsi="Arial" w:cs="Arial"/>
          <w:color w:val="000000" w:themeColor="text1"/>
          <w:sz w:val="22"/>
          <w:szCs w:val="22"/>
        </w:rPr>
        <w:t xml:space="preserve"> All staff are to have received the required training to ensure that specimens are handled safely. </w:t>
      </w:r>
    </w:p>
    <w:p w14:paraId="357C809E" w14:textId="0731E6A7" w:rsidR="00E777BE" w:rsidRPr="00203E35" w:rsidRDefault="00E777BE" w:rsidP="00DF0102">
      <w:pPr>
        <w:pStyle w:val="NormalWeb"/>
        <w:jc w:val="both"/>
      </w:pPr>
      <w:r w:rsidRPr="00DF60D5">
        <w:rPr>
          <w:rFonts w:ascii="Arial" w:hAnsi="Arial" w:cs="Arial"/>
          <w:color w:val="000000" w:themeColor="text1"/>
          <w:sz w:val="22"/>
          <w:szCs w:val="22"/>
        </w:rPr>
        <w:t xml:space="preserve">It remains the responsibility of all staff to ensure that they adhere to best practice and the guidance provided. </w:t>
      </w:r>
      <w:r w:rsidRPr="00DF60D5">
        <w:rPr>
          <w:rFonts w:ascii="Arial" w:hAnsi="Arial" w:cs="Arial"/>
          <w:sz w:val="22"/>
          <w:szCs w:val="22"/>
        </w:rPr>
        <w:t xml:space="preserve">Further reading can be sought from </w:t>
      </w:r>
      <w:hyperlink r:id="rId115" w:history="1">
        <w:r w:rsidRPr="00DF0102">
          <w:rPr>
            <w:rStyle w:val="Hyperlink"/>
            <w:rFonts w:ascii="Arial" w:hAnsi="Arial" w:cs="Arial"/>
            <w:b/>
            <w:bCs/>
            <w:sz w:val="22"/>
            <w:szCs w:val="22"/>
            <w:u w:val="none"/>
          </w:rPr>
          <w:t>MPS</w:t>
        </w:r>
      </w:hyperlink>
      <w:r w:rsidR="00DF0102" w:rsidRPr="00DF0102">
        <w:rPr>
          <w:rStyle w:val="FootnoteReference"/>
          <w:rFonts w:ascii="Arial" w:hAnsi="Arial" w:cs="Arial"/>
          <w:sz w:val="22"/>
          <w:szCs w:val="22"/>
        </w:rPr>
        <w:footnoteReference w:id="91"/>
      </w:r>
      <w:r w:rsidRPr="004F523E">
        <w:rPr>
          <w:rStyle w:val="Hyperlink"/>
          <w:rFonts w:ascii="Arial" w:hAnsi="Arial" w:cs="Arial"/>
          <w:color w:val="auto"/>
          <w:sz w:val="22"/>
          <w:szCs w:val="22"/>
          <w:u w:val="none"/>
        </w:rPr>
        <w:t>.</w:t>
      </w:r>
    </w:p>
    <w:p w14:paraId="3E720700" w14:textId="66601953" w:rsidR="00E777BE" w:rsidRPr="00DF60D5" w:rsidRDefault="009E23D1" w:rsidP="00DF0102">
      <w:pPr>
        <w:pStyle w:val="NormalWeb"/>
        <w:jc w:val="both"/>
        <w:rPr>
          <w:rFonts w:ascii="Arial" w:hAnsi="Arial" w:cs="Arial"/>
          <w:sz w:val="22"/>
          <w:szCs w:val="22"/>
        </w:rPr>
      </w:pPr>
      <w:r>
        <w:rPr>
          <w:rFonts w:ascii="Arial" w:hAnsi="Arial" w:cs="Arial"/>
          <w:sz w:val="22"/>
          <w:szCs w:val="22"/>
        </w:rPr>
        <w:t xml:space="preserve">Further information can be found in the </w:t>
      </w:r>
      <w:hyperlink r:id="rId116" w:history="1">
        <w:r w:rsidRPr="00DF0102">
          <w:rPr>
            <w:rStyle w:val="Hyperlink"/>
            <w:rFonts w:ascii="Arial" w:hAnsi="Arial" w:cs="Arial"/>
            <w:b/>
            <w:bCs/>
            <w:sz w:val="22"/>
            <w:szCs w:val="22"/>
            <w:u w:val="none"/>
          </w:rPr>
          <w:t>Specimen collection policy for general practice</w:t>
        </w:r>
      </w:hyperlink>
      <w:r w:rsidR="00DF0102" w:rsidRPr="00DF0102">
        <w:rPr>
          <w:rStyle w:val="FootnoteReference"/>
          <w:rFonts w:ascii="Arial" w:hAnsi="Arial" w:cs="Arial"/>
          <w:b/>
          <w:bCs/>
          <w:sz w:val="20"/>
          <w:szCs w:val="20"/>
        </w:rPr>
        <w:footnoteReference w:id="92"/>
      </w:r>
      <w:r w:rsidR="00087556" w:rsidRPr="00DF0102">
        <w:rPr>
          <w:rStyle w:val="Hyperlink"/>
          <w:rFonts w:ascii="Arial" w:hAnsi="Arial" w:cs="Arial"/>
          <w:color w:val="auto"/>
          <w:sz w:val="20"/>
          <w:szCs w:val="20"/>
          <w:u w:val="none"/>
        </w:rPr>
        <w:t>.</w:t>
      </w:r>
    </w:p>
    <w:p w14:paraId="0D327096" w14:textId="473194F9" w:rsidR="00820949" w:rsidRDefault="00820949" w:rsidP="00DF0102">
      <w:pPr>
        <w:pStyle w:val="NormalWeb"/>
        <w:jc w:val="both"/>
        <w:rPr>
          <w:rFonts w:ascii="Arial" w:hAnsi="Arial" w:cs="Arial"/>
          <w:sz w:val="22"/>
          <w:szCs w:val="22"/>
        </w:rPr>
      </w:pPr>
      <w:r>
        <w:rPr>
          <w:rFonts w:ascii="Arial" w:hAnsi="Arial" w:cs="Arial"/>
          <w:sz w:val="22"/>
          <w:szCs w:val="22"/>
        </w:rPr>
        <w:t>This link provides access to IPC resources, education and training</w:t>
      </w:r>
      <w:r w:rsidR="001D63A3">
        <w:rPr>
          <w:rFonts w:ascii="Arial" w:hAnsi="Arial" w:cs="Arial"/>
          <w:sz w:val="22"/>
          <w:szCs w:val="22"/>
        </w:rPr>
        <w:t>,</w:t>
      </w:r>
      <w:r>
        <w:rPr>
          <w:rFonts w:ascii="Arial" w:hAnsi="Arial" w:cs="Arial"/>
          <w:sz w:val="22"/>
          <w:szCs w:val="22"/>
        </w:rPr>
        <w:t xml:space="preserve"> and a reference library</w:t>
      </w:r>
      <w:r w:rsidR="001D63A3">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4EDFBE59" w14:textId="4956D833" w:rsidR="0004512A" w:rsidRPr="00DF60D5" w:rsidRDefault="0004512A" w:rsidP="00884506">
      <w:pPr>
        <w:pStyle w:val="NormalWeb"/>
        <w:numPr>
          <w:ilvl w:val="0"/>
          <w:numId w:val="61"/>
        </w:numPr>
        <w:spacing w:before="0" w:beforeAutospacing="0" w:after="0" w:afterAutospacing="0"/>
        <w:ind w:left="426" w:hanging="426"/>
        <w:rPr>
          <w:rFonts w:ascii="ArialMT" w:hAnsi="ArialMT"/>
          <w:sz w:val="22"/>
          <w:szCs w:val="22"/>
        </w:rPr>
      </w:pPr>
      <w:r w:rsidRPr="00DF60D5">
        <w:rPr>
          <w:rFonts w:ascii="ArialMT" w:hAnsi="ArialMT"/>
          <w:sz w:val="22"/>
          <w:szCs w:val="22"/>
        </w:rPr>
        <w:t xml:space="preserve">Specimen containers and transport bags </w:t>
      </w:r>
    </w:p>
    <w:p w14:paraId="78963F29" w14:textId="3AFA3B34" w:rsidR="0004512A" w:rsidRPr="00DF60D5" w:rsidRDefault="0004512A" w:rsidP="00884506">
      <w:pPr>
        <w:pStyle w:val="NormalWeb"/>
        <w:numPr>
          <w:ilvl w:val="0"/>
          <w:numId w:val="61"/>
        </w:numPr>
        <w:ind w:left="426" w:hanging="426"/>
        <w:rPr>
          <w:rFonts w:ascii="ArialMT" w:hAnsi="ArialMT"/>
          <w:sz w:val="22"/>
          <w:szCs w:val="22"/>
        </w:rPr>
      </w:pPr>
      <w:r w:rsidRPr="00DF60D5">
        <w:rPr>
          <w:rFonts w:ascii="ArialMT" w:hAnsi="ArialMT"/>
          <w:sz w:val="22"/>
          <w:szCs w:val="22"/>
        </w:rPr>
        <w:lastRenderedPageBreak/>
        <w:t xml:space="preserve">Specific information on microbiology specimen collection </w:t>
      </w:r>
    </w:p>
    <w:p w14:paraId="3701F823" w14:textId="542FB264" w:rsidR="0004512A" w:rsidRPr="00DF60D5" w:rsidRDefault="0004512A" w:rsidP="00884506">
      <w:pPr>
        <w:pStyle w:val="NormalWeb"/>
        <w:numPr>
          <w:ilvl w:val="0"/>
          <w:numId w:val="61"/>
        </w:numPr>
        <w:ind w:left="426" w:hanging="426"/>
        <w:rPr>
          <w:rFonts w:ascii="ArialMT" w:hAnsi="ArialMT"/>
          <w:sz w:val="22"/>
          <w:szCs w:val="22"/>
        </w:rPr>
      </w:pPr>
      <w:r w:rsidRPr="00DF60D5">
        <w:rPr>
          <w:rFonts w:ascii="ArialMT" w:hAnsi="ArialMT"/>
          <w:sz w:val="22"/>
          <w:szCs w:val="22"/>
        </w:rPr>
        <w:t>How to take MRSA nasal swab</w:t>
      </w:r>
      <w:r w:rsidR="00087556">
        <w:rPr>
          <w:rFonts w:ascii="ArialMT" w:hAnsi="ArialMT"/>
          <w:sz w:val="22"/>
          <w:szCs w:val="22"/>
        </w:rPr>
        <w:t>s</w:t>
      </w:r>
      <w:r w:rsidRPr="00DF60D5">
        <w:rPr>
          <w:rFonts w:ascii="ArialMT" w:hAnsi="ArialMT"/>
          <w:sz w:val="22"/>
          <w:szCs w:val="22"/>
        </w:rPr>
        <w:t xml:space="preserve"> </w:t>
      </w:r>
    </w:p>
    <w:p w14:paraId="61993473" w14:textId="7DF28084" w:rsidR="0004512A" w:rsidRPr="00DF60D5" w:rsidRDefault="0004512A" w:rsidP="00884506">
      <w:pPr>
        <w:pStyle w:val="NormalWeb"/>
        <w:numPr>
          <w:ilvl w:val="0"/>
          <w:numId w:val="61"/>
        </w:numPr>
        <w:ind w:left="426" w:hanging="426"/>
        <w:rPr>
          <w:rFonts w:ascii="ArialMT" w:hAnsi="ArialMT"/>
          <w:sz w:val="22"/>
          <w:szCs w:val="22"/>
        </w:rPr>
      </w:pPr>
      <w:r w:rsidRPr="00DF60D5">
        <w:rPr>
          <w:rFonts w:ascii="ArialMT" w:hAnsi="ArialMT"/>
          <w:sz w:val="22"/>
          <w:szCs w:val="22"/>
        </w:rPr>
        <w:t xml:space="preserve">Storage </w:t>
      </w:r>
    </w:p>
    <w:p w14:paraId="4D7E0288" w14:textId="5D6F26C3" w:rsidR="0004512A" w:rsidRPr="00DF60D5" w:rsidRDefault="0004512A" w:rsidP="00884506">
      <w:pPr>
        <w:pStyle w:val="NormalWeb"/>
        <w:numPr>
          <w:ilvl w:val="0"/>
          <w:numId w:val="61"/>
        </w:numPr>
        <w:ind w:left="426" w:hanging="426"/>
        <w:rPr>
          <w:rFonts w:ascii="ArialMT" w:hAnsi="ArialMT"/>
          <w:sz w:val="22"/>
          <w:szCs w:val="22"/>
        </w:rPr>
      </w:pPr>
      <w:r w:rsidRPr="00DF60D5">
        <w:rPr>
          <w:rFonts w:ascii="ArialMT" w:hAnsi="ArialMT"/>
          <w:sz w:val="22"/>
          <w:szCs w:val="22"/>
        </w:rPr>
        <w:t xml:space="preserve">UTI diagnosis </w:t>
      </w:r>
    </w:p>
    <w:p w14:paraId="763404AD" w14:textId="2FE264C4" w:rsidR="0004512A" w:rsidRPr="00DF60D5" w:rsidRDefault="0004512A" w:rsidP="00884506">
      <w:pPr>
        <w:pStyle w:val="NormalWeb"/>
        <w:numPr>
          <w:ilvl w:val="0"/>
          <w:numId w:val="61"/>
        </w:numPr>
        <w:ind w:left="426" w:hanging="426"/>
        <w:rPr>
          <w:rFonts w:ascii="ArialMT" w:hAnsi="ArialMT"/>
          <w:sz w:val="22"/>
          <w:szCs w:val="22"/>
        </w:rPr>
      </w:pPr>
      <w:r w:rsidRPr="00DF60D5">
        <w:rPr>
          <w:rFonts w:ascii="ArialMT" w:hAnsi="ArialMT"/>
          <w:sz w:val="22"/>
          <w:szCs w:val="22"/>
        </w:rPr>
        <w:t xml:space="preserve">Labelling </w:t>
      </w:r>
    </w:p>
    <w:p w14:paraId="44A468EB" w14:textId="505D8F9D" w:rsidR="0004512A" w:rsidRPr="00DF60D5" w:rsidRDefault="0004512A" w:rsidP="00884506">
      <w:pPr>
        <w:pStyle w:val="NormalWeb"/>
        <w:numPr>
          <w:ilvl w:val="0"/>
          <w:numId w:val="61"/>
        </w:numPr>
        <w:ind w:left="426" w:hanging="426"/>
        <w:rPr>
          <w:rFonts w:ascii="ArialMT" w:hAnsi="ArialMT"/>
          <w:sz w:val="22"/>
          <w:szCs w:val="22"/>
        </w:rPr>
      </w:pPr>
      <w:r w:rsidRPr="00DF60D5">
        <w:rPr>
          <w:rFonts w:ascii="ArialMT" w:hAnsi="ArialMT"/>
          <w:sz w:val="22"/>
          <w:szCs w:val="22"/>
        </w:rPr>
        <w:t xml:space="preserve">Disposal of urine samples </w:t>
      </w:r>
    </w:p>
    <w:p w14:paraId="7259D3D0" w14:textId="32025C57" w:rsidR="0004512A" w:rsidRPr="00DF60D5" w:rsidRDefault="0004512A" w:rsidP="00884506">
      <w:pPr>
        <w:pStyle w:val="NormalWeb"/>
        <w:numPr>
          <w:ilvl w:val="0"/>
          <w:numId w:val="61"/>
        </w:numPr>
        <w:ind w:left="426" w:hanging="426"/>
        <w:rPr>
          <w:rFonts w:ascii="ArialMT" w:hAnsi="ArialMT"/>
          <w:sz w:val="22"/>
          <w:szCs w:val="22"/>
        </w:rPr>
      </w:pPr>
      <w:r w:rsidRPr="00DF60D5">
        <w:rPr>
          <w:rFonts w:ascii="ArialMT" w:hAnsi="ArialMT"/>
          <w:sz w:val="22"/>
          <w:szCs w:val="22"/>
        </w:rPr>
        <w:t xml:space="preserve">Spillages of specimens </w:t>
      </w:r>
    </w:p>
    <w:p w14:paraId="7B1FC799" w14:textId="1E6E90D2" w:rsidR="0004512A" w:rsidRPr="00DF60D5" w:rsidRDefault="0004512A" w:rsidP="00884506">
      <w:pPr>
        <w:pStyle w:val="NormalWeb"/>
        <w:numPr>
          <w:ilvl w:val="0"/>
          <w:numId w:val="61"/>
        </w:numPr>
        <w:ind w:left="426" w:hanging="426"/>
        <w:rPr>
          <w:rFonts w:ascii="ArialMT" w:hAnsi="ArialMT"/>
          <w:sz w:val="22"/>
          <w:szCs w:val="22"/>
        </w:rPr>
      </w:pPr>
      <w:r w:rsidRPr="00DF60D5">
        <w:rPr>
          <w:rFonts w:ascii="ArialMT" w:hAnsi="ArialMT"/>
          <w:sz w:val="22"/>
          <w:szCs w:val="22"/>
        </w:rPr>
        <w:t>Transportation</w:t>
      </w:r>
      <w:r w:rsidR="00884506">
        <w:rPr>
          <w:rFonts w:ascii="ArialMT" w:hAnsi="ArialMT"/>
          <w:sz w:val="22"/>
          <w:szCs w:val="22"/>
        </w:rPr>
        <w:t>.</w:t>
      </w:r>
      <w:r w:rsidRPr="00DF60D5">
        <w:rPr>
          <w:rFonts w:ascii="ArialMT" w:hAnsi="ArialMT"/>
          <w:sz w:val="22"/>
          <w:szCs w:val="22"/>
        </w:rPr>
        <w:t xml:space="preserve"> </w:t>
      </w:r>
    </w:p>
    <w:p w14:paraId="0C15FD85" w14:textId="77777777" w:rsidR="0004512A" w:rsidRPr="00DF60D5" w:rsidRDefault="0004512A" w:rsidP="0004512A">
      <w:pPr>
        <w:pStyle w:val="NormalWeb"/>
        <w:rPr>
          <w:rFonts w:ascii="Arial" w:hAnsi="Arial" w:cs="Arial"/>
          <w:sz w:val="22"/>
          <w:szCs w:val="22"/>
        </w:rPr>
      </w:pPr>
      <w:r w:rsidRPr="00DF60D5">
        <w:rPr>
          <w:rFonts w:ascii="Arial" w:hAnsi="Arial" w:cs="Arial"/>
          <w:sz w:val="22"/>
          <w:szCs w:val="22"/>
        </w:rPr>
        <w:t>Additionally, appendices include:</w:t>
      </w:r>
    </w:p>
    <w:p w14:paraId="42AB8C4A" w14:textId="5224954C" w:rsidR="0004512A" w:rsidRPr="00DF60D5" w:rsidRDefault="0004512A" w:rsidP="00884506">
      <w:pPr>
        <w:pStyle w:val="NormalWeb"/>
        <w:numPr>
          <w:ilvl w:val="0"/>
          <w:numId w:val="60"/>
        </w:numPr>
        <w:ind w:left="426" w:hanging="426"/>
        <w:jc w:val="both"/>
      </w:pPr>
      <w:r w:rsidRPr="00DF60D5">
        <w:rPr>
          <w:rFonts w:ascii="Arial" w:hAnsi="Arial" w:cs="Arial"/>
          <w:sz w:val="22"/>
          <w:szCs w:val="22"/>
        </w:rPr>
        <w:t xml:space="preserve">Appendix 1: </w:t>
      </w:r>
      <w:r w:rsidRPr="00DF60D5">
        <w:rPr>
          <w:rFonts w:ascii="ArialMT" w:hAnsi="ArialMT"/>
          <w:sz w:val="22"/>
          <w:szCs w:val="22"/>
        </w:rPr>
        <w:t>UTI diagnosis of adults</w:t>
      </w:r>
      <w:r w:rsidR="00087556">
        <w:rPr>
          <w:rFonts w:ascii="ArialMT" w:hAnsi="ArialMT"/>
          <w:sz w:val="22"/>
          <w:szCs w:val="22"/>
        </w:rPr>
        <w:t xml:space="preserve"> – </w:t>
      </w:r>
      <w:r w:rsidRPr="00DF60D5">
        <w:rPr>
          <w:rFonts w:ascii="ArialMT" w:hAnsi="ArialMT"/>
          <w:sz w:val="22"/>
          <w:szCs w:val="22"/>
        </w:rPr>
        <w:t>Guide for General Practice</w:t>
      </w:r>
    </w:p>
    <w:p w14:paraId="1E3D6885" w14:textId="59BED6CA" w:rsidR="00E12569" w:rsidRPr="005F7DE1" w:rsidRDefault="0004512A" w:rsidP="00884506">
      <w:pPr>
        <w:pStyle w:val="NormalWeb"/>
        <w:numPr>
          <w:ilvl w:val="0"/>
          <w:numId w:val="60"/>
        </w:numPr>
        <w:ind w:left="426" w:hanging="426"/>
        <w:jc w:val="both"/>
      </w:pPr>
      <w:r w:rsidRPr="00DF60D5">
        <w:rPr>
          <w:rFonts w:ascii="Arial" w:hAnsi="Arial" w:cs="Arial"/>
          <w:sz w:val="22"/>
          <w:szCs w:val="22"/>
        </w:rPr>
        <w:t xml:space="preserve">Appendix 2: </w:t>
      </w:r>
      <w:r w:rsidRPr="00DF60D5">
        <w:rPr>
          <w:rFonts w:ascii="ArialMT" w:hAnsi="ArialMT"/>
          <w:sz w:val="22"/>
          <w:szCs w:val="22"/>
        </w:rPr>
        <w:t xml:space="preserve">General Practice guide: </w:t>
      </w:r>
      <w:r w:rsidR="001D63A3">
        <w:rPr>
          <w:rFonts w:ascii="ArialMT" w:hAnsi="ArialMT"/>
          <w:sz w:val="22"/>
          <w:szCs w:val="22"/>
        </w:rPr>
        <w:t>D</w:t>
      </w:r>
      <w:r w:rsidRPr="00DF60D5">
        <w:rPr>
          <w:rFonts w:ascii="ArialMT" w:hAnsi="ArialMT"/>
          <w:sz w:val="22"/>
          <w:szCs w:val="22"/>
        </w:rPr>
        <w:t>iagnosing suspected UTI in catheterised adults OR those over 65 years</w:t>
      </w:r>
      <w:bookmarkStart w:id="505" w:name="_Annex_G_–"/>
      <w:bookmarkStart w:id="506" w:name="_Toc500406249"/>
      <w:bookmarkEnd w:id="505"/>
      <w:r w:rsidR="00E12569" w:rsidRPr="005F7DE1">
        <w:rPr>
          <w:rFonts w:ascii="Arial" w:hAnsi="Arial" w:cs="Arial"/>
          <w:color w:val="000000" w:themeColor="text1"/>
          <w:sz w:val="22"/>
          <w:szCs w:val="22"/>
        </w:rPr>
        <w:br w:type="page"/>
      </w:r>
    </w:p>
    <w:p w14:paraId="364658DF" w14:textId="0F41AFA6" w:rsidR="0004512A" w:rsidRPr="00DF60D5" w:rsidRDefault="00F11261" w:rsidP="0004512A">
      <w:pPr>
        <w:pStyle w:val="Heading1"/>
        <w:keepLines/>
        <w:numPr>
          <w:ilvl w:val="0"/>
          <w:numId w:val="0"/>
        </w:numPr>
        <w:pBdr>
          <w:bottom w:val="single" w:sz="4" w:space="1" w:color="595959" w:themeColor="text1" w:themeTint="A6"/>
        </w:pBdr>
        <w:spacing w:before="360" w:after="160" w:line="259" w:lineRule="auto"/>
        <w:ind w:left="432" w:hanging="432"/>
        <w:rPr>
          <w:smallCaps/>
        </w:rPr>
      </w:pPr>
      <w:bookmarkStart w:id="507" w:name="_Annex_H_–"/>
      <w:bookmarkStart w:id="508" w:name="_Annex_I_–"/>
      <w:bookmarkStart w:id="509" w:name="_Annex_K_–_1"/>
      <w:bookmarkStart w:id="510" w:name="_Toc191914574"/>
      <w:bookmarkEnd w:id="506"/>
      <w:bookmarkEnd w:id="507"/>
      <w:bookmarkEnd w:id="508"/>
      <w:bookmarkEnd w:id="509"/>
      <w:r>
        <w:rPr>
          <w:noProof/>
        </w:rPr>
        <w:lastRenderedPageBreak/>
        <w:drawing>
          <wp:anchor distT="0" distB="0" distL="114300" distR="114300" simplePos="0" relativeHeight="251725824" behindDoc="0" locked="0" layoutInCell="1" allowOverlap="1" wp14:anchorId="44BB670A" wp14:editId="65FC2461">
            <wp:simplePos x="0" y="0"/>
            <wp:positionH relativeFrom="margin">
              <wp:align>center</wp:align>
            </wp:positionH>
            <wp:positionV relativeFrom="paragraph">
              <wp:posOffset>312034</wp:posOffset>
            </wp:positionV>
            <wp:extent cx="1358900" cy="1430020"/>
            <wp:effectExtent l="0" t="0" r="0" b="0"/>
            <wp:wrapSquare wrapText="bothSides"/>
            <wp:docPr id="1531116919" name="Picture 1531116919"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04512A" w:rsidRPr="00DF60D5">
        <w:rPr>
          <w:sz w:val="28"/>
          <w:szCs w:val="28"/>
        </w:rPr>
        <w:t xml:space="preserve">Annex </w:t>
      </w:r>
      <w:r w:rsidR="005F7DE1">
        <w:rPr>
          <w:sz w:val="28"/>
          <w:szCs w:val="28"/>
        </w:rPr>
        <w:t>DD</w:t>
      </w:r>
      <w:r w:rsidR="0004512A" w:rsidRPr="00DF60D5">
        <w:rPr>
          <w:sz w:val="28"/>
          <w:szCs w:val="28"/>
        </w:rPr>
        <w:t xml:space="preserve"> – Staff exclusion from work</w:t>
      </w:r>
      <w:bookmarkEnd w:id="510"/>
    </w:p>
    <w:p w14:paraId="43CC3A87" w14:textId="77777777" w:rsidR="0004512A" w:rsidRDefault="0004512A" w:rsidP="0004512A">
      <w:pPr>
        <w:rPr>
          <w:rFonts w:ascii="Arial" w:hAnsi="Arial" w:cs="Arial"/>
          <w:b/>
          <w:sz w:val="13"/>
          <w:szCs w:val="13"/>
        </w:rPr>
      </w:pPr>
    </w:p>
    <w:p w14:paraId="49CC5E15" w14:textId="1ACEEC08" w:rsidR="000819A6" w:rsidRDefault="000819A6" w:rsidP="0004512A">
      <w:pPr>
        <w:rPr>
          <w:rFonts w:ascii="Arial" w:hAnsi="Arial" w:cs="Arial"/>
          <w:b/>
          <w:sz w:val="13"/>
          <w:szCs w:val="13"/>
        </w:rPr>
      </w:pPr>
    </w:p>
    <w:p w14:paraId="42A77528" w14:textId="35796230" w:rsidR="000819A6" w:rsidRDefault="000819A6" w:rsidP="0004512A">
      <w:pPr>
        <w:rPr>
          <w:rFonts w:ascii="Arial" w:hAnsi="Arial" w:cs="Arial"/>
          <w:b/>
          <w:sz w:val="13"/>
          <w:szCs w:val="13"/>
        </w:rPr>
      </w:pPr>
    </w:p>
    <w:p w14:paraId="3373AB78" w14:textId="77777777" w:rsidR="000819A6" w:rsidRDefault="000819A6" w:rsidP="0004512A">
      <w:pPr>
        <w:rPr>
          <w:rFonts w:ascii="Arial" w:hAnsi="Arial" w:cs="Arial"/>
          <w:b/>
          <w:sz w:val="13"/>
          <w:szCs w:val="13"/>
        </w:rPr>
      </w:pPr>
    </w:p>
    <w:p w14:paraId="65560228" w14:textId="77777777" w:rsidR="000819A6" w:rsidRDefault="000819A6" w:rsidP="0004512A">
      <w:pPr>
        <w:rPr>
          <w:rFonts w:ascii="Arial" w:hAnsi="Arial" w:cs="Arial"/>
          <w:b/>
          <w:sz w:val="13"/>
          <w:szCs w:val="13"/>
        </w:rPr>
      </w:pPr>
    </w:p>
    <w:p w14:paraId="4B1097AA" w14:textId="77777777" w:rsidR="000819A6" w:rsidRDefault="000819A6" w:rsidP="0004512A">
      <w:pPr>
        <w:rPr>
          <w:rFonts w:ascii="Arial" w:hAnsi="Arial" w:cs="Arial"/>
          <w:b/>
          <w:sz w:val="13"/>
          <w:szCs w:val="13"/>
        </w:rPr>
      </w:pPr>
    </w:p>
    <w:p w14:paraId="04199045" w14:textId="77777777" w:rsidR="000819A6" w:rsidRDefault="000819A6" w:rsidP="0004512A">
      <w:pPr>
        <w:rPr>
          <w:rFonts w:ascii="Arial" w:hAnsi="Arial" w:cs="Arial"/>
          <w:b/>
          <w:sz w:val="13"/>
          <w:szCs w:val="13"/>
        </w:rPr>
      </w:pPr>
    </w:p>
    <w:p w14:paraId="66E54694" w14:textId="77777777" w:rsidR="000819A6" w:rsidRDefault="000819A6" w:rsidP="0004512A">
      <w:pPr>
        <w:rPr>
          <w:rFonts w:ascii="Arial" w:hAnsi="Arial" w:cs="Arial"/>
          <w:b/>
          <w:sz w:val="13"/>
          <w:szCs w:val="13"/>
        </w:rPr>
      </w:pPr>
    </w:p>
    <w:p w14:paraId="74C733E3" w14:textId="77777777" w:rsidR="000819A6" w:rsidRDefault="000819A6" w:rsidP="0004512A">
      <w:pPr>
        <w:rPr>
          <w:rFonts w:ascii="Arial" w:hAnsi="Arial" w:cs="Arial"/>
          <w:b/>
          <w:sz w:val="13"/>
          <w:szCs w:val="13"/>
        </w:rPr>
      </w:pPr>
    </w:p>
    <w:p w14:paraId="7EE2430D" w14:textId="77777777" w:rsidR="000819A6" w:rsidRDefault="000819A6" w:rsidP="0004512A">
      <w:pPr>
        <w:rPr>
          <w:rFonts w:ascii="Arial" w:hAnsi="Arial" w:cs="Arial"/>
          <w:b/>
          <w:sz w:val="13"/>
          <w:szCs w:val="13"/>
        </w:rPr>
      </w:pPr>
    </w:p>
    <w:p w14:paraId="4EF882CF" w14:textId="77777777" w:rsidR="000819A6" w:rsidRDefault="000819A6" w:rsidP="0004512A">
      <w:pPr>
        <w:rPr>
          <w:rFonts w:ascii="Arial" w:hAnsi="Arial" w:cs="Arial"/>
          <w:b/>
          <w:sz w:val="13"/>
          <w:szCs w:val="13"/>
        </w:rPr>
      </w:pPr>
    </w:p>
    <w:p w14:paraId="73A38CA4" w14:textId="77777777" w:rsidR="000819A6" w:rsidRDefault="000819A6" w:rsidP="0004512A">
      <w:pPr>
        <w:rPr>
          <w:rFonts w:ascii="Arial" w:hAnsi="Arial" w:cs="Arial"/>
          <w:b/>
          <w:sz w:val="13"/>
          <w:szCs w:val="13"/>
        </w:rPr>
      </w:pPr>
    </w:p>
    <w:p w14:paraId="051B2EDD" w14:textId="77777777" w:rsidR="000819A6" w:rsidRDefault="000819A6" w:rsidP="0004512A">
      <w:pPr>
        <w:rPr>
          <w:rFonts w:ascii="Arial" w:hAnsi="Arial" w:cs="Arial"/>
          <w:b/>
          <w:sz w:val="13"/>
          <w:szCs w:val="13"/>
        </w:rPr>
      </w:pPr>
    </w:p>
    <w:p w14:paraId="2DE2ACD9" w14:textId="77777777" w:rsidR="000819A6" w:rsidRDefault="000819A6" w:rsidP="0004512A">
      <w:pPr>
        <w:rPr>
          <w:rFonts w:ascii="Arial" w:hAnsi="Arial" w:cs="Arial"/>
          <w:b/>
          <w:sz w:val="13"/>
          <w:szCs w:val="13"/>
        </w:rPr>
      </w:pPr>
    </w:p>
    <w:p w14:paraId="695A17DD" w14:textId="77777777" w:rsidR="000819A6" w:rsidRPr="00DF60D5" w:rsidRDefault="000819A6" w:rsidP="0004512A">
      <w:pPr>
        <w:rPr>
          <w:rFonts w:ascii="Arial" w:hAnsi="Arial" w:cs="Arial"/>
          <w:b/>
          <w:sz w:val="13"/>
          <w:szCs w:val="13"/>
        </w:rPr>
      </w:pPr>
    </w:p>
    <w:p w14:paraId="1FDB6B68" w14:textId="46AD05CB" w:rsidR="00F11261" w:rsidRPr="00F11261" w:rsidRDefault="00F11261" w:rsidP="00F11261">
      <w:pPr>
        <w:jc w:val="center"/>
        <w:rPr>
          <w:rFonts w:ascii="Arial" w:hAnsi="Arial" w:cs="Arial"/>
          <w:b/>
          <w:color w:val="800080"/>
          <w:sz w:val="36"/>
          <w:szCs w:val="36"/>
        </w:rPr>
      </w:pPr>
      <w:r w:rsidRPr="00F11261">
        <w:rPr>
          <w:rFonts w:ascii="Arial" w:hAnsi="Arial" w:cs="Arial"/>
          <w:b/>
          <w:color w:val="800080"/>
          <w:sz w:val="36"/>
          <w:szCs w:val="36"/>
        </w:rPr>
        <w:t>STAFF EXCLUSION FROM WORK</w:t>
      </w:r>
    </w:p>
    <w:p w14:paraId="7FAF842B" w14:textId="77777777" w:rsidR="00F11261" w:rsidRDefault="00F11261" w:rsidP="0004512A">
      <w:pPr>
        <w:rPr>
          <w:rFonts w:ascii="Arial" w:hAnsi="Arial" w:cs="Arial"/>
          <w:b/>
        </w:rPr>
      </w:pPr>
    </w:p>
    <w:p w14:paraId="24454CFC" w14:textId="77777777" w:rsidR="00F11261" w:rsidRDefault="00F11261" w:rsidP="0004512A">
      <w:pPr>
        <w:rPr>
          <w:rFonts w:ascii="Arial" w:hAnsi="Arial" w:cs="Arial"/>
          <w:b/>
        </w:rPr>
      </w:pPr>
    </w:p>
    <w:p w14:paraId="0CEE2CE1" w14:textId="56D00275" w:rsidR="0004512A" w:rsidRPr="00DF60D5" w:rsidRDefault="00F11261" w:rsidP="0004512A">
      <w:pPr>
        <w:rPr>
          <w:rFonts w:ascii="Arial" w:hAnsi="Arial" w:cs="Arial"/>
          <w:b/>
        </w:rPr>
      </w:pPr>
      <w:r>
        <w:rPr>
          <w:rFonts w:ascii="Arial" w:hAnsi="Arial" w:cs="Arial"/>
          <w:b/>
        </w:rPr>
        <w:t>11</w:t>
      </w:r>
      <w:r w:rsidR="0004512A" w:rsidRPr="00DF60D5">
        <w:rPr>
          <w:rFonts w:ascii="Arial" w:hAnsi="Arial" w:cs="Arial"/>
          <w:b/>
        </w:rPr>
        <w:t>Introduction</w:t>
      </w:r>
    </w:p>
    <w:p w14:paraId="283C736E" w14:textId="51EA2FED" w:rsidR="0004512A" w:rsidRPr="00DF60D5" w:rsidRDefault="0004512A" w:rsidP="0004512A">
      <w:pPr>
        <w:pStyle w:val="NormalWeb"/>
        <w:rPr>
          <w:rFonts w:ascii="Arial" w:hAnsi="Arial" w:cs="Arial"/>
          <w:color w:val="000000" w:themeColor="text1"/>
          <w:sz w:val="22"/>
          <w:szCs w:val="22"/>
        </w:rPr>
      </w:pPr>
      <w:r w:rsidRPr="00DF60D5">
        <w:rPr>
          <w:rFonts w:ascii="Arial" w:hAnsi="Arial" w:cs="Arial"/>
          <w:color w:val="000000" w:themeColor="text1"/>
          <w:sz w:val="22"/>
          <w:szCs w:val="22"/>
        </w:rPr>
        <w:t>Control of infection is one of the key elements of safe care in general practice.</w:t>
      </w:r>
      <w:r w:rsidR="00F11261">
        <w:rPr>
          <w:rFonts w:ascii="Arial" w:hAnsi="Arial" w:cs="Arial"/>
          <w:color w:val="000000" w:themeColor="text1"/>
          <w:sz w:val="22"/>
          <w:szCs w:val="22"/>
        </w:rPr>
        <w:t xml:space="preserve"> </w:t>
      </w:r>
      <w:r w:rsidRPr="00DF60D5">
        <w:rPr>
          <w:rFonts w:ascii="Arial" w:hAnsi="Arial" w:cs="Arial"/>
          <w:color w:val="000000" w:themeColor="text1"/>
          <w:sz w:val="22"/>
          <w:szCs w:val="22"/>
        </w:rPr>
        <w:t xml:space="preserve"> There may be on occasion a requirement to exclude staff from work</w:t>
      </w:r>
      <w:r w:rsidR="006C5D72">
        <w:rPr>
          <w:rFonts w:ascii="Arial" w:hAnsi="Arial" w:cs="Arial"/>
          <w:color w:val="000000" w:themeColor="text1"/>
          <w:sz w:val="22"/>
          <w:szCs w:val="22"/>
        </w:rPr>
        <w:t>,</w:t>
      </w:r>
      <w:r w:rsidRPr="00DF60D5">
        <w:rPr>
          <w:rFonts w:ascii="Arial" w:hAnsi="Arial" w:cs="Arial"/>
          <w:color w:val="000000" w:themeColor="text1"/>
          <w:sz w:val="22"/>
          <w:szCs w:val="22"/>
        </w:rPr>
        <w:t xml:space="preserve"> and it is essential that </w:t>
      </w:r>
      <w:r w:rsidR="00F11261">
        <w:rPr>
          <w:rFonts w:ascii="Arial" w:hAnsi="Arial" w:cs="Arial"/>
          <w:color w:val="000000" w:themeColor="text1"/>
          <w:sz w:val="22"/>
          <w:szCs w:val="22"/>
        </w:rPr>
        <w:t xml:space="preserve">Yarm Medical Practice (“the Practice”) </w:t>
      </w:r>
      <w:r w:rsidRPr="00DF60D5">
        <w:rPr>
          <w:rFonts w:ascii="Arial" w:hAnsi="Arial" w:cs="Arial"/>
          <w:color w:val="000000" w:themeColor="text1"/>
          <w:sz w:val="22"/>
          <w:szCs w:val="22"/>
        </w:rPr>
        <w:t xml:space="preserve">is prepared to deal with such occurrences. </w:t>
      </w:r>
    </w:p>
    <w:p w14:paraId="32250593" w14:textId="77777777" w:rsidR="0004512A" w:rsidRPr="00DF60D5" w:rsidRDefault="0004512A" w:rsidP="0004512A">
      <w:pPr>
        <w:rPr>
          <w:rFonts w:ascii="Arial" w:hAnsi="Arial" w:cs="Arial"/>
          <w:b/>
        </w:rPr>
      </w:pPr>
      <w:r w:rsidRPr="00DF60D5">
        <w:rPr>
          <w:rFonts w:ascii="Arial" w:hAnsi="Arial" w:cs="Arial"/>
          <w:b/>
        </w:rPr>
        <w:t>Recognising the requirement for exclusion</w:t>
      </w:r>
    </w:p>
    <w:p w14:paraId="51539E3C" w14:textId="77777777" w:rsidR="0004512A" w:rsidRPr="00DF60D5" w:rsidRDefault="0004512A" w:rsidP="0004512A">
      <w:pPr>
        <w:rPr>
          <w:rFonts w:ascii="Arial" w:hAnsi="Arial" w:cs="Arial"/>
        </w:rPr>
      </w:pPr>
    </w:p>
    <w:p w14:paraId="0FEA48BB" w14:textId="77777777" w:rsidR="0004512A" w:rsidRPr="00DF60D5" w:rsidRDefault="0004512A" w:rsidP="00F11261">
      <w:pPr>
        <w:jc w:val="both"/>
        <w:rPr>
          <w:rFonts w:ascii="Arial" w:hAnsi="Arial" w:cs="Arial"/>
          <w:sz w:val="22"/>
          <w:szCs w:val="22"/>
        </w:rPr>
      </w:pPr>
      <w:r w:rsidRPr="00DF60D5">
        <w:rPr>
          <w:rFonts w:ascii="Arial" w:hAnsi="Arial" w:cs="Arial"/>
          <w:sz w:val="22"/>
          <w:szCs w:val="22"/>
        </w:rPr>
        <w:t xml:space="preserve">Staff must fully understand that there may be occasions when they are not able to work due to illness. </w:t>
      </w:r>
    </w:p>
    <w:p w14:paraId="29F4D4C0" w14:textId="77777777" w:rsidR="0004512A" w:rsidRPr="00DF60D5" w:rsidRDefault="0004512A" w:rsidP="0004512A">
      <w:pPr>
        <w:rPr>
          <w:rFonts w:ascii="Arial" w:hAnsi="Arial" w:cs="Arial"/>
          <w:sz w:val="22"/>
          <w:szCs w:val="22"/>
        </w:rPr>
      </w:pPr>
    </w:p>
    <w:p w14:paraId="309280AC" w14:textId="2EF4115A" w:rsidR="0004512A" w:rsidRPr="00DF60D5" w:rsidRDefault="0004512A" w:rsidP="00F11261">
      <w:pPr>
        <w:jc w:val="both"/>
        <w:rPr>
          <w:rFonts w:ascii="Arial" w:hAnsi="Arial" w:cs="Arial"/>
          <w:sz w:val="22"/>
          <w:szCs w:val="22"/>
        </w:rPr>
      </w:pPr>
      <w:r w:rsidRPr="00DF60D5">
        <w:rPr>
          <w:rFonts w:ascii="Arial" w:hAnsi="Arial" w:cs="Arial"/>
          <w:sz w:val="22"/>
          <w:szCs w:val="22"/>
        </w:rPr>
        <w:t>It is essential that they advise the</w:t>
      </w:r>
      <w:r w:rsidR="00F11261">
        <w:rPr>
          <w:rFonts w:ascii="Arial" w:hAnsi="Arial" w:cs="Arial"/>
          <w:sz w:val="22"/>
          <w:szCs w:val="22"/>
        </w:rPr>
        <w:t xml:space="preserve"> Practice Management Team </w:t>
      </w:r>
      <w:r w:rsidRPr="00DF60D5">
        <w:rPr>
          <w:rFonts w:ascii="Arial" w:hAnsi="Arial" w:cs="Arial"/>
          <w:sz w:val="22"/>
          <w:szCs w:val="22"/>
        </w:rPr>
        <w:t>if they are suffering from the conditions listed in the table below and adhere to the timescales for exclusion; this will minimise the risk of other staff and patients being exposed to the condition.</w:t>
      </w:r>
    </w:p>
    <w:p w14:paraId="7F5F25CA" w14:textId="77777777" w:rsidR="0004512A" w:rsidRPr="00DF60D5" w:rsidRDefault="0004512A" w:rsidP="0004512A">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6772"/>
      </w:tblGrid>
      <w:tr w:rsidR="0004512A" w:rsidRPr="00DF60D5" w14:paraId="1D7873E6" w14:textId="77777777" w:rsidTr="003815EC">
        <w:tc>
          <w:tcPr>
            <w:tcW w:w="2835" w:type="dxa"/>
            <w:shd w:val="clear" w:color="auto" w:fill="800080"/>
          </w:tcPr>
          <w:p w14:paraId="0039B863" w14:textId="77777777" w:rsidR="0004512A" w:rsidRPr="00DF60D5" w:rsidRDefault="0004512A" w:rsidP="00287C34">
            <w:pPr>
              <w:spacing w:before="120" w:after="120"/>
              <w:rPr>
                <w:rFonts w:ascii="Arial" w:hAnsi="Arial" w:cs="Arial"/>
                <w:b/>
                <w:color w:val="FFFFFF" w:themeColor="background1"/>
                <w:sz w:val="22"/>
                <w:szCs w:val="22"/>
              </w:rPr>
            </w:pPr>
            <w:r w:rsidRPr="00DF60D5">
              <w:rPr>
                <w:rFonts w:ascii="Arial" w:hAnsi="Arial" w:cs="Arial"/>
                <w:b/>
                <w:color w:val="FFFFFF" w:themeColor="background1"/>
                <w:sz w:val="22"/>
                <w:szCs w:val="22"/>
              </w:rPr>
              <w:t>Condition</w:t>
            </w:r>
          </w:p>
        </w:tc>
        <w:tc>
          <w:tcPr>
            <w:tcW w:w="6772" w:type="dxa"/>
            <w:shd w:val="clear" w:color="auto" w:fill="800080"/>
          </w:tcPr>
          <w:p w14:paraId="41636723" w14:textId="77777777" w:rsidR="0004512A" w:rsidRPr="00DF60D5" w:rsidRDefault="0004512A" w:rsidP="00287C34">
            <w:pPr>
              <w:spacing w:before="120" w:after="120"/>
              <w:rPr>
                <w:rFonts w:ascii="Arial" w:hAnsi="Arial" w:cs="Arial"/>
                <w:sz w:val="22"/>
                <w:szCs w:val="22"/>
              </w:rPr>
            </w:pPr>
            <w:r w:rsidRPr="00DF60D5">
              <w:rPr>
                <w:rFonts w:ascii="Arial" w:hAnsi="Arial" w:cs="Arial"/>
                <w:b/>
                <w:color w:val="FFFFFF" w:themeColor="background1"/>
                <w:sz w:val="22"/>
                <w:szCs w:val="22"/>
              </w:rPr>
              <w:t>Recommendations</w:t>
            </w:r>
          </w:p>
        </w:tc>
      </w:tr>
      <w:tr w:rsidR="0004512A" w:rsidRPr="00DF60D5" w14:paraId="45522A70" w14:textId="77777777" w:rsidTr="003815EC">
        <w:trPr>
          <w:trHeight w:hRule="exact" w:val="680"/>
        </w:trPr>
        <w:tc>
          <w:tcPr>
            <w:tcW w:w="2835" w:type="dxa"/>
            <w:vAlign w:val="center"/>
          </w:tcPr>
          <w:p w14:paraId="3102F9AD" w14:textId="77777777" w:rsidR="0004512A" w:rsidRPr="00DF60D5" w:rsidRDefault="0004512A" w:rsidP="00F11261">
            <w:pPr>
              <w:rPr>
                <w:rFonts w:ascii="Arial" w:hAnsi="Arial" w:cs="Arial"/>
                <w:sz w:val="22"/>
                <w:szCs w:val="22"/>
              </w:rPr>
            </w:pPr>
            <w:r w:rsidRPr="00DF60D5">
              <w:rPr>
                <w:rFonts w:ascii="Arial" w:hAnsi="Arial" w:cs="Arial"/>
                <w:sz w:val="22"/>
                <w:szCs w:val="22"/>
              </w:rPr>
              <w:t>Chickenpox</w:t>
            </w:r>
          </w:p>
        </w:tc>
        <w:tc>
          <w:tcPr>
            <w:tcW w:w="6772" w:type="dxa"/>
            <w:vAlign w:val="center"/>
          </w:tcPr>
          <w:p w14:paraId="5A312163" w14:textId="77777777" w:rsidR="0004512A" w:rsidRPr="00DF60D5" w:rsidRDefault="0004512A" w:rsidP="00F11261">
            <w:pPr>
              <w:spacing w:before="120"/>
              <w:jc w:val="both"/>
              <w:rPr>
                <w:rFonts w:ascii="Arial" w:hAnsi="Arial" w:cs="Arial"/>
                <w:sz w:val="22"/>
                <w:szCs w:val="22"/>
              </w:rPr>
            </w:pPr>
            <w:r w:rsidRPr="00DF60D5">
              <w:rPr>
                <w:rFonts w:ascii="Arial" w:hAnsi="Arial" w:cs="Arial"/>
                <w:sz w:val="22"/>
                <w:szCs w:val="22"/>
              </w:rPr>
              <w:t>Exclude staff member until lesions are dry or lesions have scabbed over</w:t>
            </w:r>
          </w:p>
          <w:p w14:paraId="29DAAE01" w14:textId="77777777" w:rsidR="0004512A" w:rsidRPr="00DF60D5" w:rsidRDefault="0004512A" w:rsidP="00F11261">
            <w:pPr>
              <w:rPr>
                <w:rFonts w:ascii="Arial" w:hAnsi="Arial" w:cs="Arial"/>
                <w:sz w:val="22"/>
                <w:szCs w:val="22"/>
              </w:rPr>
            </w:pPr>
          </w:p>
        </w:tc>
      </w:tr>
      <w:tr w:rsidR="0004512A" w:rsidRPr="00DF60D5" w14:paraId="513E170A" w14:textId="77777777" w:rsidTr="003815EC">
        <w:trPr>
          <w:trHeight w:hRule="exact" w:val="1247"/>
        </w:trPr>
        <w:tc>
          <w:tcPr>
            <w:tcW w:w="2835" w:type="dxa"/>
            <w:vAlign w:val="center"/>
          </w:tcPr>
          <w:p w14:paraId="7C32EEDD" w14:textId="77777777" w:rsidR="0004512A" w:rsidRPr="00DF60D5" w:rsidRDefault="0004512A" w:rsidP="00F11261">
            <w:pPr>
              <w:rPr>
                <w:rFonts w:ascii="Arial" w:hAnsi="Arial" w:cs="Arial"/>
                <w:sz w:val="22"/>
                <w:szCs w:val="22"/>
              </w:rPr>
            </w:pPr>
            <w:r w:rsidRPr="00DF60D5">
              <w:rPr>
                <w:rFonts w:ascii="Arial" w:hAnsi="Arial" w:cs="Arial"/>
                <w:sz w:val="22"/>
                <w:szCs w:val="22"/>
              </w:rPr>
              <w:t>Conjunctivitis</w:t>
            </w:r>
          </w:p>
        </w:tc>
        <w:tc>
          <w:tcPr>
            <w:tcW w:w="6772" w:type="dxa"/>
            <w:vAlign w:val="center"/>
          </w:tcPr>
          <w:p w14:paraId="7C1D6637" w14:textId="77EB1F8C" w:rsidR="0004512A" w:rsidRPr="00DF60D5" w:rsidRDefault="0004512A" w:rsidP="00F11261">
            <w:pPr>
              <w:spacing w:before="120"/>
              <w:jc w:val="both"/>
              <w:rPr>
                <w:rFonts w:ascii="Arial" w:hAnsi="Arial" w:cs="Arial"/>
                <w:sz w:val="22"/>
                <w:szCs w:val="22"/>
              </w:rPr>
            </w:pPr>
            <w:r w:rsidRPr="00DF60D5">
              <w:rPr>
                <w:rFonts w:ascii="Arial" w:hAnsi="Arial" w:cs="Arial"/>
                <w:sz w:val="22"/>
                <w:szCs w:val="22"/>
              </w:rPr>
              <w:t>Seek advice on appropriateness of work</w:t>
            </w:r>
            <w:r w:rsidR="006C5D72">
              <w:rPr>
                <w:rFonts w:ascii="Arial" w:hAnsi="Arial" w:cs="Arial"/>
                <w:sz w:val="22"/>
                <w:szCs w:val="22"/>
              </w:rPr>
              <w:t>;</w:t>
            </w:r>
            <w:r w:rsidRPr="00DF60D5">
              <w:rPr>
                <w:rFonts w:ascii="Arial" w:hAnsi="Arial" w:cs="Arial"/>
                <w:sz w:val="22"/>
                <w:szCs w:val="22"/>
              </w:rPr>
              <w:t xml:space="preserve"> this will depend on</w:t>
            </w:r>
            <w:r w:rsidR="00F11261">
              <w:rPr>
                <w:rFonts w:ascii="Arial" w:hAnsi="Arial" w:cs="Arial"/>
                <w:sz w:val="22"/>
                <w:szCs w:val="22"/>
              </w:rPr>
              <w:t xml:space="preserve"> </w:t>
            </w:r>
            <w:r w:rsidRPr="00DF60D5">
              <w:rPr>
                <w:rFonts w:ascii="Arial" w:hAnsi="Arial" w:cs="Arial"/>
                <w:sz w:val="22"/>
                <w:szCs w:val="22"/>
              </w:rPr>
              <w:t>clinical specialty, number of cases presenting, extent of</w:t>
            </w:r>
            <w:r w:rsidR="00F11261">
              <w:rPr>
                <w:rFonts w:ascii="Arial" w:hAnsi="Arial" w:cs="Arial"/>
                <w:sz w:val="22"/>
                <w:szCs w:val="22"/>
              </w:rPr>
              <w:t xml:space="preserve"> </w:t>
            </w:r>
            <w:r w:rsidRPr="00DF60D5">
              <w:rPr>
                <w:rFonts w:ascii="Arial" w:hAnsi="Arial" w:cs="Arial"/>
                <w:sz w:val="22"/>
                <w:szCs w:val="22"/>
              </w:rPr>
              <w:t>conjunctivitis, likely cause, potential for spread</w:t>
            </w:r>
            <w:r w:rsidR="006C5D72">
              <w:rPr>
                <w:rFonts w:ascii="Arial" w:hAnsi="Arial" w:cs="Arial"/>
                <w:sz w:val="22"/>
                <w:szCs w:val="22"/>
              </w:rPr>
              <w:t>,</w:t>
            </w:r>
            <w:r w:rsidRPr="00DF60D5">
              <w:rPr>
                <w:rFonts w:ascii="Arial" w:hAnsi="Arial" w:cs="Arial"/>
                <w:sz w:val="22"/>
                <w:szCs w:val="22"/>
              </w:rPr>
              <w:t xml:space="preserve"> and treatment</w:t>
            </w:r>
          </w:p>
          <w:p w14:paraId="0EE74AD7" w14:textId="77777777" w:rsidR="0004512A" w:rsidRPr="00DF60D5" w:rsidRDefault="0004512A" w:rsidP="00F11261">
            <w:pPr>
              <w:rPr>
                <w:rFonts w:ascii="Arial" w:hAnsi="Arial" w:cs="Arial"/>
                <w:sz w:val="22"/>
                <w:szCs w:val="22"/>
              </w:rPr>
            </w:pPr>
            <w:r w:rsidRPr="00DF60D5">
              <w:rPr>
                <w:rFonts w:ascii="Arial" w:hAnsi="Arial" w:cs="Arial"/>
                <w:sz w:val="22"/>
                <w:szCs w:val="22"/>
              </w:rPr>
              <w:t>plan</w:t>
            </w:r>
          </w:p>
          <w:p w14:paraId="5A2ED213" w14:textId="77777777" w:rsidR="0004512A" w:rsidRPr="00DF60D5" w:rsidRDefault="0004512A" w:rsidP="00F11261">
            <w:pPr>
              <w:rPr>
                <w:rFonts w:ascii="Arial" w:hAnsi="Arial" w:cs="Arial"/>
                <w:sz w:val="22"/>
                <w:szCs w:val="22"/>
              </w:rPr>
            </w:pPr>
          </w:p>
        </w:tc>
      </w:tr>
      <w:tr w:rsidR="0004512A" w:rsidRPr="00DF60D5" w14:paraId="41E76255" w14:textId="77777777" w:rsidTr="003815EC">
        <w:trPr>
          <w:trHeight w:hRule="exact" w:val="454"/>
        </w:trPr>
        <w:tc>
          <w:tcPr>
            <w:tcW w:w="2835" w:type="dxa"/>
            <w:vAlign w:val="center"/>
          </w:tcPr>
          <w:p w14:paraId="5606C94D" w14:textId="77777777" w:rsidR="0004512A" w:rsidRPr="00DF60D5" w:rsidRDefault="0004512A" w:rsidP="00F11261">
            <w:pPr>
              <w:rPr>
                <w:rFonts w:ascii="Arial" w:hAnsi="Arial" w:cs="Arial"/>
                <w:sz w:val="22"/>
                <w:szCs w:val="22"/>
              </w:rPr>
            </w:pPr>
            <w:r w:rsidRPr="00DF60D5">
              <w:rPr>
                <w:rFonts w:ascii="Arial" w:hAnsi="Arial" w:cs="Arial"/>
                <w:sz w:val="22"/>
                <w:szCs w:val="22"/>
              </w:rPr>
              <w:t>COVID-19 contacts</w:t>
            </w:r>
          </w:p>
        </w:tc>
        <w:tc>
          <w:tcPr>
            <w:tcW w:w="6772" w:type="dxa"/>
            <w:vAlign w:val="center"/>
          </w:tcPr>
          <w:p w14:paraId="5D6573AD" w14:textId="77777777" w:rsidR="0004512A" w:rsidRPr="00DF60D5" w:rsidRDefault="0004512A" w:rsidP="00F11261">
            <w:pPr>
              <w:spacing w:before="120"/>
              <w:rPr>
                <w:rFonts w:ascii="Arial" w:hAnsi="Arial" w:cs="Arial"/>
                <w:sz w:val="22"/>
                <w:szCs w:val="22"/>
              </w:rPr>
            </w:pPr>
            <w:r w:rsidRPr="00DF60D5">
              <w:rPr>
                <w:rFonts w:ascii="Arial" w:hAnsi="Arial" w:cs="Arial"/>
                <w:sz w:val="22"/>
                <w:szCs w:val="22"/>
              </w:rPr>
              <w:t>Refer to current UK HSA advice</w:t>
            </w:r>
          </w:p>
          <w:p w14:paraId="1813927C" w14:textId="77777777" w:rsidR="0004512A" w:rsidRPr="00DF60D5" w:rsidRDefault="0004512A" w:rsidP="00F11261">
            <w:pPr>
              <w:rPr>
                <w:rFonts w:ascii="Arial" w:hAnsi="Arial" w:cs="Arial"/>
                <w:sz w:val="22"/>
                <w:szCs w:val="22"/>
              </w:rPr>
            </w:pPr>
          </w:p>
        </w:tc>
      </w:tr>
      <w:tr w:rsidR="0004512A" w:rsidRPr="00DF60D5" w14:paraId="1AB41B08" w14:textId="77777777" w:rsidTr="003815EC">
        <w:trPr>
          <w:trHeight w:hRule="exact" w:val="454"/>
        </w:trPr>
        <w:tc>
          <w:tcPr>
            <w:tcW w:w="2835" w:type="dxa"/>
            <w:vAlign w:val="center"/>
          </w:tcPr>
          <w:p w14:paraId="64B43510" w14:textId="77777777" w:rsidR="0004512A" w:rsidRPr="00DF60D5" w:rsidRDefault="0004512A" w:rsidP="00F11261">
            <w:pPr>
              <w:rPr>
                <w:rFonts w:ascii="Arial" w:hAnsi="Arial" w:cs="Arial"/>
                <w:sz w:val="22"/>
                <w:szCs w:val="22"/>
              </w:rPr>
            </w:pPr>
            <w:r w:rsidRPr="00DF60D5">
              <w:rPr>
                <w:rFonts w:ascii="Arial" w:hAnsi="Arial" w:cs="Arial"/>
                <w:sz w:val="22"/>
                <w:szCs w:val="22"/>
              </w:rPr>
              <w:t>COVID-19</w:t>
            </w:r>
          </w:p>
        </w:tc>
        <w:tc>
          <w:tcPr>
            <w:tcW w:w="6772" w:type="dxa"/>
            <w:vAlign w:val="center"/>
          </w:tcPr>
          <w:p w14:paraId="70648D03" w14:textId="77777777" w:rsidR="0004512A" w:rsidRPr="00DF60D5" w:rsidRDefault="0004512A" w:rsidP="00F11261">
            <w:pPr>
              <w:spacing w:before="120"/>
              <w:rPr>
                <w:rFonts w:ascii="Arial" w:hAnsi="Arial" w:cs="Arial"/>
                <w:sz w:val="22"/>
                <w:szCs w:val="22"/>
              </w:rPr>
            </w:pPr>
            <w:r w:rsidRPr="00DF60D5">
              <w:rPr>
                <w:rFonts w:ascii="Arial" w:hAnsi="Arial" w:cs="Arial"/>
                <w:sz w:val="22"/>
                <w:szCs w:val="22"/>
              </w:rPr>
              <w:t>Refer to current UK HSA advice</w:t>
            </w:r>
          </w:p>
          <w:p w14:paraId="5C82A300" w14:textId="77777777" w:rsidR="0004512A" w:rsidRPr="00DF60D5" w:rsidRDefault="0004512A" w:rsidP="00F11261">
            <w:pPr>
              <w:rPr>
                <w:rFonts w:ascii="Arial" w:hAnsi="Arial" w:cs="Arial"/>
                <w:sz w:val="22"/>
                <w:szCs w:val="22"/>
              </w:rPr>
            </w:pPr>
          </w:p>
        </w:tc>
      </w:tr>
      <w:tr w:rsidR="0004512A" w:rsidRPr="00DF60D5" w14:paraId="0BD07240" w14:textId="77777777" w:rsidTr="003815EC">
        <w:trPr>
          <w:trHeight w:hRule="exact" w:val="1247"/>
        </w:trPr>
        <w:tc>
          <w:tcPr>
            <w:tcW w:w="2835" w:type="dxa"/>
            <w:vAlign w:val="center"/>
          </w:tcPr>
          <w:p w14:paraId="0A7DC831" w14:textId="77777777" w:rsidR="0004512A" w:rsidRPr="00DF60D5" w:rsidRDefault="0004512A" w:rsidP="00F11261">
            <w:pPr>
              <w:rPr>
                <w:rFonts w:ascii="Arial" w:hAnsi="Arial" w:cs="Arial"/>
                <w:sz w:val="22"/>
                <w:szCs w:val="22"/>
              </w:rPr>
            </w:pPr>
            <w:r w:rsidRPr="00DF60D5">
              <w:rPr>
                <w:rFonts w:ascii="Arial" w:hAnsi="Arial" w:cs="Arial"/>
                <w:sz w:val="22"/>
                <w:szCs w:val="22"/>
              </w:rPr>
              <w:t>Dermatitis</w:t>
            </w:r>
          </w:p>
        </w:tc>
        <w:tc>
          <w:tcPr>
            <w:tcW w:w="6772" w:type="dxa"/>
            <w:vAlign w:val="center"/>
          </w:tcPr>
          <w:p w14:paraId="1675C1D1" w14:textId="77777777" w:rsidR="0004512A" w:rsidRPr="00DF60D5" w:rsidRDefault="0004512A" w:rsidP="00F11261">
            <w:pPr>
              <w:jc w:val="both"/>
              <w:rPr>
                <w:rFonts w:ascii="Arial" w:hAnsi="Arial" w:cs="Arial"/>
                <w:sz w:val="22"/>
                <w:szCs w:val="22"/>
              </w:rPr>
            </w:pPr>
            <w:r w:rsidRPr="00DF60D5">
              <w:rPr>
                <w:rFonts w:ascii="Arial" w:hAnsi="Arial" w:cs="Arial"/>
                <w:sz w:val="22"/>
                <w:szCs w:val="22"/>
              </w:rPr>
              <w:t>If infected or discharging skin lesions, exclude staff member from clinical duties until the lesions have healed</w:t>
            </w:r>
          </w:p>
          <w:p w14:paraId="3E992360" w14:textId="77777777" w:rsidR="0004512A" w:rsidRPr="00DF60D5" w:rsidRDefault="0004512A" w:rsidP="00F11261">
            <w:pPr>
              <w:jc w:val="both"/>
              <w:rPr>
                <w:rFonts w:ascii="Arial" w:hAnsi="Arial" w:cs="Arial"/>
                <w:sz w:val="22"/>
                <w:szCs w:val="22"/>
              </w:rPr>
            </w:pPr>
          </w:p>
          <w:p w14:paraId="13EEF969" w14:textId="767025AD" w:rsidR="0004512A" w:rsidRPr="00DF60D5" w:rsidRDefault="006C5D72" w:rsidP="00F11261">
            <w:pPr>
              <w:jc w:val="both"/>
              <w:rPr>
                <w:rFonts w:ascii="Arial" w:hAnsi="Arial" w:cs="Arial"/>
                <w:sz w:val="22"/>
                <w:szCs w:val="22"/>
              </w:rPr>
            </w:pPr>
            <w:r>
              <w:rPr>
                <w:rFonts w:ascii="Arial" w:hAnsi="Arial" w:cs="Arial"/>
                <w:sz w:val="22"/>
                <w:szCs w:val="22"/>
              </w:rPr>
              <w:t xml:space="preserve">Occupational </w:t>
            </w:r>
            <w:r w:rsidR="00CA3D2F">
              <w:rPr>
                <w:rFonts w:ascii="Arial" w:hAnsi="Arial" w:cs="Arial"/>
                <w:sz w:val="22"/>
                <w:szCs w:val="22"/>
              </w:rPr>
              <w:t>H</w:t>
            </w:r>
            <w:r>
              <w:rPr>
                <w:rFonts w:ascii="Arial" w:hAnsi="Arial" w:cs="Arial"/>
                <w:sz w:val="22"/>
                <w:szCs w:val="22"/>
              </w:rPr>
              <w:t>ealth (</w:t>
            </w:r>
            <w:r w:rsidR="0004512A" w:rsidRPr="00DF60D5">
              <w:rPr>
                <w:rFonts w:ascii="Arial" w:hAnsi="Arial" w:cs="Arial"/>
                <w:sz w:val="22"/>
                <w:szCs w:val="22"/>
              </w:rPr>
              <w:t>OH</w:t>
            </w:r>
            <w:r>
              <w:rPr>
                <w:rFonts w:ascii="Arial" w:hAnsi="Arial" w:cs="Arial"/>
                <w:sz w:val="22"/>
                <w:szCs w:val="22"/>
              </w:rPr>
              <w:t>)</w:t>
            </w:r>
            <w:r w:rsidR="0004512A" w:rsidRPr="00DF60D5">
              <w:rPr>
                <w:rFonts w:ascii="Arial" w:hAnsi="Arial" w:cs="Arial"/>
                <w:sz w:val="22"/>
                <w:szCs w:val="22"/>
              </w:rPr>
              <w:t xml:space="preserve"> to be consulted for advice</w:t>
            </w:r>
          </w:p>
          <w:p w14:paraId="51E2FB53" w14:textId="77777777" w:rsidR="0004512A" w:rsidRPr="00DF60D5" w:rsidRDefault="0004512A" w:rsidP="00F11261">
            <w:pPr>
              <w:jc w:val="both"/>
              <w:rPr>
                <w:rFonts w:ascii="Arial" w:hAnsi="Arial" w:cs="Arial"/>
                <w:sz w:val="22"/>
                <w:szCs w:val="22"/>
              </w:rPr>
            </w:pPr>
          </w:p>
        </w:tc>
      </w:tr>
      <w:tr w:rsidR="0004512A" w:rsidRPr="00DF60D5" w14:paraId="77765191" w14:textId="77777777" w:rsidTr="003815EC">
        <w:trPr>
          <w:trHeight w:hRule="exact" w:val="1785"/>
        </w:trPr>
        <w:tc>
          <w:tcPr>
            <w:tcW w:w="2835" w:type="dxa"/>
            <w:vAlign w:val="center"/>
          </w:tcPr>
          <w:p w14:paraId="56BBC595" w14:textId="77777777" w:rsidR="0004512A" w:rsidRPr="00DF60D5" w:rsidRDefault="0004512A" w:rsidP="00F11261">
            <w:pPr>
              <w:rPr>
                <w:rFonts w:ascii="Arial" w:hAnsi="Arial" w:cs="Arial"/>
                <w:sz w:val="22"/>
                <w:szCs w:val="22"/>
              </w:rPr>
            </w:pPr>
            <w:r w:rsidRPr="00DF60D5">
              <w:rPr>
                <w:rFonts w:ascii="Arial" w:hAnsi="Arial" w:cs="Arial"/>
                <w:sz w:val="22"/>
                <w:szCs w:val="22"/>
              </w:rPr>
              <w:t>Diarrhoea and vomiting (or either condition on its own)</w:t>
            </w:r>
          </w:p>
        </w:tc>
        <w:tc>
          <w:tcPr>
            <w:tcW w:w="6772" w:type="dxa"/>
            <w:vAlign w:val="center"/>
          </w:tcPr>
          <w:p w14:paraId="684BD64F" w14:textId="57E66E1D" w:rsidR="0004512A" w:rsidRPr="00DF60D5" w:rsidRDefault="0004512A" w:rsidP="00F11261">
            <w:pPr>
              <w:jc w:val="both"/>
              <w:rPr>
                <w:rFonts w:ascii="Arial" w:hAnsi="Arial" w:cs="Arial"/>
                <w:sz w:val="22"/>
                <w:szCs w:val="22"/>
              </w:rPr>
            </w:pPr>
            <w:r w:rsidRPr="00DF60D5">
              <w:rPr>
                <w:rFonts w:ascii="Arial" w:hAnsi="Arial" w:cs="Arial"/>
                <w:sz w:val="22"/>
                <w:szCs w:val="22"/>
              </w:rPr>
              <w:t xml:space="preserve">If considered to be infectious in nature, staff should be symptom free </w:t>
            </w:r>
            <w:r w:rsidR="007E6ACB">
              <w:rPr>
                <w:rFonts w:ascii="Arial" w:hAnsi="Arial" w:cs="Arial"/>
                <w:sz w:val="22"/>
                <w:szCs w:val="22"/>
              </w:rPr>
              <w:t xml:space="preserve">for 48 hours </w:t>
            </w:r>
            <w:r w:rsidRPr="00DF60D5">
              <w:rPr>
                <w:rFonts w:ascii="Arial" w:hAnsi="Arial" w:cs="Arial"/>
                <w:sz w:val="22"/>
                <w:szCs w:val="22"/>
              </w:rPr>
              <w:t xml:space="preserve">prior to returning to work </w:t>
            </w:r>
          </w:p>
          <w:p w14:paraId="40699101" w14:textId="77777777" w:rsidR="0004512A" w:rsidRPr="00DF60D5" w:rsidRDefault="0004512A" w:rsidP="00F11261">
            <w:pPr>
              <w:jc w:val="both"/>
              <w:rPr>
                <w:rFonts w:ascii="Arial" w:hAnsi="Arial" w:cs="Arial"/>
                <w:sz w:val="22"/>
                <w:szCs w:val="22"/>
              </w:rPr>
            </w:pPr>
          </w:p>
          <w:p w14:paraId="2CECBA51" w14:textId="45A5B073" w:rsidR="0004512A" w:rsidRPr="00DF60D5" w:rsidRDefault="0004512A" w:rsidP="00F11261">
            <w:pPr>
              <w:jc w:val="both"/>
              <w:rPr>
                <w:rFonts w:ascii="Arial" w:hAnsi="Arial" w:cs="Arial"/>
                <w:sz w:val="22"/>
                <w:szCs w:val="22"/>
              </w:rPr>
            </w:pPr>
            <w:r w:rsidRPr="00DF60D5">
              <w:rPr>
                <w:rFonts w:ascii="Arial" w:hAnsi="Arial" w:cs="Arial"/>
                <w:sz w:val="22"/>
                <w:szCs w:val="22"/>
              </w:rPr>
              <w:t>In the event of an outbreak</w:t>
            </w:r>
            <w:r w:rsidR="006C5D72">
              <w:rPr>
                <w:rFonts w:ascii="Arial" w:hAnsi="Arial" w:cs="Arial"/>
                <w:sz w:val="22"/>
                <w:szCs w:val="22"/>
              </w:rPr>
              <w:t>,</w:t>
            </w:r>
            <w:r w:rsidRPr="00DF60D5">
              <w:rPr>
                <w:rFonts w:ascii="Arial" w:hAnsi="Arial" w:cs="Arial"/>
                <w:sz w:val="22"/>
                <w:szCs w:val="22"/>
              </w:rPr>
              <w:t xml:space="preserve"> advice will be issued</w:t>
            </w:r>
            <w:r w:rsidR="007E6ACB">
              <w:rPr>
                <w:rFonts w:ascii="Arial" w:hAnsi="Arial" w:cs="Arial"/>
                <w:sz w:val="22"/>
                <w:szCs w:val="22"/>
              </w:rPr>
              <w:t>; this</w:t>
            </w:r>
            <w:r w:rsidRPr="00DF60D5">
              <w:rPr>
                <w:rFonts w:ascii="Arial" w:hAnsi="Arial" w:cs="Arial"/>
                <w:sz w:val="22"/>
                <w:szCs w:val="22"/>
              </w:rPr>
              <w:t xml:space="preserve"> will be dependent on the source organism</w:t>
            </w:r>
          </w:p>
          <w:p w14:paraId="10B47EEF" w14:textId="77777777" w:rsidR="0004512A" w:rsidRPr="00DF60D5" w:rsidRDefault="0004512A" w:rsidP="00F11261">
            <w:pPr>
              <w:jc w:val="both"/>
              <w:rPr>
                <w:rFonts w:ascii="Arial" w:hAnsi="Arial" w:cs="Arial"/>
                <w:sz w:val="22"/>
                <w:szCs w:val="22"/>
              </w:rPr>
            </w:pPr>
          </w:p>
        </w:tc>
      </w:tr>
      <w:tr w:rsidR="0004512A" w:rsidRPr="00DF60D5" w14:paraId="5923F73E" w14:textId="77777777" w:rsidTr="003815EC">
        <w:trPr>
          <w:trHeight w:hRule="exact" w:val="794"/>
        </w:trPr>
        <w:tc>
          <w:tcPr>
            <w:tcW w:w="2835" w:type="dxa"/>
            <w:vAlign w:val="center"/>
          </w:tcPr>
          <w:p w14:paraId="1124111A" w14:textId="77777777" w:rsidR="0004512A" w:rsidRPr="00DF60D5" w:rsidRDefault="0004512A" w:rsidP="00F11261">
            <w:pPr>
              <w:rPr>
                <w:rFonts w:ascii="Arial" w:hAnsi="Arial" w:cs="Arial"/>
                <w:sz w:val="22"/>
                <w:szCs w:val="22"/>
              </w:rPr>
            </w:pPr>
            <w:r w:rsidRPr="00DF60D5">
              <w:rPr>
                <w:rFonts w:ascii="Arial" w:hAnsi="Arial" w:cs="Arial"/>
                <w:sz w:val="22"/>
                <w:szCs w:val="22"/>
              </w:rPr>
              <w:t>Head lice</w:t>
            </w:r>
          </w:p>
        </w:tc>
        <w:tc>
          <w:tcPr>
            <w:tcW w:w="6772" w:type="dxa"/>
            <w:vAlign w:val="center"/>
          </w:tcPr>
          <w:p w14:paraId="2FB0DBCD" w14:textId="1D3C6072" w:rsidR="0004512A" w:rsidRPr="00DF60D5" w:rsidRDefault="0004512A" w:rsidP="00F11261">
            <w:pPr>
              <w:spacing w:before="120"/>
              <w:jc w:val="both"/>
              <w:rPr>
                <w:rFonts w:ascii="Arial" w:hAnsi="Arial" w:cs="Arial"/>
                <w:sz w:val="22"/>
                <w:szCs w:val="22"/>
              </w:rPr>
            </w:pPr>
            <w:r w:rsidRPr="00DF60D5">
              <w:rPr>
                <w:rFonts w:ascii="Arial" w:hAnsi="Arial" w:cs="Arial"/>
                <w:sz w:val="22"/>
                <w:szCs w:val="22"/>
              </w:rPr>
              <w:t>No exclusion</w:t>
            </w:r>
            <w:r w:rsidR="00B305AA">
              <w:rPr>
                <w:rFonts w:ascii="Arial" w:hAnsi="Arial" w:cs="Arial"/>
                <w:sz w:val="22"/>
                <w:szCs w:val="22"/>
              </w:rPr>
              <w:t xml:space="preserve"> – </w:t>
            </w:r>
            <w:r w:rsidRPr="00DF60D5">
              <w:rPr>
                <w:rFonts w:ascii="Arial" w:hAnsi="Arial" w:cs="Arial"/>
                <w:sz w:val="22"/>
                <w:szCs w:val="22"/>
              </w:rPr>
              <w:t>treatment or wet combing must be undertaken to eradicate colonisation</w:t>
            </w:r>
          </w:p>
          <w:p w14:paraId="2EED1AA5" w14:textId="77777777" w:rsidR="0004512A" w:rsidRPr="00DF60D5" w:rsidRDefault="0004512A" w:rsidP="00F11261">
            <w:pPr>
              <w:rPr>
                <w:rFonts w:ascii="Arial" w:hAnsi="Arial" w:cs="Arial"/>
                <w:sz w:val="22"/>
                <w:szCs w:val="22"/>
              </w:rPr>
            </w:pPr>
          </w:p>
        </w:tc>
      </w:tr>
      <w:tr w:rsidR="0004512A" w:rsidRPr="00DF60D5" w14:paraId="30657B50" w14:textId="77777777" w:rsidTr="003815EC">
        <w:trPr>
          <w:trHeight w:hRule="exact" w:val="1134"/>
        </w:trPr>
        <w:tc>
          <w:tcPr>
            <w:tcW w:w="2835" w:type="dxa"/>
          </w:tcPr>
          <w:p w14:paraId="53D0F46B" w14:textId="77777777" w:rsidR="0004512A" w:rsidRPr="00DF60D5" w:rsidRDefault="0004512A" w:rsidP="0030560A">
            <w:pPr>
              <w:spacing w:before="120"/>
              <w:rPr>
                <w:rFonts w:ascii="Arial" w:hAnsi="Arial" w:cs="Arial"/>
                <w:sz w:val="22"/>
                <w:szCs w:val="22"/>
              </w:rPr>
            </w:pPr>
            <w:r w:rsidRPr="00DF60D5">
              <w:rPr>
                <w:rFonts w:ascii="Arial" w:hAnsi="Arial" w:cs="Arial"/>
                <w:sz w:val="22"/>
                <w:szCs w:val="22"/>
              </w:rPr>
              <w:lastRenderedPageBreak/>
              <w:t>Hepatitis A</w:t>
            </w:r>
          </w:p>
        </w:tc>
        <w:tc>
          <w:tcPr>
            <w:tcW w:w="6772" w:type="dxa"/>
          </w:tcPr>
          <w:p w14:paraId="123D801F" w14:textId="69AF0E03" w:rsidR="0004512A" w:rsidRPr="00DF60D5" w:rsidRDefault="0004512A" w:rsidP="00287C34">
            <w:pPr>
              <w:rPr>
                <w:rFonts w:ascii="Arial" w:hAnsi="Arial" w:cs="Arial"/>
                <w:sz w:val="22"/>
                <w:szCs w:val="22"/>
              </w:rPr>
            </w:pPr>
            <w:r w:rsidRPr="00DF60D5">
              <w:rPr>
                <w:rFonts w:ascii="Arial" w:hAnsi="Arial" w:cs="Arial"/>
                <w:sz w:val="22"/>
                <w:szCs w:val="22"/>
              </w:rPr>
              <w:t xml:space="preserve">Restrict from patient contact, contact with patients’ environment and food handling until </w:t>
            </w:r>
            <w:r w:rsidR="00142F51">
              <w:rPr>
                <w:rFonts w:ascii="Arial" w:hAnsi="Arial" w:cs="Arial"/>
                <w:sz w:val="22"/>
                <w:szCs w:val="22"/>
              </w:rPr>
              <w:t>seven</w:t>
            </w:r>
            <w:r w:rsidRPr="00DF60D5">
              <w:rPr>
                <w:rFonts w:ascii="Arial" w:hAnsi="Arial" w:cs="Arial"/>
                <w:sz w:val="22"/>
                <w:szCs w:val="22"/>
              </w:rPr>
              <w:t xml:space="preserve"> days after onset of jaundice</w:t>
            </w:r>
          </w:p>
          <w:p w14:paraId="5C68D12B" w14:textId="77777777" w:rsidR="0004512A" w:rsidRPr="00DF60D5" w:rsidRDefault="0004512A" w:rsidP="00287C34">
            <w:pPr>
              <w:rPr>
                <w:rFonts w:ascii="Arial" w:hAnsi="Arial" w:cs="Arial"/>
                <w:sz w:val="22"/>
                <w:szCs w:val="22"/>
              </w:rPr>
            </w:pPr>
          </w:p>
          <w:p w14:paraId="3C2D4965" w14:textId="2A9C90BF" w:rsidR="0004512A" w:rsidRPr="00DF60D5" w:rsidRDefault="0004512A" w:rsidP="00287C34">
            <w:pPr>
              <w:rPr>
                <w:rFonts w:ascii="Arial" w:hAnsi="Arial" w:cs="Arial"/>
                <w:sz w:val="22"/>
                <w:szCs w:val="22"/>
              </w:rPr>
            </w:pPr>
            <w:r w:rsidRPr="00DF60D5">
              <w:rPr>
                <w:rFonts w:ascii="Arial" w:hAnsi="Arial" w:cs="Arial"/>
                <w:sz w:val="22"/>
                <w:szCs w:val="22"/>
              </w:rPr>
              <w:t>In an outbreak situation</w:t>
            </w:r>
            <w:r w:rsidR="006C5D72">
              <w:rPr>
                <w:rFonts w:ascii="Arial" w:hAnsi="Arial" w:cs="Arial"/>
                <w:sz w:val="22"/>
                <w:szCs w:val="22"/>
              </w:rPr>
              <w:t>,</w:t>
            </w:r>
            <w:r w:rsidRPr="00DF60D5">
              <w:rPr>
                <w:rFonts w:ascii="Arial" w:hAnsi="Arial" w:cs="Arial"/>
                <w:sz w:val="22"/>
                <w:szCs w:val="22"/>
              </w:rPr>
              <w:t xml:space="preserve"> UK HSA will advise on management</w:t>
            </w:r>
          </w:p>
        </w:tc>
      </w:tr>
      <w:tr w:rsidR="0004512A" w:rsidRPr="00DF60D5" w14:paraId="7B53A81B" w14:textId="77777777" w:rsidTr="0030560A">
        <w:trPr>
          <w:trHeight w:hRule="exact" w:val="2041"/>
        </w:trPr>
        <w:tc>
          <w:tcPr>
            <w:tcW w:w="2835" w:type="dxa"/>
          </w:tcPr>
          <w:p w14:paraId="40387AD0" w14:textId="77777777" w:rsidR="0004512A" w:rsidRPr="00DF60D5" w:rsidRDefault="0004512A" w:rsidP="0030560A">
            <w:pPr>
              <w:spacing w:before="120"/>
              <w:rPr>
                <w:rFonts w:ascii="Arial" w:hAnsi="Arial" w:cs="Arial"/>
                <w:sz w:val="22"/>
                <w:szCs w:val="22"/>
              </w:rPr>
            </w:pPr>
            <w:r w:rsidRPr="00DF60D5">
              <w:rPr>
                <w:rFonts w:ascii="Arial" w:hAnsi="Arial" w:cs="Arial"/>
                <w:sz w:val="22"/>
                <w:szCs w:val="22"/>
              </w:rPr>
              <w:t>Hepatitis B</w:t>
            </w:r>
          </w:p>
          <w:p w14:paraId="51CC53BB" w14:textId="77777777" w:rsidR="0004512A" w:rsidRPr="00DF60D5" w:rsidRDefault="0004512A" w:rsidP="0030560A">
            <w:pPr>
              <w:spacing w:before="120"/>
              <w:rPr>
                <w:rFonts w:ascii="Arial" w:hAnsi="Arial" w:cs="Arial"/>
                <w:sz w:val="22"/>
                <w:szCs w:val="22"/>
              </w:rPr>
            </w:pPr>
          </w:p>
          <w:p w14:paraId="26B5026E" w14:textId="76E811A6" w:rsidR="0004512A" w:rsidRPr="00DF60D5" w:rsidRDefault="0004512A" w:rsidP="0030560A">
            <w:pPr>
              <w:spacing w:before="120"/>
              <w:rPr>
                <w:rFonts w:ascii="Arial" w:hAnsi="Arial" w:cs="Arial"/>
                <w:sz w:val="22"/>
                <w:szCs w:val="22"/>
              </w:rPr>
            </w:pPr>
            <w:r w:rsidRPr="00DF60D5">
              <w:rPr>
                <w:rFonts w:ascii="Arial" w:hAnsi="Arial" w:cs="Arial"/>
                <w:sz w:val="22"/>
                <w:szCs w:val="22"/>
              </w:rPr>
              <w:t>Healthcare worker who does not perform</w:t>
            </w:r>
            <w:r w:rsidR="00FE4F09">
              <w:rPr>
                <w:rFonts w:ascii="Arial" w:hAnsi="Arial" w:cs="Arial"/>
                <w:sz w:val="22"/>
                <w:szCs w:val="22"/>
              </w:rPr>
              <w:t xml:space="preserve"> </w:t>
            </w:r>
            <w:r w:rsidR="00142F51">
              <w:rPr>
                <w:rFonts w:ascii="Arial" w:hAnsi="Arial" w:cs="Arial"/>
                <w:sz w:val="22"/>
                <w:szCs w:val="22"/>
              </w:rPr>
              <w:t>e</w:t>
            </w:r>
            <w:r w:rsidR="00FE4F09">
              <w:rPr>
                <w:rFonts w:ascii="Arial" w:hAnsi="Arial" w:cs="Arial"/>
                <w:sz w:val="22"/>
                <w:szCs w:val="22"/>
              </w:rPr>
              <w:t>xposure</w:t>
            </w:r>
            <w:r w:rsidR="00650122">
              <w:rPr>
                <w:rFonts w:ascii="Arial" w:hAnsi="Arial" w:cs="Arial"/>
                <w:sz w:val="22"/>
                <w:szCs w:val="22"/>
              </w:rPr>
              <w:t>-</w:t>
            </w:r>
            <w:r w:rsidR="00142F51">
              <w:rPr>
                <w:rFonts w:ascii="Arial" w:hAnsi="Arial" w:cs="Arial"/>
                <w:sz w:val="22"/>
                <w:szCs w:val="22"/>
              </w:rPr>
              <w:t>p</w:t>
            </w:r>
            <w:r w:rsidR="00FE4F09">
              <w:rPr>
                <w:rFonts w:ascii="Arial" w:hAnsi="Arial" w:cs="Arial"/>
                <w:sz w:val="22"/>
                <w:szCs w:val="22"/>
              </w:rPr>
              <w:t xml:space="preserve">rone </w:t>
            </w:r>
            <w:r w:rsidR="00142F51">
              <w:rPr>
                <w:rFonts w:ascii="Arial" w:hAnsi="Arial" w:cs="Arial"/>
                <w:sz w:val="22"/>
                <w:szCs w:val="22"/>
              </w:rPr>
              <w:t>p</w:t>
            </w:r>
            <w:r w:rsidR="00FE4F09">
              <w:rPr>
                <w:rFonts w:ascii="Arial" w:hAnsi="Arial" w:cs="Arial"/>
                <w:sz w:val="22"/>
                <w:szCs w:val="22"/>
              </w:rPr>
              <w:t>rocedures (</w:t>
            </w:r>
            <w:r w:rsidRPr="00DF60D5">
              <w:rPr>
                <w:rFonts w:ascii="Arial" w:hAnsi="Arial" w:cs="Arial"/>
                <w:sz w:val="22"/>
                <w:szCs w:val="22"/>
              </w:rPr>
              <w:t>EPP</w:t>
            </w:r>
            <w:r w:rsidR="00142F51">
              <w:rPr>
                <w:rFonts w:ascii="Arial" w:hAnsi="Arial" w:cs="Arial"/>
                <w:sz w:val="22"/>
                <w:szCs w:val="22"/>
              </w:rPr>
              <w:t>s</w:t>
            </w:r>
            <w:r w:rsidR="00FE4F09">
              <w:rPr>
                <w:rFonts w:ascii="Arial" w:hAnsi="Arial" w:cs="Arial"/>
                <w:sz w:val="22"/>
                <w:szCs w:val="22"/>
              </w:rPr>
              <w:t>)</w:t>
            </w:r>
          </w:p>
        </w:tc>
        <w:tc>
          <w:tcPr>
            <w:tcW w:w="6772" w:type="dxa"/>
          </w:tcPr>
          <w:p w14:paraId="092AF31B" w14:textId="5C5D5E28" w:rsidR="0004512A" w:rsidRPr="00DF60D5" w:rsidRDefault="0004512A" w:rsidP="00287C34">
            <w:pPr>
              <w:rPr>
                <w:rFonts w:ascii="Arial" w:hAnsi="Arial" w:cs="Arial"/>
                <w:sz w:val="22"/>
                <w:szCs w:val="22"/>
              </w:rPr>
            </w:pPr>
            <w:r w:rsidRPr="00DF60D5">
              <w:rPr>
                <w:rFonts w:ascii="Arial" w:hAnsi="Arial" w:cs="Arial"/>
                <w:sz w:val="22"/>
                <w:szCs w:val="22"/>
              </w:rPr>
              <w:t>No restrictions</w:t>
            </w:r>
          </w:p>
          <w:p w14:paraId="4FBD0EAD" w14:textId="77777777" w:rsidR="0004512A" w:rsidRPr="00DF60D5" w:rsidRDefault="0004512A" w:rsidP="00287C34">
            <w:pPr>
              <w:rPr>
                <w:rFonts w:ascii="Arial" w:hAnsi="Arial" w:cs="Arial"/>
                <w:sz w:val="22"/>
                <w:szCs w:val="22"/>
              </w:rPr>
            </w:pPr>
          </w:p>
          <w:p w14:paraId="22E8E1B5" w14:textId="77777777" w:rsidR="0004512A" w:rsidRPr="00DF60D5" w:rsidRDefault="0004512A" w:rsidP="00287C34">
            <w:pPr>
              <w:rPr>
                <w:rFonts w:ascii="Arial" w:hAnsi="Arial" w:cs="Arial"/>
                <w:sz w:val="22"/>
                <w:szCs w:val="22"/>
              </w:rPr>
            </w:pPr>
            <w:r w:rsidRPr="00DF60D5">
              <w:rPr>
                <w:rFonts w:ascii="Arial" w:hAnsi="Arial" w:cs="Arial"/>
                <w:sz w:val="22"/>
                <w:szCs w:val="22"/>
              </w:rPr>
              <w:t>Standard precautions should always be applied</w:t>
            </w:r>
          </w:p>
          <w:p w14:paraId="5B27B4F1" w14:textId="77777777" w:rsidR="0004512A" w:rsidRPr="00DF60D5" w:rsidRDefault="0004512A" w:rsidP="00287C34">
            <w:pPr>
              <w:rPr>
                <w:rFonts w:ascii="Arial" w:hAnsi="Arial" w:cs="Arial"/>
                <w:sz w:val="22"/>
                <w:szCs w:val="22"/>
              </w:rPr>
            </w:pPr>
          </w:p>
          <w:p w14:paraId="1D5579BD" w14:textId="15A29BDC" w:rsidR="0004512A" w:rsidRPr="00DF60D5" w:rsidRDefault="0004512A" w:rsidP="00287C34">
            <w:pPr>
              <w:rPr>
                <w:rFonts w:ascii="Arial" w:hAnsi="Arial" w:cs="Arial"/>
                <w:sz w:val="22"/>
                <w:szCs w:val="22"/>
              </w:rPr>
            </w:pPr>
            <w:r w:rsidRPr="00DF60D5">
              <w:rPr>
                <w:rFonts w:ascii="Arial" w:hAnsi="Arial" w:cs="Arial"/>
                <w:sz w:val="22"/>
                <w:szCs w:val="22"/>
              </w:rPr>
              <w:t>This is a blood</w:t>
            </w:r>
            <w:r w:rsidR="006C5D72">
              <w:rPr>
                <w:rFonts w:ascii="Arial" w:hAnsi="Arial" w:cs="Arial"/>
                <w:sz w:val="22"/>
                <w:szCs w:val="22"/>
              </w:rPr>
              <w:t>-</w:t>
            </w:r>
            <w:r w:rsidRPr="00DF60D5">
              <w:rPr>
                <w:rFonts w:ascii="Arial" w:hAnsi="Arial" w:cs="Arial"/>
                <w:sz w:val="22"/>
                <w:szCs w:val="22"/>
              </w:rPr>
              <w:t>borne virus that is not infectious through normal casual contact</w:t>
            </w:r>
          </w:p>
          <w:p w14:paraId="732C089F" w14:textId="77777777" w:rsidR="0004512A" w:rsidRPr="00DF60D5" w:rsidRDefault="0004512A" w:rsidP="00287C34">
            <w:pPr>
              <w:rPr>
                <w:rFonts w:ascii="Arial" w:hAnsi="Arial" w:cs="Arial"/>
                <w:sz w:val="22"/>
                <w:szCs w:val="22"/>
              </w:rPr>
            </w:pPr>
          </w:p>
        </w:tc>
      </w:tr>
      <w:tr w:rsidR="0004512A" w:rsidRPr="00DF60D5" w14:paraId="06BB92D2" w14:textId="77777777" w:rsidTr="003815EC">
        <w:trPr>
          <w:trHeight w:hRule="exact" w:val="1134"/>
        </w:trPr>
        <w:tc>
          <w:tcPr>
            <w:tcW w:w="2835" w:type="dxa"/>
          </w:tcPr>
          <w:p w14:paraId="536506D3" w14:textId="77777777" w:rsidR="0004512A" w:rsidRPr="00DF60D5" w:rsidRDefault="0004512A" w:rsidP="0030560A">
            <w:pPr>
              <w:spacing w:before="120"/>
              <w:rPr>
                <w:rFonts w:ascii="Arial" w:hAnsi="Arial" w:cs="Arial"/>
                <w:sz w:val="22"/>
                <w:szCs w:val="22"/>
              </w:rPr>
            </w:pPr>
            <w:r w:rsidRPr="00DF60D5">
              <w:rPr>
                <w:rFonts w:ascii="Arial" w:hAnsi="Arial" w:cs="Arial"/>
                <w:sz w:val="22"/>
                <w:szCs w:val="22"/>
              </w:rPr>
              <w:t>Hepatitis B</w:t>
            </w:r>
          </w:p>
          <w:p w14:paraId="65C39F99" w14:textId="77777777" w:rsidR="0004512A" w:rsidRPr="00DF60D5" w:rsidRDefault="0004512A" w:rsidP="0030560A">
            <w:pPr>
              <w:spacing w:before="120"/>
              <w:rPr>
                <w:rFonts w:ascii="Arial" w:hAnsi="Arial" w:cs="Arial"/>
                <w:sz w:val="22"/>
                <w:szCs w:val="22"/>
              </w:rPr>
            </w:pPr>
          </w:p>
          <w:p w14:paraId="1CCE8D59" w14:textId="2B5DCF18" w:rsidR="0004512A" w:rsidRPr="00DF60D5" w:rsidRDefault="0004512A" w:rsidP="0030560A">
            <w:pPr>
              <w:spacing w:before="120"/>
              <w:rPr>
                <w:rFonts w:ascii="Arial" w:hAnsi="Arial" w:cs="Arial"/>
                <w:sz w:val="22"/>
                <w:szCs w:val="22"/>
              </w:rPr>
            </w:pPr>
            <w:r w:rsidRPr="00DF60D5">
              <w:rPr>
                <w:rFonts w:ascii="Arial" w:hAnsi="Arial" w:cs="Arial"/>
                <w:sz w:val="22"/>
                <w:szCs w:val="22"/>
              </w:rPr>
              <w:t>Healthcare worker who does perform EPP</w:t>
            </w:r>
            <w:r w:rsidR="0029484B">
              <w:rPr>
                <w:rFonts w:ascii="Arial" w:hAnsi="Arial" w:cs="Arial"/>
                <w:sz w:val="22"/>
                <w:szCs w:val="22"/>
              </w:rPr>
              <w:t>s</w:t>
            </w:r>
          </w:p>
        </w:tc>
        <w:tc>
          <w:tcPr>
            <w:tcW w:w="6772" w:type="dxa"/>
          </w:tcPr>
          <w:p w14:paraId="3B113DDD" w14:textId="6FCB5140" w:rsidR="0004512A" w:rsidRPr="00DF60D5" w:rsidRDefault="0004512A" w:rsidP="00287C34">
            <w:pPr>
              <w:rPr>
                <w:rFonts w:ascii="Arial" w:hAnsi="Arial" w:cs="Arial"/>
                <w:sz w:val="22"/>
                <w:szCs w:val="22"/>
              </w:rPr>
            </w:pPr>
            <w:r w:rsidRPr="00DF60D5">
              <w:rPr>
                <w:rFonts w:ascii="Arial" w:hAnsi="Arial" w:cs="Arial"/>
                <w:sz w:val="22"/>
                <w:szCs w:val="22"/>
              </w:rPr>
              <w:t>Do not perform exposure</w:t>
            </w:r>
            <w:r w:rsidR="006C5D72">
              <w:rPr>
                <w:rFonts w:ascii="Arial" w:hAnsi="Arial" w:cs="Arial"/>
                <w:sz w:val="22"/>
                <w:szCs w:val="22"/>
              </w:rPr>
              <w:t>-</w:t>
            </w:r>
            <w:r w:rsidRPr="00DF60D5">
              <w:rPr>
                <w:rFonts w:ascii="Arial" w:hAnsi="Arial" w:cs="Arial"/>
                <w:sz w:val="22"/>
                <w:szCs w:val="22"/>
              </w:rPr>
              <w:t xml:space="preserve">prone invasive procedures </w:t>
            </w:r>
          </w:p>
          <w:p w14:paraId="1F7F1969" w14:textId="77777777" w:rsidR="0004512A" w:rsidRPr="00DF60D5" w:rsidRDefault="0004512A" w:rsidP="00287C34">
            <w:pPr>
              <w:rPr>
                <w:rFonts w:ascii="Arial" w:hAnsi="Arial" w:cs="Arial"/>
                <w:sz w:val="22"/>
                <w:szCs w:val="22"/>
              </w:rPr>
            </w:pPr>
          </w:p>
          <w:p w14:paraId="64A59442" w14:textId="0164773A" w:rsidR="0004512A" w:rsidRPr="00DF60D5" w:rsidRDefault="0004512A" w:rsidP="00287C34">
            <w:pPr>
              <w:rPr>
                <w:rFonts w:ascii="Arial" w:hAnsi="Arial" w:cs="Arial"/>
                <w:sz w:val="22"/>
                <w:szCs w:val="22"/>
              </w:rPr>
            </w:pPr>
            <w:r w:rsidRPr="00DF60D5">
              <w:rPr>
                <w:rFonts w:ascii="Arial" w:hAnsi="Arial" w:cs="Arial"/>
                <w:sz w:val="22"/>
                <w:szCs w:val="22"/>
              </w:rPr>
              <w:t>Seek advice from O</w:t>
            </w:r>
            <w:r w:rsidR="006C5D72">
              <w:rPr>
                <w:rFonts w:ascii="Arial" w:hAnsi="Arial" w:cs="Arial"/>
                <w:sz w:val="22"/>
                <w:szCs w:val="22"/>
              </w:rPr>
              <w:t xml:space="preserve">H </w:t>
            </w:r>
            <w:r w:rsidRPr="00DF60D5">
              <w:rPr>
                <w:rFonts w:ascii="Arial" w:hAnsi="Arial" w:cs="Arial"/>
                <w:sz w:val="22"/>
                <w:szCs w:val="22"/>
              </w:rPr>
              <w:t>who will review and</w:t>
            </w:r>
            <w:r w:rsidR="006C5D72">
              <w:rPr>
                <w:rFonts w:ascii="Arial" w:hAnsi="Arial" w:cs="Arial"/>
                <w:sz w:val="22"/>
                <w:szCs w:val="22"/>
              </w:rPr>
              <w:t xml:space="preserve"> </w:t>
            </w:r>
            <w:r w:rsidRPr="00DF60D5">
              <w:rPr>
                <w:rFonts w:ascii="Arial" w:hAnsi="Arial" w:cs="Arial"/>
                <w:sz w:val="22"/>
                <w:szCs w:val="22"/>
              </w:rPr>
              <w:t>recommend procedures</w:t>
            </w:r>
          </w:p>
          <w:p w14:paraId="3F359C57" w14:textId="77777777" w:rsidR="0004512A" w:rsidRPr="00DF60D5" w:rsidRDefault="0004512A" w:rsidP="00287C34">
            <w:pPr>
              <w:rPr>
                <w:rFonts w:ascii="Arial" w:hAnsi="Arial" w:cs="Arial"/>
                <w:sz w:val="22"/>
                <w:szCs w:val="22"/>
              </w:rPr>
            </w:pPr>
          </w:p>
        </w:tc>
      </w:tr>
      <w:tr w:rsidR="0004512A" w:rsidRPr="00DF60D5" w14:paraId="7558854C" w14:textId="77777777" w:rsidTr="003815EC">
        <w:trPr>
          <w:trHeight w:hRule="exact" w:val="1020"/>
        </w:trPr>
        <w:tc>
          <w:tcPr>
            <w:tcW w:w="2835" w:type="dxa"/>
          </w:tcPr>
          <w:p w14:paraId="64FC3444" w14:textId="77777777" w:rsidR="0004512A" w:rsidRPr="00DF60D5" w:rsidRDefault="0004512A" w:rsidP="0030560A">
            <w:pPr>
              <w:spacing w:before="120"/>
              <w:rPr>
                <w:rFonts w:ascii="Arial" w:hAnsi="Arial" w:cs="Arial"/>
                <w:sz w:val="22"/>
                <w:szCs w:val="22"/>
              </w:rPr>
            </w:pPr>
            <w:r w:rsidRPr="00DF60D5">
              <w:rPr>
                <w:rFonts w:ascii="Arial" w:hAnsi="Arial" w:cs="Arial"/>
                <w:sz w:val="22"/>
                <w:szCs w:val="22"/>
              </w:rPr>
              <w:t>Hepatitis C</w:t>
            </w:r>
          </w:p>
        </w:tc>
        <w:tc>
          <w:tcPr>
            <w:tcW w:w="6772" w:type="dxa"/>
          </w:tcPr>
          <w:p w14:paraId="3A6DF476" w14:textId="2ABDD812" w:rsidR="0004512A" w:rsidRPr="00DF60D5" w:rsidRDefault="0004512A" w:rsidP="00287C34">
            <w:pPr>
              <w:rPr>
                <w:rFonts w:ascii="Arial" w:hAnsi="Arial" w:cs="Arial"/>
                <w:sz w:val="22"/>
                <w:szCs w:val="22"/>
              </w:rPr>
            </w:pPr>
            <w:r w:rsidRPr="00DF60D5">
              <w:rPr>
                <w:rFonts w:ascii="Arial" w:hAnsi="Arial" w:cs="Arial"/>
                <w:sz w:val="22"/>
                <w:szCs w:val="22"/>
              </w:rPr>
              <w:t>Do not perform exposure</w:t>
            </w:r>
            <w:r w:rsidR="006C5D72">
              <w:rPr>
                <w:rFonts w:ascii="Arial" w:hAnsi="Arial" w:cs="Arial"/>
                <w:sz w:val="22"/>
                <w:szCs w:val="22"/>
              </w:rPr>
              <w:t>-</w:t>
            </w:r>
            <w:r w:rsidRPr="00DF60D5">
              <w:rPr>
                <w:rFonts w:ascii="Arial" w:hAnsi="Arial" w:cs="Arial"/>
                <w:sz w:val="22"/>
                <w:szCs w:val="22"/>
              </w:rPr>
              <w:t>prone invasive procedures</w:t>
            </w:r>
          </w:p>
          <w:p w14:paraId="274831F4" w14:textId="77777777" w:rsidR="0004512A" w:rsidRPr="00DF60D5" w:rsidRDefault="0004512A" w:rsidP="00287C34">
            <w:pPr>
              <w:rPr>
                <w:rFonts w:ascii="Arial" w:hAnsi="Arial" w:cs="Arial"/>
                <w:sz w:val="22"/>
                <w:szCs w:val="22"/>
              </w:rPr>
            </w:pPr>
          </w:p>
          <w:p w14:paraId="01CD3C56" w14:textId="2791251B" w:rsidR="0004512A" w:rsidRPr="00DF60D5" w:rsidRDefault="0004512A" w:rsidP="00287C34">
            <w:pPr>
              <w:rPr>
                <w:rFonts w:ascii="Arial" w:hAnsi="Arial" w:cs="Arial"/>
                <w:sz w:val="22"/>
                <w:szCs w:val="22"/>
              </w:rPr>
            </w:pPr>
            <w:r w:rsidRPr="00DF60D5">
              <w:rPr>
                <w:rFonts w:ascii="Arial" w:hAnsi="Arial" w:cs="Arial"/>
                <w:sz w:val="22"/>
                <w:szCs w:val="22"/>
              </w:rPr>
              <w:t>Seek advice from O</w:t>
            </w:r>
            <w:r w:rsidR="006C5D72">
              <w:rPr>
                <w:rFonts w:ascii="Arial" w:hAnsi="Arial" w:cs="Arial"/>
                <w:sz w:val="22"/>
                <w:szCs w:val="22"/>
              </w:rPr>
              <w:t>H</w:t>
            </w:r>
            <w:r w:rsidRPr="00DF60D5">
              <w:rPr>
                <w:rFonts w:ascii="Arial" w:hAnsi="Arial" w:cs="Arial"/>
                <w:sz w:val="22"/>
                <w:szCs w:val="22"/>
              </w:rPr>
              <w:t xml:space="preserve"> who will review and</w:t>
            </w:r>
            <w:r w:rsidR="006C5D72">
              <w:rPr>
                <w:rFonts w:ascii="Arial" w:hAnsi="Arial" w:cs="Arial"/>
                <w:sz w:val="22"/>
                <w:szCs w:val="22"/>
              </w:rPr>
              <w:t xml:space="preserve"> </w:t>
            </w:r>
            <w:r w:rsidRPr="00DF60D5">
              <w:rPr>
                <w:rFonts w:ascii="Arial" w:hAnsi="Arial" w:cs="Arial"/>
                <w:sz w:val="22"/>
                <w:szCs w:val="22"/>
              </w:rPr>
              <w:t>recommend procedures</w:t>
            </w:r>
          </w:p>
          <w:p w14:paraId="39907154" w14:textId="77777777" w:rsidR="0004512A" w:rsidRPr="00DF60D5" w:rsidRDefault="0004512A" w:rsidP="00287C34">
            <w:pPr>
              <w:rPr>
                <w:rFonts w:ascii="Arial" w:hAnsi="Arial" w:cs="Arial"/>
                <w:sz w:val="22"/>
                <w:szCs w:val="22"/>
              </w:rPr>
            </w:pPr>
          </w:p>
        </w:tc>
      </w:tr>
      <w:tr w:rsidR="0004512A" w:rsidRPr="00DF60D5" w14:paraId="70D831BD" w14:textId="77777777" w:rsidTr="003815EC">
        <w:trPr>
          <w:trHeight w:hRule="exact" w:val="2154"/>
        </w:trPr>
        <w:tc>
          <w:tcPr>
            <w:tcW w:w="2835" w:type="dxa"/>
          </w:tcPr>
          <w:p w14:paraId="5FFEA706" w14:textId="1F6B5D2B" w:rsidR="0004512A" w:rsidRPr="00DF60D5" w:rsidRDefault="0004512A" w:rsidP="0030560A">
            <w:pPr>
              <w:spacing w:before="120"/>
              <w:rPr>
                <w:rFonts w:ascii="Arial" w:hAnsi="Arial" w:cs="Arial"/>
                <w:sz w:val="22"/>
                <w:szCs w:val="22"/>
              </w:rPr>
            </w:pPr>
            <w:r w:rsidRPr="00DF60D5">
              <w:rPr>
                <w:rFonts w:ascii="Arial" w:hAnsi="Arial" w:cs="Arial"/>
                <w:sz w:val="22"/>
                <w:szCs w:val="22"/>
              </w:rPr>
              <w:t xml:space="preserve">Herpes </w:t>
            </w:r>
            <w:r w:rsidR="0029484B">
              <w:rPr>
                <w:rFonts w:ascii="Arial" w:hAnsi="Arial" w:cs="Arial"/>
                <w:sz w:val="22"/>
                <w:szCs w:val="22"/>
              </w:rPr>
              <w:t>s</w:t>
            </w:r>
            <w:r w:rsidRPr="00DF60D5">
              <w:rPr>
                <w:rFonts w:ascii="Arial" w:hAnsi="Arial" w:cs="Arial"/>
                <w:sz w:val="22"/>
                <w:szCs w:val="22"/>
              </w:rPr>
              <w:t>implex</w:t>
            </w:r>
          </w:p>
          <w:p w14:paraId="475A791B" w14:textId="77777777" w:rsidR="0004512A" w:rsidRPr="00DF60D5" w:rsidRDefault="0004512A" w:rsidP="0030560A">
            <w:pPr>
              <w:spacing w:before="120"/>
              <w:rPr>
                <w:rFonts w:ascii="Arial" w:hAnsi="Arial" w:cs="Arial"/>
                <w:sz w:val="22"/>
                <w:szCs w:val="22"/>
              </w:rPr>
            </w:pPr>
          </w:p>
          <w:p w14:paraId="59037FC0" w14:textId="77777777" w:rsidR="006C5D72" w:rsidRDefault="006C5D72" w:rsidP="0030560A">
            <w:pPr>
              <w:spacing w:before="120"/>
              <w:rPr>
                <w:rFonts w:ascii="Arial" w:hAnsi="Arial" w:cs="Arial"/>
                <w:sz w:val="22"/>
                <w:szCs w:val="22"/>
              </w:rPr>
            </w:pPr>
          </w:p>
          <w:p w14:paraId="74E4D82C" w14:textId="6718591B" w:rsidR="0004512A" w:rsidRPr="00DF60D5" w:rsidRDefault="0004512A" w:rsidP="0030560A">
            <w:pPr>
              <w:spacing w:before="120"/>
              <w:rPr>
                <w:rFonts w:ascii="Arial" w:hAnsi="Arial" w:cs="Arial"/>
                <w:sz w:val="22"/>
                <w:szCs w:val="22"/>
              </w:rPr>
            </w:pPr>
            <w:r w:rsidRPr="00DF60D5">
              <w:rPr>
                <w:rFonts w:ascii="Arial" w:hAnsi="Arial" w:cs="Arial"/>
                <w:sz w:val="22"/>
                <w:szCs w:val="22"/>
              </w:rPr>
              <w:t>Hands (</w:t>
            </w:r>
            <w:r w:rsidR="00E7406B" w:rsidRPr="00DF60D5">
              <w:rPr>
                <w:rFonts w:ascii="Arial" w:hAnsi="Arial" w:cs="Arial"/>
                <w:sz w:val="22"/>
                <w:szCs w:val="22"/>
              </w:rPr>
              <w:t>Herpetic</w:t>
            </w:r>
            <w:r w:rsidRPr="00DF60D5">
              <w:rPr>
                <w:rFonts w:ascii="Arial" w:hAnsi="Arial" w:cs="Arial"/>
                <w:sz w:val="22"/>
                <w:szCs w:val="22"/>
              </w:rPr>
              <w:t xml:space="preserve"> </w:t>
            </w:r>
            <w:r w:rsidR="00210427">
              <w:rPr>
                <w:rFonts w:ascii="Arial" w:hAnsi="Arial" w:cs="Arial"/>
                <w:sz w:val="22"/>
                <w:szCs w:val="22"/>
              </w:rPr>
              <w:t>w</w:t>
            </w:r>
            <w:r w:rsidRPr="00DF60D5">
              <w:rPr>
                <w:rFonts w:ascii="Arial" w:hAnsi="Arial" w:cs="Arial"/>
                <w:sz w:val="22"/>
                <w:szCs w:val="22"/>
              </w:rPr>
              <w:t>hitlow)</w:t>
            </w:r>
          </w:p>
        </w:tc>
        <w:tc>
          <w:tcPr>
            <w:tcW w:w="6772" w:type="dxa"/>
          </w:tcPr>
          <w:p w14:paraId="0A46083F" w14:textId="25AF7EE8" w:rsidR="0004512A" w:rsidRPr="00DF60D5" w:rsidRDefault="0004512A" w:rsidP="003815EC">
            <w:pPr>
              <w:jc w:val="both"/>
              <w:rPr>
                <w:rFonts w:ascii="Arial" w:hAnsi="Arial" w:cs="Arial"/>
                <w:sz w:val="22"/>
                <w:szCs w:val="22"/>
              </w:rPr>
            </w:pPr>
            <w:r w:rsidRPr="00DF60D5">
              <w:rPr>
                <w:rFonts w:ascii="Arial" w:hAnsi="Arial" w:cs="Arial"/>
                <w:sz w:val="22"/>
                <w:szCs w:val="22"/>
              </w:rPr>
              <w:t xml:space="preserve">Staff members with facial Herpes </w:t>
            </w:r>
            <w:r w:rsidR="006D0442">
              <w:rPr>
                <w:rFonts w:ascii="Arial" w:hAnsi="Arial" w:cs="Arial"/>
                <w:sz w:val="22"/>
                <w:szCs w:val="22"/>
              </w:rPr>
              <w:t>s</w:t>
            </w:r>
            <w:r w:rsidRPr="00DF60D5">
              <w:rPr>
                <w:rFonts w:ascii="Arial" w:hAnsi="Arial" w:cs="Arial"/>
                <w:sz w:val="22"/>
                <w:szCs w:val="22"/>
              </w:rPr>
              <w:t>implex are to be excluded from giving eye and neonatal care until lesions have healed</w:t>
            </w:r>
          </w:p>
          <w:p w14:paraId="3BB720E5" w14:textId="77777777" w:rsidR="0004512A" w:rsidRPr="00DF60D5" w:rsidRDefault="0004512A" w:rsidP="003815EC">
            <w:pPr>
              <w:jc w:val="both"/>
              <w:rPr>
                <w:rFonts w:ascii="Arial" w:hAnsi="Arial" w:cs="Arial"/>
                <w:sz w:val="22"/>
                <w:szCs w:val="22"/>
              </w:rPr>
            </w:pPr>
          </w:p>
          <w:p w14:paraId="7B75BA05" w14:textId="77777777" w:rsidR="0004512A" w:rsidRPr="00DF60D5" w:rsidRDefault="0004512A" w:rsidP="003815EC">
            <w:pPr>
              <w:jc w:val="both"/>
              <w:rPr>
                <w:rFonts w:ascii="Arial" w:hAnsi="Arial" w:cs="Arial"/>
                <w:sz w:val="22"/>
                <w:szCs w:val="22"/>
              </w:rPr>
            </w:pPr>
            <w:r w:rsidRPr="00DF60D5">
              <w:rPr>
                <w:rFonts w:ascii="Arial" w:hAnsi="Arial" w:cs="Arial"/>
                <w:sz w:val="22"/>
                <w:szCs w:val="22"/>
              </w:rPr>
              <w:t>Restrict from patient contact and contact with the</w:t>
            </w:r>
          </w:p>
          <w:p w14:paraId="6E6E40EF" w14:textId="77777777" w:rsidR="0004512A" w:rsidRPr="00DF60D5" w:rsidRDefault="0004512A" w:rsidP="003815EC">
            <w:pPr>
              <w:jc w:val="both"/>
              <w:rPr>
                <w:rFonts w:ascii="Arial" w:hAnsi="Arial" w:cs="Arial"/>
                <w:sz w:val="22"/>
                <w:szCs w:val="22"/>
              </w:rPr>
            </w:pPr>
            <w:r w:rsidRPr="00DF60D5">
              <w:rPr>
                <w:rFonts w:ascii="Arial" w:hAnsi="Arial" w:cs="Arial"/>
                <w:sz w:val="22"/>
                <w:szCs w:val="22"/>
              </w:rPr>
              <w:t>environment until lesion has healed</w:t>
            </w:r>
          </w:p>
          <w:p w14:paraId="16BDF90D" w14:textId="77777777" w:rsidR="0004512A" w:rsidRPr="00DF60D5" w:rsidRDefault="0004512A" w:rsidP="003815EC">
            <w:pPr>
              <w:jc w:val="both"/>
              <w:rPr>
                <w:rFonts w:ascii="Arial" w:hAnsi="Arial" w:cs="Arial"/>
                <w:sz w:val="22"/>
                <w:szCs w:val="22"/>
              </w:rPr>
            </w:pPr>
          </w:p>
          <w:p w14:paraId="110834AD" w14:textId="236D216C" w:rsidR="0004512A" w:rsidRPr="00DF60D5" w:rsidRDefault="0004512A" w:rsidP="003815EC">
            <w:pPr>
              <w:jc w:val="both"/>
              <w:rPr>
                <w:rFonts w:ascii="Arial" w:hAnsi="Arial" w:cs="Arial"/>
                <w:sz w:val="22"/>
                <w:szCs w:val="22"/>
              </w:rPr>
            </w:pPr>
            <w:r w:rsidRPr="00DF60D5">
              <w:rPr>
                <w:rFonts w:ascii="Arial" w:hAnsi="Arial" w:cs="Arial"/>
                <w:sz w:val="22"/>
                <w:szCs w:val="22"/>
              </w:rPr>
              <w:t>Seek advice from O</w:t>
            </w:r>
            <w:r w:rsidR="00884A72">
              <w:rPr>
                <w:rFonts w:ascii="Arial" w:hAnsi="Arial" w:cs="Arial"/>
                <w:sz w:val="22"/>
                <w:szCs w:val="22"/>
              </w:rPr>
              <w:t>H</w:t>
            </w:r>
            <w:r w:rsidRPr="00DF60D5">
              <w:rPr>
                <w:rFonts w:ascii="Arial" w:hAnsi="Arial" w:cs="Arial"/>
                <w:sz w:val="22"/>
                <w:szCs w:val="22"/>
              </w:rPr>
              <w:t>. This will be based on clinical tasks being undertaken</w:t>
            </w:r>
            <w:r w:rsidR="003815EC">
              <w:rPr>
                <w:rFonts w:ascii="Arial" w:hAnsi="Arial" w:cs="Arial"/>
                <w:sz w:val="22"/>
                <w:szCs w:val="22"/>
              </w:rPr>
              <w:t>.</w:t>
            </w:r>
          </w:p>
          <w:p w14:paraId="02D9993C" w14:textId="77777777" w:rsidR="0004512A" w:rsidRPr="00DF60D5" w:rsidRDefault="0004512A" w:rsidP="00287C34">
            <w:pPr>
              <w:rPr>
                <w:rFonts w:ascii="Arial" w:hAnsi="Arial" w:cs="Arial"/>
                <w:sz w:val="22"/>
                <w:szCs w:val="22"/>
              </w:rPr>
            </w:pPr>
          </w:p>
        </w:tc>
      </w:tr>
      <w:tr w:rsidR="0004512A" w:rsidRPr="00DF60D5" w14:paraId="71B63869" w14:textId="77777777" w:rsidTr="003815EC">
        <w:trPr>
          <w:trHeight w:hRule="exact" w:val="794"/>
        </w:trPr>
        <w:tc>
          <w:tcPr>
            <w:tcW w:w="2835" w:type="dxa"/>
          </w:tcPr>
          <w:p w14:paraId="30F9208A" w14:textId="77777777" w:rsidR="0004512A" w:rsidRPr="00DF60D5" w:rsidRDefault="0004512A" w:rsidP="0030560A">
            <w:pPr>
              <w:spacing w:before="120"/>
              <w:rPr>
                <w:rFonts w:ascii="Arial" w:hAnsi="Arial" w:cs="Arial"/>
                <w:sz w:val="22"/>
                <w:szCs w:val="22"/>
              </w:rPr>
            </w:pPr>
            <w:r w:rsidRPr="00DF60D5">
              <w:rPr>
                <w:rFonts w:ascii="Arial" w:hAnsi="Arial" w:cs="Arial"/>
                <w:sz w:val="22"/>
                <w:szCs w:val="22"/>
              </w:rPr>
              <w:t>HIV infection</w:t>
            </w:r>
          </w:p>
        </w:tc>
        <w:tc>
          <w:tcPr>
            <w:tcW w:w="6772" w:type="dxa"/>
          </w:tcPr>
          <w:p w14:paraId="606228DF" w14:textId="36CE8A70" w:rsidR="0004512A" w:rsidRPr="00DF60D5" w:rsidRDefault="0004512A" w:rsidP="00287C34">
            <w:pPr>
              <w:rPr>
                <w:rFonts w:ascii="Arial" w:hAnsi="Arial" w:cs="Arial"/>
                <w:sz w:val="22"/>
                <w:szCs w:val="22"/>
              </w:rPr>
            </w:pPr>
            <w:r w:rsidRPr="00DF60D5">
              <w:rPr>
                <w:rFonts w:ascii="Arial" w:hAnsi="Arial" w:cs="Arial"/>
                <w:sz w:val="22"/>
                <w:szCs w:val="22"/>
              </w:rPr>
              <w:t>Do not perform exposure</w:t>
            </w:r>
            <w:r w:rsidR="00884A72">
              <w:rPr>
                <w:rFonts w:ascii="Arial" w:hAnsi="Arial" w:cs="Arial"/>
                <w:sz w:val="22"/>
                <w:szCs w:val="22"/>
              </w:rPr>
              <w:t>-</w:t>
            </w:r>
            <w:r w:rsidRPr="00DF60D5">
              <w:rPr>
                <w:rFonts w:ascii="Arial" w:hAnsi="Arial" w:cs="Arial"/>
                <w:sz w:val="22"/>
                <w:szCs w:val="22"/>
              </w:rPr>
              <w:t>prone invasive procedures</w:t>
            </w:r>
          </w:p>
          <w:p w14:paraId="30C6CB94" w14:textId="77777777" w:rsidR="0004512A" w:rsidRPr="00DF60D5" w:rsidRDefault="0004512A" w:rsidP="00287C34">
            <w:pPr>
              <w:rPr>
                <w:rFonts w:ascii="Arial" w:hAnsi="Arial" w:cs="Arial"/>
                <w:sz w:val="22"/>
                <w:szCs w:val="22"/>
              </w:rPr>
            </w:pPr>
          </w:p>
          <w:p w14:paraId="557CBB11" w14:textId="77777777" w:rsidR="0004512A" w:rsidRPr="00DF60D5" w:rsidRDefault="0004512A" w:rsidP="00287C34">
            <w:pPr>
              <w:rPr>
                <w:rFonts w:ascii="Arial" w:hAnsi="Arial" w:cs="Arial"/>
                <w:sz w:val="22"/>
                <w:szCs w:val="22"/>
              </w:rPr>
            </w:pPr>
            <w:r w:rsidRPr="00DF60D5">
              <w:rPr>
                <w:rFonts w:ascii="Arial" w:hAnsi="Arial" w:cs="Arial"/>
                <w:sz w:val="22"/>
                <w:szCs w:val="22"/>
              </w:rPr>
              <w:t xml:space="preserve">OH </w:t>
            </w:r>
            <w:r w:rsidRPr="00DF60D5">
              <w:rPr>
                <w:rFonts w:ascii="Arial" w:hAnsi="Arial" w:cs="Arial"/>
                <w:bCs/>
                <w:sz w:val="22"/>
                <w:szCs w:val="22"/>
              </w:rPr>
              <w:t xml:space="preserve">must </w:t>
            </w:r>
            <w:r w:rsidRPr="00DF60D5">
              <w:rPr>
                <w:rFonts w:ascii="Arial" w:hAnsi="Arial" w:cs="Arial"/>
                <w:sz w:val="22"/>
                <w:szCs w:val="22"/>
              </w:rPr>
              <w:t>be consulted for advice</w:t>
            </w:r>
          </w:p>
          <w:p w14:paraId="2D214DE6" w14:textId="77777777" w:rsidR="0004512A" w:rsidRPr="00DF60D5" w:rsidRDefault="0004512A" w:rsidP="00287C34">
            <w:pPr>
              <w:rPr>
                <w:rFonts w:ascii="Arial" w:hAnsi="Arial" w:cs="Arial"/>
                <w:sz w:val="22"/>
                <w:szCs w:val="22"/>
              </w:rPr>
            </w:pPr>
          </w:p>
        </w:tc>
      </w:tr>
      <w:tr w:rsidR="0004512A" w:rsidRPr="00DF60D5" w14:paraId="32AAF5CC" w14:textId="77777777" w:rsidTr="003815EC">
        <w:trPr>
          <w:trHeight w:hRule="exact" w:val="1361"/>
        </w:trPr>
        <w:tc>
          <w:tcPr>
            <w:tcW w:w="2835" w:type="dxa"/>
          </w:tcPr>
          <w:p w14:paraId="769EF566" w14:textId="77777777" w:rsidR="0004512A" w:rsidRPr="00DF60D5" w:rsidRDefault="0004512A" w:rsidP="0030560A">
            <w:pPr>
              <w:spacing w:before="120"/>
              <w:rPr>
                <w:rFonts w:ascii="Arial" w:hAnsi="Arial" w:cs="Arial"/>
                <w:sz w:val="22"/>
                <w:szCs w:val="22"/>
              </w:rPr>
            </w:pPr>
            <w:r w:rsidRPr="00DF60D5">
              <w:rPr>
                <w:rFonts w:ascii="Arial" w:hAnsi="Arial" w:cs="Arial"/>
                <w:sz w:val="22"/>
                <w:szCs w:val="22"/>
              </w:rPr>
              <w:t>Impetigo</w:t>
            </w:r>
          </w:p>
        </w:tc>
        <w:tc>
          <w:tcPr>
            <w:tcW w:w="6772" w:type="dxa"/>
          </w:tcPr>
          <w:p w14:paraId="4B394191" w14:textId="77777777" w:rsidR="0004512A" w:rsidRPr="00DF60D5" w:rsidRDefault="0004512A" w:rsidP="00287C34">
            <w:pPr>
              <w:rPr>
                <w:rFonts w:ascii="Arial" w:hAnsi="Arial" w:cs="Arial"/>
                <w:sz w:val="22"/>
                <w:szCs w:val="22"/>
              </w:rPr>
            </w:pPr>
            <w:r w:rsidRPr="00DF60D5">
              <w:rPr>
                <w:rFonts w:ascii="Arial" w:hAnsi="Arial" w:cs="Arial"/>
                <w:sz w:val="22"/>
                <w:szCs w:val="22"/>
              </w:rPr>
              <w:t>Staff should be excluded until lesions are crusted/healed or for 48 hours after starting antibiotic treatment</w:t>
            </w:r>
          </w:p>
          <w:p w14:paraId="6E9526B9" w14:textId="77777777" w:rsidR="0004512A" w:rsidRPr="00DF60D5" w:rsidRDefault="0004512A" w:rsidP="00287C34">
            <w:pPr>
              <w:rPr>
                <w:rFonts w:ascii="Arial" w:hAnsi="Arial" w:cs="Arial"/>
                <w:sz w:val="22"/>
                <w:szCs w:val="22"/>
              </w:rPr>
            </w:pPr>
          </w:p>
          <w:p w14:paraId="6AFB793F" w14:textId="77777777" w:rsidR="0004512A" w:rsidRPr="00DF60D5" w:rsidRDefault="0004512A" w:rsidP="00287C34">
            <w:pPr>
              <w:rPr>
                <w:rFonts w:ascii="Arial" w:hAnsi="Arial" w:cs="Arial"/>
                <w:sz w:val="22"/>
                <w:szCs w:val="22"/>
              </w:rPr>
            </w:pPr>
            <w:r w:rsidRPr="00DF60D5">
              <w:rPr>
                <w:rFonts w:ascii="Arial" w:hAnsi="Arial" w:cs="Arial"/>
                <w:sz w:val="22"/>
                <w:szCs w:val="22"/>
              </w:rPr>
              <w:t>Antibiotic treatment speeds up healing and reduces the infectious period</w:t>
            </w:r>
          </w:p>
          <w:p w14:paraId="4C675169" w14:textId="77777777" w:rsidR="0004512A" w:rsidRPr="00DF60D5" w:rsidRDefault="0004512A" w:rsidP="00287C34">
            <w:pPr>
              <w:rPr>
                <w:rFonts w:ascii="Arial" w:hAnsi="Arial" w:cs="Arial"/>
                <w:sz w:val="22"/>
                <w:szCs w:val="22"/>
              </w:rPr>
            </w:pPr>
          </w:p>
        </w:tc>
      </w:tr>
      <w:tr w:rsidR="0004512A" w:rsidRPr="00DF60D5" w14:paraId="7562B780" w14:textId="77777777" w:rsidTr="003815EC">
        <w:trPr>
          <w:trHeight w:hRule="exact" w:val="1361"/>
        </w:trPr>
        <w:tc>
          <w:tcPr>
            <w:tcW w:w="2835" w:type="dxa"/>
          </w:tcPr>
          <w:p w14:paraId="63A465FA" w14:textId="77777777" w:rsidR="0004512A" w:rsidRPr="00DF60D5" w:rsidRDefault="0004512A" w:rsidP="0030560A">
            <w:pPr>
              <w:spacing w:before="120"/>
              <w:rPr>
                <w:rFonts w:ascii="Arial" w:hAnsi="Arial" w:cs="Arial"/>
                <w:sz w:val="22"/>
                <w:szCs w:val="22"/>
              </w:rPr>
            </w:pPr>
            <w:r w:rsidRPr="00DF60D5">
              <w:rPr>
                <w:rFonts w:ascii="Arial" w:hAnsi="Arial" w:cs="Arial"/>
                <w:sz w:val="22"/>
                <w:szCs w:val="22"/>
              </w:rPr>
              <w:t>Influenza contacts</w:t>
            </w:r>
          </w:p>
        </w:tc>
        <w:tc>
          <w:tcPr>
            <w:tcW w:w="6772" w:type="dxa"/>
          </w:tcPr>
          <w:p w14:paraId="34E923FA" w14:textId="5CB96D78" w:rsidR="0004512A" w:rsidRPr="00DF60D5" w:rsidRDefault="00142F51" w:rsidP="00287C34">
            <w:pPr>
              <w:rPr>
                <w:rFonts w:ascii="Arial" w:hAnsi="Arial" w:cs="Arial"/>
                <w:sz w:val="22"/>
                <w:szCs w:val="22"/>
              </w:rPr>
            </w:pPr>
            <w:r>
              <w:rPr>
                <w:rFonts w:ascii="Arial" w:hAnsi="Arial" w:cs="Arial"/>
                <w:sz w:val="22"/>
                <w:szCs w:val="22"/>
              </w:rPr>
              <w:t>The c</w:t>
            </w:r>
            <w:r w:rsidR="0004512A" w:rsidRPr="00DF60D5">
              <w:rPr>
                <w:rFonts w:ascii="Arial" w:hAnsi="Arial" w:cs="Arial"/>
                <w:sz w:val="22"/>
                <w:szCs w:val="22"/>
              </w:rPr>
              <w:t>ontacts of someone with influenza who remain</w:t>
            </w:r>
          </w:p>
          <w:p w14:paraId="6F1606D5" w14:textId="77777777" w:rsidR="0004512A" w:rsidRPr="00DF60D5" w:rsidRDefault="0004512A" w:rsidP="00287C34">
            <w:pPr>
              <w:rPr>
                <w:rFonts w:ascii="Arial" w:hAnsi="Arial" w:cs="Arial"/>
                <w:sz w:val="22"/>
                <w:szCs w:val="22"/>
              </w:rPr>
            </w:pPr>
            <w:r w:rsidRPr="00DF60D5">
              <w:rPr>
                <w:rFonts w:ascii="Arial" w:hAnsi="Arial" w:cs="Arial"/>
                <w:sz w:val="22"/>
                <w:szCs w:val="22"/>
              </w:rPr>
              <w:t>asymptomatic may continue to work</w:t>
            </w:r>
          </w:p>
          <w:p w14:paraId="3B11117D" w14:textId="77777777" w:rsidR="0004512A" w:rsidRPr="00DF60D5" w:rsidRDefault="0004512A" w:rsidP="00287C34">
            <w:pPr>
              <w:rPr>
                <w:rFonts w:ascii="Arial" w:hAnsi="Arial" w:cs="Arial"/>
                <w:sz w:val="22"/>
                <w:szCs w:val="22"/>
              </w:rPr>
            </w:pPr>
          </w:p>
          <w:p w14:paraId="18D8C8D8" w14:textId="6CAAC9FA" w:rsidR="0004512A" w:rsidRPr="00DF60D5" w:rsidRDefault="0004512A" w:rsidP="00287C34">
            <w:pPr>
              <w:rPr>
                <w:rFonts w:ascii="Arial" w:hAnsi="Arial" w:cs="Arial"/>
                <w:sz w:val="22"/>
                <w:szCs w:val="22"/>
              </w:rPr>
            </w:pPr>
            <w:r w:rsidRPr="00DF60D5">
              <w:rPr>
                <w:rFonts w:ascii="Arial" w:hAnsi="Arial" w:cs="Arial"/>
                <w:sz w:val="22"/>
                <w:szCs w:val="22"/>
              </w:rPr>
              <w:t xml:space="preserve">All staff should follow standard precautions to prevent </w:t>
            </w:r>
            <w:r w:rsidR="00142F51">
              <w:rPr>
                <w:rFonts w:ascii="Arial" w:hAnsi="Arial" w:cs="Arial"/>
                <w:sz w:val="22"/>
                <w:szCs w:val="22"/>
              </w:rPr>
              <w:t xml:space="preserve">the </w:t>
            </w:r>
            <w:r w:rsidRPr="00DF60D5">
              <w:rPr>
                <w:rFonts w:ascii="Arial" w:hAnsi="Arial" w:cs="Arial"/>
                <w:sz w:val="22"/>
                <w:szCs w:val="22"/>
              </w:rPr>
              <w:t>spread of infection</w:t>
            </w:r>
          </w:p>
          <w:p w14:paraId="4F9DD78A" w14:textId="77777777" w:rsidR="0004512A" w:rsidRPr="00DF60D5" w:rsidRDefault="0004512A" w:rsidP="00287C34">
            <w:pPr>
              <w:rPr>
                <w:rFonts w:ascii="Arial" w:hAnsi="Arial" w:cs="Arial"/>
                <w:sz w:val="22"/>
                <w:szCs w:val="22"/>
              </w:rPr>
            </w:pPr>
          </w:p>
        </w:tc>
      </w:tr>
      <w:tr w:rsidR="0004512A" w:rsidRPr="00DF60D5" w14:paraId="5DE411D9" w14:textId="77777777" w:rsidTr="003815EC">
        <w:trPr>
          <w:trHeight w:hRule="exact" w:val="2608"/>
        </w:trPr>
        <w:tc>
          <w:tcPr>
            <w:tcW w:w="2835" w:type="dxa"/>
          </w:tcPr>
          <w:p w14:paraId="672698B1" w14:textId="4C5D0B3A" w:rsidR="0004512A" w:rsidRPr="00DF60D5" w:rsidRDefault="0004512A" w:rsidP="0030560A">
            <w:pPr>
              <w:spacing w:before="120"/>
              <w:jc w:val="both"/>
              <w:rPr>
                <w:rFonts w:ascii="Arial" w:hAnsi="Arial" w:cs="Arial"/>
                <w:sz w:val="22"/>
                <w:szCs w:val="22"/>
              </w:rPr>
            </w:pPr>
            <w:r w:rsidRPr="00DF60D5">
              <w:rPr>
                <w:rFonts w:ascii="Arial" w:hAnsi="Arial" w:cs="Arial"/>
                <w:sz w:val="22"/>
                <w:szCs w:val="22"/>
              </w:rPr>
              <w:t xml:space="preserve">Influenza and </w:t>
            </w:r>
            <w:r w:rsidR="00142F51">
              <w:rPr>
                <w:rFonts w:ascii="Arial" w:hAnsi="Arial" w:cs="Arial"/>
                <w:sz w:val="22"/>
                <w:szCs w:val="22"/>
              </w:rPr>
              <w:t>i</w:t>
            </w:r>
            <w:r w:rsidRPr="00DF60D5">
              <w:rPr>
                <w:rFonts w:ascii="Arial" w:hAnsi="Arial" w:cs="Arial"/>
                <w:sz w:val="22"/>
                <w:szCs w:val="22"/>
              </w:rPr>
              <w:t>nfluenza</w:t>
            </w:r>
            <w:r w:rsidR="00FC3753">
              <w:rPr>
                <w:rFonts w:ascii="Arial" w:hAnsi="Arial" w:cs="Arial"/>
                <w:sz w:val="22"/>
                <w:szCs w:val="22"/>
              </w:rPr>
              <w:t>-</w:t>
            </w:r>
            <w:r w:rsidR="00142F51">
              <w:rPr>
                <w:rFonts w:ascii="Arial" w:hAnsi="Arial" w:cs="Arial"/>
                <w:sz w:val="22"/>
                <w:szCs w:val="22"/>
              </w:rPr>
              <w:t>l</w:t>
            </w:r>
            <w:r w:rsidRPr="00DF60D5">
              <w:rPr>
                <w:rFonts w:ascii="Arial" w:hAnsi="Arial" w:cs="Arial"/>
                <w:sz w:val="22"/>
                <w:szCs w:val="22"/>
              </w:rPr>
              <w:t xml:space="preserve">ike </w:t>
            </w:r>
            <w:r w:rsidR="00142F51">
              <w:rPr>
                <w:rFonts w:ascii="Arial" w:hAnsi="Arial" w:cs="Arial"/>
                <w:sz w:val="22"/>
                <w:szCs w:val="22"/>
              </w:rPr>
              <w:t>i</w:t>
            </w:r>
            <w:r w:rsidRPr="00DF60D5">
              <w:rPr>
                <w:rFonts w:ascii="Arial" w:hAnsi="Arial" w:cs="Arial"/>
                <w:sz w:val="22"/>
                <w:szCs w:val="22"/>
              </w:rPr>
              <w:t>llness (ILI)</w:t>
            </w:r>
          </w:p>
        </w:tc>
        <w:tc>
          <w:tcPr>
            <w:tcW w:w="6772" w:type="dxa"/>
          </w:tcPr>
          <w:p w14:paraId="1A71ECE3" w14:textId="6C1CE75A" w:rsidR="0004512A" w:rsidRPr="00DF60D5" w:rsidRDefault="0004512A" w:rsidP="003815EC">
            <w:pPr>
              <w:jc w:val="both"/>
              <w:rPr>
                <w:rFonts w:ascii="Arial" w:hAnsi="Arial" w:cs="Arial"/>
                <w:sz w:val="22"/>
                <w:szCs w:val="22"/>
              </w:rPr>
            </w:pPr>
            <w:r w:rsidRPr="00DF60D5">
              <w:rPr>
                <w:rFonts w:ascii="Arial" w:hAnsi="Arial" w:cs="Arial"/>
                <w:sz w:val="22"/>
                <w:szCs w:val="22"/>
              </w:rPr>
              <w:t>Staff with probable/suspected flu or flu</w:t>
            </w:r>
            <w:r w:rsidR="00BE6C64">
              <w:rPr>
                <w:rFonts w:ascii="Arial" w:hAnsi="Arial" w:cs="Arial"/>
                <w:sz w:val="22"/>
                <w:szCs w:val="22"/>
              </w:rPr>
              <w:t>-</w:t>
            </w:r>
            <w:r w:rsidRPr="00DF60D5">
              <w:rPr>
                <w:rFonts w:ascii="Arial" w:hAnsi="Arial" w:cs="Arial"/>
                <w:sz w:val="22"/>
                <w:szCs w:val="22"/>
              </w:rPr>
              <w:t>like symptoms (fever</w:t>
            </w:r>
            <w:r w:rsidR="003815EC">
              <w:rPr>
                <w:rFonts w:ascii="Arial" w:hAnsi="Arial" w:cs="Arial"/>
                <w:sz w:val="22"/>
                <w:szCs w:val="22"/>
              </w:rPr>
              <w:t xml:space="preserve"> </w:t>
            </w:r>
            <w:r w:rsidRPr="00DF60D5">
              <w:rPr>
                <w:rFonts w:ascii="Arial" w:hAnsi="Arial" w:cs="Arial"/>
                <w:sz w:val="22"/>
                <w:szCs w:val="22"/>
              </w:rPr>
              <w:t>of</w:t>
            </w:r>
            <w:r w:rsidR="003815EC">
              <w:rPr>
                <w:rFonts w:ascii="Arial" w:hAnsi="Arial" w:cs="Arial"/>
                <w:sz w:val="22"/>
                <w:szCs w:val="22"/>
              </w:rPr>
              <w:t xml:space="preserve"> </w:t>
            </w:r>
            <w:r w:rsidRPr="00DF60D5">
              <w:rPr>
                <w:rFonts w:ascii="Arial" w:hAnsi="Arial" w:cs="Arial"/>
                <w:sz w:val="22"/>
                <w:szCs w:val="22"/>
              </w:rPr>
              <w:t xml:space="preserve">&gt;38°C or history of fever plus </w:t>
            </w:r>
            <w:r w:rsidR="00142F51">
              <w:rPr>
                <w:rFonts w:ascii="Arial" w:hAnsi="Arial" w:cs="Arial"/>
                <w:sz w:val="22"/>
                <w:szCs w:val="22"/>
              </w:rPr>
              <w:t>two</w:t>
            </w:r>
            <w:r w:rsidRPr="00DF60D5">
              <w:rPr>
                <w:rFonts w:ascii="Arial" w:hAnsi="Arial" w:cs="Arial"/>
                <w:sz w:val="22"/>
                <w:szCs w:val="22"/>
              </w:rPr>
              <w:t xml:space="preserve"> or more symptoms of</w:t>
            </w:r>
            <w:r w:rsidR="003815EC">
              <w:rPr>
                <w:rFonts w:ascii="Arial" w:hAnsi="Arial" w:cs="Arial"/>
                <w:sz w:val="22"/>
                <w:szCs w:val="22"/>
              </w:rPr>
              <w:t xml:space="preserve"> </w:t>
            </w:r>
            <w:r w:rsidRPr="00DF60D5">
              <w:rPr>
                <w:rFonts w:ascii="Arial" w:hAnsi="Arial" w:cs="Arial"/>
                <w:sz w:val="22"/>
                <w:szCs w:val="22"/>
              </w:rPr>
              <w:t>cough or other respiratory symptoms, chills, sore throat,</w:t>
            </w:r>
            <w:r w:rsidR="003815EC">
              <w:rPr>
                <w:rFonts w:ascii="Arial" w:hAnsi="Arial" w:cs="Arial"/>
                <w:sz w:val="22"/>
                <w:szCs w:val="22"/>
              </w:rPr>
              <w:t xml:space="preserve"> </w:t>
            </w:r>
            <w:r w:rsidRPr="00DF60D5">
              <w:rPr>
                <w:rFonts w:ascii="Arial" w:hAnsi="Arial" w:cs="Arial"/>
                <w:sz w:val="22"/>
                <w:szCs w:val="22"/>
              </w:rPr>
              <w:t>headache, muscle aches) should stay away from work and</w:t>
            </w:r>
            <w:r w:rsidR="003815EC">
              <w:rPr>
                <w:rFonts w:ascii="Arial" w:hAnsi="Arial" w:cs="Arial"/>
                <w:sz w:val="22"/>
                <w:szCs w:val="22"/>
              </w:rPr>
              <w:t xml:space="preserve"> </w:t>
            </w:r>
            <w:r w:rsidRPr="00DF60D5">
              <w:rPr>
                <w:rFonts w:ascii="Arial" w:hAnsi="Arial" w:cs="Arial"/>
                <w:sz w:val="22"/>
                <w:szCs w:val="22"/>
              </w:rPr>
              <w:t>inform their manager of symptom presentation</w:t>
            </w:r>
            <w:r w:rsidR="003815EC">
              <w:rPr>
                <w:rFonts w:ascii="Arial" w:hAnsi="Arial" w:cs="Arial"/>
                <w:sz w:val="22"/>
                <w:szCs w:val="22"/>
              </w:rPr>
              <w:t>.</w:t>
            </w:r>
          </w:p>
          <w:p w14:paraId="1F9977D7" w14:textId="77777777" w:rsidR="0004512A" w:rsidRPr="00DF60D5" w:rsidRDefault="0004512A" w:rsidP="003815EC">
            <w:pPr>
              <w:jc w:val="both"/>
              <w:rPr>
                <w:rFonts w:ascii="Arial" w:hAnsi="Arial" w:cs="Arial"/>
                <w:sz w:val="22"/>
                <w:szCs w:val="22"/>
              </w:rPr>
            </w:pPr>
          </w:p>
          <w:p w14:paraId="5D972F7F" w14:textId="772A183D" w:rsidR="0004512A" w:rsidRPr="00DF60D5" w:rsidRDefault="0004512A" w:rsidP="003815EC">
            <w:pPr>
              <w:jc w:val="both"/>
              <w:rPr>
                <w:rFonts w:ascii="Arial" w:hAnsi="Arial" w:cs="Arial"/>
                <w:sz w:val="22"/>
                <w:szCs w:val="22"/>
              </w:rPr>
            </w:pPr>
            <w:r w:rsidRPr="00DF60D5">
              <w:rPr>
                <w:rFonts w:ascii="Arial" w:hAnsi="Arial" w:cs="Arial"/>
                <w:sz w:val="22"/>
                <w:szCs w:val="22"/>
              </w:rPr>
              <w:t>If influenza is suspected</w:t>
            </w:r>
            <w:r w:rsidR="00BE6C64">
              <w:rPr>
                <w:rFonts w:ascii="Arial" w:hAnsi="Arial" w:cs="Arial"/>
                <w:sz w:val="22"/>
                <w:szCs w:val="22"/>
              </w:rPr>
              <w:t>,</w:t>
            </w:r>
            <w:r w:rsidRPr="00DF60D5">
              <w:rPr>
                <w:rFonts w:ascii="Arial" w:hAnsi="Arial" w:cs="Arial"/>
                <w:sz w:val="22"/>
                <w:szCs w:val="22"/>
              </w:rPr>
              <w:t xml:space="preserve"> linked to healthcare contact or confirmed swab results</w:t>
            </w:r>
            <w:r w:rsidR="00BE6C64">
              <w:rPr>
                <w:rFonts w:ascii="Arial" w:hAnsi="Arial" w:cs="Arial"/>
                <w:sz w:val="22"/>
                <w:szCs w:val="22"/>
              </w:rPr>
              <w:t>,</w:t>
            </w:r>
            <w:r w:rsidRPr="00DF60D5">
              <w:rPr>
                <w:rFonts w:ascii="Arial" w:hAnsi="Arial" w:cs="Arial"/>
                <w:sz w:val="22"/>
                <w:szCs w:val="22"/>
              </w:rPr>
              <w:t xml:space="preserve"> staff should remain off work for a minimum of </w:t>
            </w:r>
            <w:r w:rsidR="006816BD">
              <w:rPr>
                <w:rFonts w:ascii="Arial" w:hAnsi="Arial" w:cs="Arial"/>
                <w:sz w:val="22"/>
                <w:szCs w:val="22"/>
              </w:rPr>
              <w:t>five</w:t>
            </w:r>
            <w:r w:rsidRPr="00DF60D5">
              <w:rPr>
                <w:rFonts w:ascii="Arial" w:hAnsi="Arial" w:cs="Arial"/>
                <w:sz w:val="22"/>
                <w:szCs w:val="22"/>
              </w:rPr>
              <w:t xml:space="preserve"> days from symptom onset and should stay away from work until they feel well</w:t>
            </w:r>
          </w:p>
          <w:p w14:paraId="0C06046A" w14:textId="77777777" w:rsidR="0004512A" w:rsidRPr="00DF60D5" w:rsidRDefault="0004512A" w:rsidP="003815EC">
            <w:pPr>
              <w:jc w:val="both"/>
              <w:rPr>
                <w:rFonts w:ascii="Arial" w:hAnsi="Arial" w:cs="Arial"/>
                <w:sz w:val="22"/>
                <w:szCs w:val="22"/>
              </w:rPr>
            </w:pPr>
          </w:p>
        </w:tc>
      </w:tr>
      <w:tr w:rsidR="0004512A" w:rsidRPr="00DF60D5" w14:paraId="1B41F8ED" w14:textId="77777777" w:rsidTr="003815EC">
        <w:trPr>
          <w:trHeight w:hRule="exact" w:val="1814"/>
        </w:trPr>
        <w:tc>
          <w:tcPr>
            <w:tcW w:w="2835" w:type="dxa"/>
          </w:tcPr>
          <w:p w14:paraId="118DACA5" w14:textId="77777777" w:rsidR="0004512A" w:rsidRPr="00DF60D5" w:rsidRDefault="0004512A" w:rsidP="003815EC">
            <w:pPr>
              <w:spacing w:before="120"/>
              <w:jc w:val="both"/>
              <w:rPr>
                <w:rFonts w:ascii="Arial" w:hAnsi="Arial" w:cs="Arial"/>
                <w:sz w:val="22"/>
                <w:szCs w:val="22"/>
              </w:rPr>
            </w:pPr>
            <w:r w:rsidRPr="00DF60D5">
              <w:rPr>
                <w:rFonts w:ascii="Arial" w:hAnsi="Arial" w:cs="Arial"/>
                <w:sz w:val="22"/>
                <w:szCs w:val="22"/>
              </w:rPr>
              <w:lastRenderedPageBreak/>
              <w:t>Measles</w:t>
            </w:r>
          </w:p>
        </w:tc>
        <w:tc>
          <w:tcPr>
            <w:tcW w:w="6772" w:type="dxa"/>
          </w:tcPr>
          <w:p w14:paraId="3807CB7B" w14:textId="02966EB8" w:rsidR="0004512A" w:rsidRPr="00DF60D5" w:rsidRDefault="0004512A" w:rsidP="003815EC">
            <w:pPr>
              <w:jc w:val="both"/>
              <w:rPr>
                <w:rFonts w:ascii="Arial" w:hAnsi="Arial" w:cs="Arial"/>
                <w:sz w:val="22"/>
                <w:szCs w:val="22"/>
              </w:rPr>
            </w:pPr>
            <w:r w:rsidRPr="00DF60D5">
              <w:rPr>
                <w:rFonts w:ascii="Arial" w:hAnsi="Arial" w:cs="Arial"/>
                <w:sz w:val="22"/>
                <w:szCs w:val="22"/>
              </w:rPr>
              <w:t xml:space="preserve">Staff with </w:t>
            </w:r>
            <w:r w:rsidR="00BE6C64">
              <w:rPr>
                <w:rFonts w:ascii="Arial" w:hAnsi="Arial" w:cs="Arial"/>
                <w:sz w:val="22"/>
                <w:szCs w:val="22"/>
              </w:rPr>
              <w:t>m</w:t>
            </w:r>
            <w:r w:rsidRPr="00DF60D5">
              <w:rPr>
                <w:rFonts w:ascii="Arial" w:hAnsi="Arial" w:cs="Arial"/>
                <w:sz w:val="22"/>
                <w:szCs w:val="22"/>
              </w:rPr>
              <w:t xml:space="preserve">easles must be excluded for </w:t>
            </w:r>
            <w:r w:rsidR="006816BD">
              <w:rPr>
                <w:rFonts w:ascii="Arial" w:hAnsi="Arial" w:cs="Arial"/>
                <w:sz w:val="22"/>
                <w:szCs w:val="22"/>
              </w:rPr>
              <w:t>four</w:t>
            </w:r>
            <w:r w:rsidRPr="00DF60D5">
              <w:rPr>
                <w:rFonts w:ascii="Arial" w:hAnsi="Arial" w:cs="Arial"/>
                <w:sz w:val="22"/>
                <w:szCs w:val="22"/>
              </w:rPr>
              <w:t xml:space="preserve"> days from onset</w:t>
            </w:r>
            <w:r w:rsidR="003815EC">
              <w:rPr>
                <w:rFonts w:ascii="Arial" w:hAnsi="Arial" w:cs="Arial"/>
                <w:sz w:val="22"/>
                <w:szCs w:val="22"/>
              </w:rPr>
              <w:t xml:space="preserve"> </w:t>
            </w:r>
            <w:r w:rsidRPr="00DF60D5">
              <w:rPr>
                <w:rFonts w:ascii="Arial" w:hAnsi="Arial" w:cs="Arial"/>
                <w:sz w:val="22"/>
                <w:szCs w:val="22"/>
              </w:rPr>
              <w:t>of rash and return to work only when feeling well. Measles is</w:t>
            </w:r>
            <w:r w:rsidR="003815EC">
              <w:rPr>
                <w:rFonts w:ascii="Arial" w:hAnsi="Arial" w:cs="Arial"/>
                <w:sz w:val="22"/>
                <w:szCs w:val="22"/>
              </w:rPr>
              <w:t xml:space="preserve"> </w:t>
            </w:r>
            <w:r w:rsidRPr="00DF60D5">
              <w:rPr>
                <w:rFonts w:ascii="Arial" w:hAnsi="Arial" w:cs="Arial"/>
                <w:sz w:val="22"/>
                <w:szCs w:val="22"/>
              </w:rPr>
              <w:t>preventable by vaccination (</w:t>
            </w:r>
            <w:r w:rsidR="00D44962">
              <w:rPr>
                <w:rFonts w:ascii="Arial" w:hAnsi="Arial" w:cs="Arial"/>
                <w:sz w:val="22"/>
                <w:szCs w:val="22"/>
              </w:rPr>
              <w:t>2</w:t>
            </w:r>
            <w:r w:rsidRPr="00DF60D5">
              <w:rPr>
                <w:rFonts w:ascii="Arial" w:hAnsi="Arial" w:cs="Arial"/>
                <w:sz w:val="22"/>
                <w:szCs w:val="22"/>
              </w:rPr>
              <w:t xml:space="preserve"> doses of MMR) which should be</w:t>
            </w:r>
            <w:r w:rsidR="006816BD">
              <w:rPr>
                <w:rFonts w:ascii="Arial" w:hAnsi="Arial" w:cs="Arial"/>
                <w:sz w:val="22"/>
                <w:szCs w:val="22"/>
              </w:rPr>
              <w:t xml:space="preserve"> </w:t>
            </w:r>
            <w:r w:rsidRPr="00DF60D5">
              <w:rPr>
                <w:rFonts w:ascii="Arial" w:hAnsi="Arial" w:cs="Arial"/>
                <w:sz w:val="22"/>
                <w:szCs w:val="22"/>
              </w:rPr>
              <w:t>offered to agreed staff groups</w:t>
            </w:r>
          </w:p>
          <w:p w14:paraId="1E160A5F" w14:textId="77777777" w:rsidR="0004512A" w:rsidRPr="00DF60D5" w:rsidRDefault="0004512A" w:rsidP="003815EC">
            <w:pPr>
              <w:jc w:val="both"/>
              <w:rPr>
                <w:rFonts w:ascii="Arial" w:hAnsi="Arial" w:cs="Arial"/>
                <w:sz w:val="22"/>
                <w:szCs w:val="22"/>
              </w:rPr>
            </w:pPr>
          </w:p>
          <w:p w14:paraId="4E98AC70" w14:textId="77777777" w:rsidR="0004512A" w:rsidRPr="00DF60D5" w:rsidRDefault="0004512A" w:rsidP="003815EC">
            <w:pPr>
              <w:jc w:val="both"/>
              <w:rPr>
                <w:rFonts w:ascii="Arial" w:hAnsi="Arial" w:cs="Arial"/>
                <w:sz w:val="22"/>
                <w:szCs w:val="22"/>
              </w:rPr>
            </w:pPr>
            <w:r w:rsidRPr="00DF60D5">
              <w:rPr>
                <w:rFonts w:ascii="Arial" w:hAnsi="Arial" w:cs="Arial"/>
                <w:sz w:val="22"/>
                <w:szCs w:val="22"/>
              </w:rPr>
              <w:t>Pregnant staff who are contacts should seek prompt advice from their GP or midwife</w:t>
            </w:r>
          </w:p>
          <w:p w14:paraId="521C1AEE" w14:textId="77777777" w:rsidR="0004512A" w:rsidRPr="00DF60D5" w:rsidRDefault="0004512A" w:rsidP="003815EC">
            <w:pPr>
              <w:jc w:val="both"/>
              <w:rPr>
                <w:rFonts w:ascii="Arial" w:hAnsi="Arial" w:cs="Arial"/>
                <w:sz w:val="22"/>
                <w:szCs w:val="22"/>
              </w:rPr>
            </w:pPr>
          </w:p>
        </w:tc>
      </w:tr>
      <w:tr w:rsidR="0004512A" w:rsidRPr="00DF60D5" w14:paraId="7B64D079" w14:textId="77777777" w:rsidTr="003815EC">
        <w:trPr>
          <w:trHeight w:hRule="exact" w:val="567"/>
        </w:trPr>
        <w:tc>
          <w:tcPr>
            <w:tcW w:w="2835" w:type="dxa"/>
            <w:vAlign w:val="center"/>
          </w:tcPr>
          <w:p w14:paraId="4CF7551E" w14:textId="77777777" w:rsidR="0004512A" w:rsidRPr="00DF60D5" w:rsidRDefault="0004512A" w:rsidP="003815EC">
            <w:pPr>
              <w:rPr>
                <w:rFonts w:ascii="Arial" w:hAnsi="Arial" w:cs="Arial"/>
                <w:sz w:val="22"/>
                <w:szCs w:val="22"/>
              </w:rPr>
            </w:pPr>
            <w:r w:rsidRPr="00DF60D5">
              <w:rPr>
                <w:rFonts w:ascii="Arial" w:hAnsi="Arial" w:cs="Arial"/>
                <w:sz w:val="22"/>
                <w:szCs w:val="22"/>
              </w:rPr>
              <w:t>MRSA</w:t>
            </w:r>
          </w:p>
        </w:tc>
        <w:tc>
          <w:tcPr>
            <w:tcW w:w="6772" w:type="dxa"/>
            <w:vAlign w:val="center"/>
          </w:tcPr>
          <w:p w14:paraId="47894281" w14:textId="4F6254EF" w:rsidR="0004512A" w:rsidRPr="00DF60D5" w:rsidRDefault="00BE6C64" w:rsidP="003815EC">
            <w:pPr>
              <w:spacing w:before="120"/>
              <w:rPr>
                <w:rFonts w:ascii="Arial" w:hAnsi="Arial" w:cs="Arial"/>
                <w:sz w:val="22"/>
                <w:szCs w:val="22"/>
              </w:rPr>
            </w:pPr>
            <w:r>
              <w:rPr>
                <w:rFonts w:ascii="Arial" w:hAnsi="Arial" w:cs="Arial"/>
                <w:sz w:val="22"/>
                <w:szCs w:val="22"/>
              </w:rPr>
              <w:t>OH</w:t>
            </w:r>
            <w:r w:rsidR="0004512A" w:rsidRPr="00DF60D5">
              <w:rPr>
                <w:rFonts w:ascii="Arial" w:hAnsi="Arial" w:cs="Arial"/>
                <w:sz w:val="22"/>
                <w:szCs w:val="22"/>
              </w:rPr>
              <w:t xml:space="preserve"> to be consulted </w:t>
            </w:r>
          </w:p>
          <w:p w14:paraId="77C92A33" w14:textId="77777777" w:rsidR="0004512A" w:rsidRPr="00DF60D5" w:rsidRDefault="0004512A" w:rsidP="003815EC">
            <w:pPr>
              <w:rPr>
                <w:rFonts w:ascii="Arial" w:hAnsi="Arial" w:cs="Arial"/>
                <w:sz w:val="22"/>
                <w:szCs w:val="22"/>
              </w:rPr>
            </w:pPr>
          </w:p>
        </w:tc>
      </w:tr>
      <w:tr w:rsidR="0004512A" w:rsidRPr="00DF60D5" w14:paraId="5274454E" w14:textId="77777777" w:rsidTr="003815EC">
        <w:trPr>
          <w:trHeight w:hRule="exact" w:val="1701"/>
        </w:trPr>
        <w:tc>
          <w:tcPr>
            <w:tcW w:w="2835" w:type="dxa"/>
          </w:tcPr>
          <w:p w14:paraId="659EAC2A" w14:textId="77777777" w:rsidR="0004512A" w:rsidRPr="00DF60D5" w:rsidRDefault="0004512A" w:rsidP="003815EC">
            <w:pPr>
              <w:spacing w:before="120"/>
              <w:rPr>
                <w:rFonts w:ascii="Arial" w:hAnsi="Arial" w:cs="Arial"/>
                <w:sz w:val="22"/>
                <w:szCs w:val="22"/>
              </w:rPr>
            </w:pPr>
            <w:r w:rsidRPr="00DF60D5">
              <w:rPr>
                <w:rFonts w:ascii="Arial" w:hAnsi="Arial" w:cs="Arial"/>
                <w:sz w:val="22"/>
                <w:szCs w:val="22"/>
              </w:rPr>
              <w:t>Mumps</w:t>
            </w:r>
          </w:p>
        </w:tc>
        <w:tc>
          <w:tcPr>
            <w:tcW w:w="6772" w:type="dxa"/>
          </w:tcPr>
          <w:p w14:paraId="133B43DB" w14:textId="14C18477" w:rsidR="0004512A" w:rsidRPr="00DF60D5" w:rsidRDefault="0004512A" w:rsidP="003815EC">
            <w:pPr>
              <w:jc w:val="both"/>
              <w:rPr>
                <w:rFonts w:ascii="Arial" w:hAnsi="Arial" w:cs="Arial"/>
                <w:sz w:val="22"/>
                <w:szCs w:val="22"/>
              </w:rPr>
            </w:pPr>
            <w:r w:rsidRPr="00DF60D5">
              <w:rPr>
                <w:rFonts w:ascii="Arial" w:hAnsi="Arial" w:cs="Arial"/>
                <w:sz w:val="22"/>
                <w:szCs w:val="22"/>
              </w:rPr>
              <w:t xml:space="preserve">Staff with </w:t>
            </w:r>
            <w:r w:rsidR="00BE6C64">
              <w:rPr>
                <w:rFonts w:ascii="Arial" w:hAnsi="Arial" w:cs="Arial"/>
                <w:sz w:val="22"/>
                <w:szCs w:val="22"/>
              </w:rPr>
              <w:t>m</w:t>
            </w:r>
            <w:r w:rsidRPr="00DF60D5">
              <w:rPr>
                <w:rFonts w:ascii="Arial" w:hAnsi="Arial" w:cs="Arial"/>
                <w:sz w:val="22"/>
                <w:szCs w:val="22"/>
              </w:rPr>
              <w:t xml:space="preserve">umps must be excluded for </w:t>
            </w:r>
            <w:r w:rsidR="00D44962">
              <w:rPr>
                <w:rFonts w:ascii="Arial" w:hAnsi="Arial" w:cs="Arial"/>
                <w:sz w:val="22"/>
                <w:szCs w:val="22"/>
              </w:rPr>
              <w:t>five</w:t>
            </w:r>
            <w:r w:rsidRPr="00DF60D5">
              <w:rPr>
                <w:rFonts w:ascii="Arial" w:hAnsi="Arial" w:cs="Arial"/>
                <w:sz w:val="22"/>
                <w:szCs w:val="22"/>
              </w:rPr>
              <w:t xml:space="preserve"> days from onset of</w:t>
            </w:r>
            <w:r w:rsidR="003815EC">
              <w:rPr>
                <w:rFonts w:ascii="Arial" w:hAnsi="Arial" w:cs="Arial"/>
                <w:sz w:val="22"/>
                <w:szCs w:val="22"/>
              </w:rPr>
              <w:t xml:space="preserve"> sw</w:t>
            </w:r>
            <w:r w:rsidRPr="00DF60D5">
              <w:rPr>
                <w:rFonts w:ascii="Arial" w:hAnsi="Arial" w:cs="Arial"/>
                <w:sz w:val="22"/>
                <w:szCs w:val="22"/>
              </w:rPr>
              <w:t>elling and must feel well before returning to work. Mumps</w:t>
            </w:r>
            <w:r w:rsidR="003815EC">
              <w:rPr>
                <w:rFonts w:ascii="Arial" w:hAnsi="Arial" w:cs="Arial"/>
                <w:sz w:val="22"/>
                <w:szCs w:val="22"/>
              </w:rPr>
              <w:t xml:space="preserve"> </w:t>
            </w:r>
            <w:r w:rsidRPr="00DF60D5">
              <w:rPr>
                <w:rFonts w:ascii="Arial" w:hAnsi="Arial" w:cs="Arial"/>
                <w:sz w:val="22"/>
                <w:szCs w:val="22"/>
              </w:rPr>
              <w:t>is preventable by vaccination (2 doses of MMR) which should</w:t>
            </w:r>
            <w:r w:rsidR="003815EC">
              <w:rPr>
                <w:rFonts w:ascii="Arial" w:hAnsi="Arial" w:cs="Arial"/>
                <w:sz w:val="22"/>
                <w:szCs w:val="22"/>
              </w:rPr>
              <w:t xml:space="preserve"> </w:t>
            </w:r>
            <w:r w:rsidRPr="00DF60D5">
              <w:rPr>
                <w:rFonts w:ascii="Arial" w:hAnsi="Arial" w:cs="Arial"/>
                <w:sz w:val="22"/>
                <w:szCs w:val="22"/>
              </w:rPr>
              <w:t>be offered to agreed staff groups</w:t>
            </w:r>
          </w:p>
          <w:p w14:paraId="63A6EFD0" w14:textId="77777777" w:rsidR="0004512A" w:rsidRPr="00DF60D5" w:rsidRDefault="0004512A" w:rsidP="00287C34">
            <w:pPr>
              <w:rPr>
                <w:rFonts w:ascii="Arial" w:hAnsi="Arial" w:cs="Arial"/>
                <w:sz w:val="22"/>
                <w:szCs w:val="22"/>
              </w:rPr>
            </w:pPr>
          </w:p>
          <w:p w14:paraId="164AF4CD" w14:textId="4FAA13A6" w:rsidR="0004512A" w:rsidRPr="00DF60D5" w:rsidRDefault="0004512A" w:rsidP="00287C34">
            <w:pPr>
              <w:rPr>
                <w:rFonts w:ascii="Arial" w:hAnsi="Arial" w:cs="Arial"/>
                <w:sz w:val="22"/>
                <w:szCs w:val="22"/>
              </w:rPr>
            </w:pPr>
            <w:r w:rsidRPr="00DF60D5">
              <w:rPr>
                <w:rFonts w:ascii="Arial" w:hAnsi="Arial" w:cs="Arial"/>
                <w:sz w:val="22"/>
                <w:szCs w:val="22"/>
              </w:rPr>
              <w:t>Staff who are contacts should seek prompt advice from O</w:t>
            </w:r>
            <w:r w:rsidR="00BE6C64">
              <w:rPr>
                <w:rFonts w:ascii="Arial" w:hAnsi="Arial" w:cs="Arial"/>
                <w:sz w:val="22"/>
                <w:szCs w:val="22"/>
              </w:rPr>
              <w:t>H</w:t>
            </w:r>
          </w:p>
          <w:p w14:paraId="549E2813" w14:textId="77777777" w:rsidR="0004512A" w:rsidRPr="00DF60D5" w:rsidRDefault="0004512A" w:rsidP="00287C34">
            <w:pPr>
              <w:rPr>
                <w:rFonts w:ascii="Arial" w:hAnsi="Arial" w:cs="Arial"/>
                <w:sz w:val="22"/>
                <w:szCs w:val="22"/>
              </w:rPr>
            </w:pPr>
          </w:p>
        </w:tc>
      </w:tr>
      <w:tr w:rsidR="0004512A" w:rsidRPr="00DF60D5" w14:paraId="623154D7" w14:textId="77777777" w:rsidTr="003815EC">
        <w:trPr>
          <w:trHeight w:hRule="exact" w:val="567"/>
        </w:trPr>
        <w:tc>
          <w:tcPr>
            <w:tcW w:w="2835" w:type="dxa"/>
          </w:tcPr>
          <w:p w14:paraId="5193AA76" w14:textId="77777777" w:rsidR="0004512A" w:rsidRPr="00DF60D5" w:rsidRDefault="0004512A" w:rsidP="003815EC">
            <w:pPr>
              <w:spacing w:before="120"/>
              <w:rPr>
                <w:rFonts w:ascii="Arial" w:hAnsi="Arial" w:cs="Arial"/>
                <w:sz w:val="22"/>
                <w:szCs w:val="22"/>
              </w:rPr>
            </w:pPr>
            <w:r w:rsidRPr="00DF60D5">
              <w:rPr>
                <w:rFonts w:ascii="Arial" w:hAnsi="Arial" w:cs="Arial"/>
                <w:sz w:val="22"/>
                <w:szCs w:val="22"/>
              </w:rPr>
              <w:t>Pandemic</w:t>
            </w:r>
          </w:p>
        </w:tc>
        <w:tc>
          <w:tcPr>
            <w:tcW w:w="6772" w:type="dxa"/>
          </w:tcPr>
          <w:p w14:paraId="28FF44A4" w14:textId="77777777" w:rsidR="0004512A" w:rsidRPr="00DF60D5" w:rsidRDefault="0004512A" w:rsidP="003815EC">
            <w:pPr>
              <w:spacing w:before="120"/>
              <w:rPr>
                <w:rFonts w:ascii="Arial" w:hAnsi="Arial" w:cs="Arial"/>
                <w:sz w:val="22"/>
                <w:szCs w:val="22"/>
              </w:rPr>
            </w:pPr>
            <w:r w:rsidRPr="00DF60D5">
              <w:rPr>
                <w:rFonts w:ascii="Arial" w:hAnsi="Arial" w:cs="Arial"/>
                <w:sz w:val="22"/>
                <w:szCs w:val="22"/>
              </w:rPr>
              <w:t>Refer to current governmental advice</w:t>
            </w:r>
          </w:p>
          <w:p w14:paraId="63F8FDE6" w14:textId="77777777" w:rsidR="0004512A" w:rsidRPr="00DF60D5" w:rsidRDefault="0004512A" w:rsidP="003815EC">
            <w:pPr>
              <w:spacing w:before="120"/>
              <w:rPr>
                <w:rFonts w:ascii="Arial" w:hAnsi="Arial" w:cs="Arial"/>
                <w:sz w:val="22"/>
                <w:szCs w:val="22"/>
              </w:rPr>
            </w:pPr>
          </w:p>
        </w:tc>
      </w:tr>
      <w:tr w:rsidR="0004512A" w:rsidRPr="00DF60D5" w14:paraId="587B9494" w14:textId="77777777" w:rsidTr="003815EC">
        <w:trPr>
          <w:trHeight w:hRule="exact" w:val="964"/>
        </w:trPr>
        <w:tc>
          <w:tcPr>
            <w:tcW w:w="2835" w:type="dxa"/>
          </w:tcPr>
          <w:p w14:paraId="1990B8B7" w14:textId="77777777" w:rsidR="0004512A" w:rsidRPr="00DF60D5" w:rsidRDefault="0004512A" w:rsidP="003815EC">
            <w:pPr>
              <w:spacing w:before="120"/>
              <w:rPr>
                <w:rFonts w:ascii="Arial" w:hAnsi="Arial" w:cs="Arial"/>
                <w:sz w:val="22"/>
                <w:szCs w:val="22"/>
              </w:rPr>
            </w:pPr>
            <w:r w:rsidRPr="00DF60D5">
              <w:rPr>
                <w:rFonts w:ascii="Arial" w:hAnsi="Arial" w:cs="Arial"/>
                <w:sz w:val="22"/>
                <w:szCs w:val="22"/>
              </w:rPr>
              <w:t>Ringworm</w:t>
            </w:r>
          </w:p>
        </w:tc>
        <w:tc>
          <w:tcPr>
            <w:tcW w:w="6772" w:type="dxa"/>
          </w:tcPr>
          <w:p w14:paraId="33EC9769" w14:textId="4F6C6DC6" w:rsidR="0004512A" w:rsidRPr="00DF60D5" w:rsidRDefault="0004512A" w:rsidP="00287C34">
            <w:pPr>
              <w:rPr>
                <w:rFonts w:ascii="Arial" w:hAnsi="Arial" w:cs="Arial"/>
                <w:sz w:val="22"/>
                <w:szCs w:val="22"/>
              </w:rPr>
            </w:pPr>
            <w:r w:rsidRPr="00DF60D5">
              <w:rPr>
                <w:rFonts w:ascii="Arial" w:hAnsi="Arial" w:cs="Arial"/>
                <w:sz w:val="22"/>
                <w:szCs w:val="22"/>
              </w:rPr>
              <w:t xml:space="preserve">Treatment will usually be provided </w:t>
            </w:r>
            <w:r w:rsidR="00BE6C64">
              <w:rPr>
                <w:rFonts w:ascii="Arial" w:hAnsi="Arial" w:cs="Arial"/>
                <w:sz w:val="22"/>
                <w:szCs w:val="22"/>
              </w:rPr>
              <w:t>from</w:t>
            </w:r>
            <w:r w:rsidRPr="00DF60D5">
              <w:rPr>
                <w:rFonts w:ascii="Arial" w:hAnsi="Arial" w:cs="Arial"/>
                <w:sz w:val="22"/>
                <w:szCs w:val="22"/>
              </w:rPr>
              <w:t xml:space="preserve"> GP</w:t>
            </w:r>
            <w:r w:rsidR="00BE6C64">
              <w:rPr>
                <w:rFonts w:ascii="Arial" w:hAnsi="Arial" w:cs="Arial"/>
                <w:sz w:val="22"/>
                <w:szCs w:val="22"/>
              </w:rPr>
              <w:t>,</w:t>
            </w:r>
            <w:r w:rsidRPr="00DF60D5">
              <w:rPr>
                <w:rFonts w:ascii="Arial" w:hAnsi="Arial" w:cs="Arial"/>
                <w:sz w:val="22"/>
                <w:szCs w:val="22"/>
              </w:rPr>
              <w:t xml:space="preserve"> and member of</w:t>
            </w:r>
            <w:r w:rsidR="00D44962">
              <w:rPr>
                <w:rFonts w:ascii="Arial" w:hAnsi="Arial" w:cs="Arial"/>
                <w:sz w:val="22"/>
                <w:szCs w:val="22"/>
              </w:rPr>
              <w:t xml:space="preserve"> </w:t>
            </w:r>
            <w:r w:rsidRPr="00DF60D5">
              <w:rPr>
                <w:rFonts w:ascii="Arial" w:hAnsi="Arial" w:cs="Arial"/>
                <w:sz w:val="22"/>
                <w:szCs w:val="22"/>
              </w:rPr>
              <w:t>staff</w:t>
            </w:r>
            <w:r w:rsidR="00D44962">
              <w:rPr>
                <w:rFonts w:ascii="Arial" w:hAnsi="Arial" w:cs="Arial"/>
                <w:sz w:val="22"/>
                <w:szCs w:val="22"/>
              </w:rPr>
              <w:t>,</w:t>
            </w:r>
            <w:r w:rsidRPr="00DF60D5">
              <w:rPr>
                <w:rFonts w:ascii="Arial" w:hAnsi="Arial" w:cs="Arial"/>
                <w:sz w:val="22"/>
                <w:szCs w:val="22"/>
              </w:rPr>
              <w:t xml:space="preserve"> if completing healthcare tasks</w:t>
            </w:r>
            <w:r w:rsidR="00D44962">
              <w:rPr>
                <w:rFonts w:ascii="Arial" w:hAnsi="Arial" w:cs="Arial"/>
                <w:sz w:val="22"/>
                <w:szCs w:val="22"/>
              </w:rPr>
              <w:t>,</w:t>
            </w:r>
            <w:r w:rsidRPr="00DF60D5">
              <w:rPr>
                <w:rFonts w:ascii="Arial" w:hAnsi="Arial" w:cs="Arial"/>
                <w:sz w:val="22"/>
                <w:szCs w:val="22"/>
              </w:rPr>
              <w:t xml:space="preserve"> will need to keep affected</w:t>
            </w:r>
            <w:r w:rsidR="00D44962">
              <w:rPr>
                <w:rFonts w:ascii="Arial" w:hAnsi="Arial" w:cs="Arial"/>
                <w:sz w:val="22"/>
                <w:szCs w:val="22"/>
              </w:rPr>
              <w:t xml:space="preserve"> </w:t>
            </w:r>
            <w:r w:rsidRPr="00DF60D5">
              <w:rPr>
                <w:rFonts w:ascii="Arial" w:hAnsi="Arial" w:cs="Arial"/>
                <w:sz w:val="22"/>
                <w:szCs w:val="22"/>
              </w:rPr>
              <w:t>area covered</w:t>
            </w:r>
          </w:p>
          <w:p w14:paraId="1679727C" w14:textId="77777777" w:rsidR="0004512A" w:rsidRPr="00DF60D5" w:rsidRDefault="0004512A" w:rsidP="00287C34">
            <w:pPr>
              <w:rPr>
                <w:rFonts w:ascii="Arial" w:hAnsi="Arial" w:cs="Arial"/>
                <w:sz w:val="22"/>
                <w:szCs w:val="22"/>
              </w:rPr>
            </w:pPr>
          </w:p>
          <w:p w14:paraId="4C29C2A2" w14:textId="147FD68C" w:rsidR="0004512A" w:rsidRPr="00DF60D5" w:rsidRDefault="0004512A" w:rsidP="00287C34">
            <w:pPr>
              <w:rPr>
                <w:rFonts w:ascii="Arial" w:hAnsi="Arial" w:cs="Arial"/>
                <w:sz w:val="22"/>
                <w:szCs w:val="22"/>
              </w:rPr>
            </w:pPr>
            <w:r w:rsidRPr="00DF60D5">
              <w:rPr>
                <w:rFonts w:ascii="Arial" w:hAnsi="Arial" w:cs="Arial"/>
                <w:sz w:val="22"/>
                <w:szCs w:val="22"/>
              </w:rPr>
              <w:t>For staff with ringworm on their face/scalp</w:t>
            </w:r>
            <w:r w:rsidR="00BE6C64">
              <w:rPr>
                <w:rFonts w:ascii="Arial" w:hAnsi="Arial" w:cs="Arial"/>
                <w:sz w:val="22"/>
                <w:szCs w:val="22"/>
              </w:rPr>
              <w:t>,</w:t>
            </w:r>
            <w:r w:rsidRPr="00DF60D5">
              <w:rPr>
                <w:rFonts w:ascii="Arial" w:hAnsi="Arial" w:cs="Arial"/>
                <w:sz w:val="22"/>
                <w:szCs w:val="22"/>
              </w:rPr>
              <w:t xml:space="preserve"> further advice should be sought</w:t>
            </w:r>
          </w:p>
          <w:p w14:paraId="791C948B" w14:textId="77777777" w:rsidR="0004512A" w:rsidRPr="00DF60D5" w:rsidRDefault="0004512A" w:rsidP="00287C34">
            <w:pPr>
              <w:rPr>
                <w:rFonts w:ascii="Arial" w:hAnsi="Arial" w:cs="Arial"/>
                <w:sz w:val="22"/>
                <w:szCs w:val="22"/>
              </w:rPr>
            </w:pPr>
          </w:p>
        </w:tc>
      </w:tr>
      <w:tr w:rsidR="0004512A" w:rsidRPr="00DF60D5" w14:paraId="62FDB88A" w14:textId="77777777" w:rsidTr="003815EC">
        <w:trPr>
          <w:trHeight w:hRule="exact" w:val="964"/>
        </w:trPr>
        <w:tc>
          <w:tcPr>
            <w:tcW w:w="2835" w:type="dxa"/>
          </w:tcPr>
          <w:p w14:paraId="17FFC3D1" w14:textId="77777777" w:rsidR="0004512A" w:rsidRPr="00DF60D5" w:rsidRDefault="0004512A" w:rsidP="003815EC">
            <w:pPr>
              <w:spacing w:before="120"/>
              <w:rPr>
                <w:rFonts w:ascii="Arial" w:hAnsi="Arial" w:cs="Arial"/>
                <w:sz w:val="22"/>
                <w:szCs w:val="22"/>
              </w:rPr>
            </w:pPr>
            <w:r w:rsidRPr="00DF60D5">
              <w:rPr>
                <w:rFonts w:ascii="Arial" w:hAnsi="Arial" w:cs="Arial"/>
                <w:sz w:val="22"/>
                <w:szCs w:val="22"/>
              </w:rPr>
              <w:t>Salmonellosis</w:t>
            </w:r>
          </w:p>
        </w:tc>
        <w:tc>
          <w:tcPr>
            <w:tcW w:w="6772" w:type="dxa"/>
          </w:tcPr>
          <w:p w14:paraId="4A07D86E" w14:textId="77777777" w:rsidR="0004512A" w:rsidRPr="00DF60D5" w:rsidRDefault="0004512A" w:rsidP="003815EC">
            <w:pPr>
              <w:jc w:val="both"/>
              <w:rPr>
                <w:rFonts w:ascii="Arial" w:hAnsi="Arial" w:cs="Arial"/>
                <w:sz w:val="22"/>
                <w:szCs w:val="22"/>
              </w:rPr>
            </w:pPr>
            <w:r w:rsidRPr="00DF60D5">
              <w:rPr>
                <w:rFonts w:ascii="Arial" w:hAnsi="Arial" w:cs="Arial"/>
                <w:sz w:val="22"/>
                <w:szCs w:val="22"/>
              </w:rPr>
              <w:t>Exclude staff member until they are symptom free for a period of 48 hours</w:t>
            </w:r>
          </w:p>
          <w:p w14:paraId="2A06D3F2" w14:textId="77777777" w:rsidR="0004512A" w:rsidRPr="00DF60D5" w:rsidRDefault="0004512A" w:rsidP="00287C34">
            <w:pPr>
              <w:rPr>
                <w:rFonts w:ascii="Arial" w:hAnsi="Arial" w:cs="Arial"/>
                <w:sz w:val="22"/>
                <w:szCs w:val="22"/>
              </w:rPr>
            </w:pPr>
          </w:p>
        </w:tc>
      </w:tr>
      <w:tr w:rsidR="0004512A" w:rsidRPr="00DF60D5" w14:paraId="2C86B5EB" w14:textId="77777777" w:rsidTr="003815EC">
        <w:trPr>
          <w:trHeight w:hRule="exact" w:val="1361"/>
        </w:trPr>
        <w:tc>
          <w:tcPr>
            <w:tcW w:w="2835" w:type="dxa"/>
          </w:tcPr>
          <w:p w14:paraId="3A9D66DE" w14:textId="77777777" w:rsidR="0004512A" w:rsidRPr="00DF60D5" w:rsidRDefault="0004512A" w:rsidP="003815EC">
            <w:pPr>
              <w:spacing w:before="120"/>
              <w:rPr>
                <w:rFonts w:ascii="Arial" w:hAnsi="Arial" w:cs="Arial"/>
                <w:sz w:val="22"/>
                <w:szCs w:val="22"/>
              </w:rPr>
            </w:pPr>
            <w:r w:rsidRPr="00DF60D5">
              <w:rPr>
                <w:rFonts w:ascii="Arial" w:hAnsi="Arial" w:cs="Arial"/>
                <w:sz w:val="22"/>
                <w:szCs w:val="22"/>
              </w:rPr>
              <w:t>Scabies</w:t>
            </w:r>
          </w:p>
        </w:tc>
        <w:tc>
          <w:tcPr>
            <w:tcW w:w="6772" w:type="dxa"/>
          </w:tcPr>
          <w:p w14:paraId="4380193B" w14:textId="77777777" w:rsidR="0004512A" w:rsidRPr="00DF60D5" w:rsidRDefault="0004512A" w:rsidP="00287C34">
            <w:pPr>
              <w:rPr>
                <w:rFonts w:ascii="Arial" w:hAnsi="Arial" w:cs="Arial"/>
                <w:sz w:val="22"/>
                <w:szCs w:val="22"/>
              </w:rPr>
            </w:pPr>
            <w:r w:rsidRPr="00DF60D5">
              <w:rPr>
                <w:rFonts w:ascii="Arial" w:hAnsi="Arial" w:cs="Arial"/>
                <w:sz w:val="22"/>
                <w:szCs w:val="22"/>
              </w:rPr>
              <w:t>Exclude staff member until they have had their first treatment</w:t>
            </w:r>
          </w:p>
          <w:p w14:paraId="2454CA52" w14:textId="77777777" w:rsidR="0004512A" w:rsidRPr="00DF60D5" w:rsidRDefault="0004512A" w:rsidP="00287C34">
            <w:pPr>
              <w:rPr>
                <w:rFonts w:ascii="Arial" w:hAnsi="Arial" w:cs="Arial"/>
                <w:sz w:val="22"/>
                <w:szCs w:val="22"/>
              </w:rPr>
            </w:pPr>
          </w:p>
          <w:p w14:paraId="63E2761E" w14:textId="1A185F40" w:rsidR="0004512A" w:rsidRPr="00DF60D5" w:rsidRDefault="0004512A" w:rsidP="003815EC">
            <w:pPr>
              <w:jc w:val="both"/>
              <w:rPr>
                <w:rFonts w:ascii="Arial" w:hAnsi="Arial" w:cs="Arial"/>
                <w:sz w:val="22"/>
                <w:szCs w:val="22"/>
              </w:rPr>
            </w:pPr>
            <w:r w:rsidRPr="00DF60D5">
              <w:rPr>
                <w:rFonts w:ascii="Arial" w:hAnsi="Arial" w:cs="Arial"/>
                <w:sz w:val="22"/>
                <w:szCs w:val="22"/>
              </w:rPr>
              <w:t>If crusted scabies, further treatments may be necessary prior to returning to work and advice from the I</w:t>
            </w:r>
            <w:r w:rsidR="00DC47A9">
              <w:rPr>
                <w:rFonts w:ascii="Arial" w:hAnsi="Arial" w:cs="Arial"/>
                <w:sz w:val="22"/>
                <w:szCs w:val="22"/>
              </w:rPr>
              <w:t>PC</w:t>
            </w:r>
            <w:r w:rsidRPr="00DF60D5">
              <w:rPr>
                <w:rFonts w:ascii="Arial" w:hAnsi="Arial" w:cs="Arial"/>
                <w:sz w:val="22"/>
                <w:szCs w:val="22"/>
              </w:rPr>
              <w:t xml:space="preserve"> </w:t>
            </w:r>
            <w:r w:rsidR="00DC47A9">
              <w:rPr>
                <w:rFonts w:ascii="Arial" w:hAnsi="Arial" w:cs="Arial"/>
                <w:sz w:val="22"/>
                <w:szCs w:val="22"/>
              </w:rPr>
              <w:t>t</w:t>
            </w:r>
            <w:r w:rsidRPr="00DF60D5">
              <w:rPr>
                <w:rFonts w:ascii="Arial" w:hAnsi="Arial" w:cs="Arial"/>
                <w:sz w:val="22"/>
                <w:szCs w:val="22"/>
              </w:rPr>
              <w:t>eam and/or O</w:t>
            </w:r>
            <w:r w:rsidR="004638B1">
              <w:rPr>
                <w:rFonts w:ascii="Arial" w:hAnsi="Arial" w:cs="Arial"/>
                <w:sz w:val="22"/>
                <w:szCs w:val="22"/>
              </w:rPr>
              <w:t>H</w:t>
            </w:r>
            <w:r w:rsidRPr="00DF60D5">
              <w:rPr>
                <w:rFonts w:ascii="Arial" w:hAnsi="Arial" w:cs="Arial"/>
                <w:sz w:val="22"/>
                <w:szCs w:val="22"/>
              </w:rPr>
              <w:t xml:space="preserve"> </w:t>
            </w:r>
            <w:r w:rsidR="00DC47A9">
              <w:rPr>
                <w:rFonts w:ascii="Arial" w:hAnsi="Arial" w:cs="Arial"/>
                <w:sz w:val="22"/>
                <w:szCs w:val="22"/>
              </w:rPr>
              <w:t>d</w:t>
            </w:r>
            <w:r w:rsidRPr="00DF60D5">
              <w:rPr>
                <w:rFonts w:ascii="Arial" w:hAnsi="Arial" w:cs="Arial"/>
                <w:sz w:val="22"/>
                <w:szCs w:val="22"/>
              </w:rPr>
              <w:t>epartment should be sought</w:t>
            </w:r>
          </w:p>
          <w:p w14:paraId="01DA3DEF" w14:textId="77777777" w:rsidR="0004512A" w:rsidRPr="00DF60D5" w:rsidRDefault="0004512A" w:rsidP="00287C34">
            <w:pPr>
              <w:rPr>
                <w:rFonts w:ascii="Arial" w:hAnsi="Arial" w:cs="Arial"/>
                <w:sz w:val="22"/>
                <w:szCs w:val="22"/>
              </w:rPr>
            </w:pPr>
          </w:p>
        </w:tc>
      </w:tr>
      <w:tr w:rsidR="0004512A" w:rsidRPr="00DF60D5" w14:paraId="16A41229" w14:textId="77777777" w:rsidTr="003815EC">
        <w:trPr>
          <w:trHeight w:hRule="exact" w:val="1361"/>
        </w:trPr>
        <w:tc>
          <w:tcPr>
            <w:tcW w:w="2835" w:type="dxa"/>
          </w:tcPr>
          <w:p w14:paraId="46FDC5C6" w14:textId="77777777" w:rsidR="0004512A" w:rsidRPr="00DF60D5" w:rsidRDefault="0004512A" w:rsidP="003815EC">
            <w:pPr>
              <w:spacing w:before="120"/>
              <w:rPr>
                <w:rFonts w:ascii="Arial" w:hAnsi="Arial" w:cs="Arial"/>
                <w:sz w:val="22"/>
                <w:szCs w:val="22"/>
              </w:rPr>
            </w:pPr>
            <w:r w:rsidRPr="00DF60D5">
              <w:rPr>
                <w:rFonts w:ascii="Arial" w:hAnsi="Arial" w:cs="Arial"/>
                <w:sz w:val="22"/>
                <w:szCs w:val="22"/>
              </w:rPr>
              <w:t>Shingles</w:t>
            </w:r>
          </w:p>
        </w:tc>
        <w:tc>
          <w:tcPr>
            <w:tcW w:w="6772" w:type="dxa"/>
          </w:tcPr>
          <w:p w14:paraId="5D6445B8" w14:textId="4F0CD251" w:rsidR="0004512A" w:rsidRPr="00DF60D5" w:rsidRDefault="0004512A" w:rsidP="003815EC">
            <w:pPr>
              <w:jc w:val="both"/>
              <w:rPr>
                <w:rFonts w:ascii="Arial" w:hAnsi="Arial" w:cs="Arial"/>
                <w:sz w:val="22"/>
                <w:szCs w:val="22"/>
              </w:rPr>
            </w:pPr>
            <w:r w:rsidRPr="00DF60D5">
              <w:rPr>
                <w:rFonts w:ascii="Arial" w:hAnsi="Arial" w:cs="Arial"/>
                <w:sz w:val="22"/>
                <w:szCs w:val="22"/>
              </w:rPr>
              <w:t>If rash is dry, or covered with an occlusive dressing</w:t>
            </w:r>
            <w:r w:rsidR="00BE6C64">
              <w:rPr>
                <w:rFonts w:ascii="Arial" w:hAnsi="Arial" w:cs="Arial"/>
                <w:sz w:val="22"/>
                <w:szCs w:val="22"/>
              </w:rPr>
              <w:t>,</w:t>
            </w:r>
            <w:r w:rsidRPr="00DF60D5">
              <w:rPr>
                <w:rFonts w:ascii="Arial" w:hAnsi="Arial" w:cs="Arial"/>
                <w:sz w:val="22"/>
                <w:szCs w:val="22"/>
              </w:rPr>
              <w:t xml:space="preserve"> </w:t>
            </w:r>
            <w:proofErr w:type="gramStart"/>
            <w:r w:rsidRPr="00DF60D5">
              <w:rPr>
                <w:rFonts w:ascii="Arial" w:hAnsi="Arial" w:cs="Arial"/>
                <w:sz w:val="22"/>
                <w:szCs w:val="22"/>
              </w:rPr>
              <w:t>as long as</w:t>
            </w:r>
            <w:proofErr w:type="gramEnd"/>
            <w:r w:rsidR="003815EC">
              <w:rPr>
                <w:rFonts w:ascii="Arial" w:hAnsi="Arial" w:cs="Arial"/>
                <w:sz w:val="22"/>
                <w:szCs w:val="22"/>
              </w:rPr>
              <w:t xml:space="preserve"> </w:t>
            </w:r>
            <w:r w:rsidRPr="00DF60D5">
              <w:rPr>
                <w:rFonts w:ascii="Arial" w:hAnsi="Arial" w:cs="Arial"/>
                <w:sz w:val="22"/>
                <w:szCs w:val="22"/>
              </w:rPr>
              <w:t>the individual is medically well</w:t>
            </w:r>
            <w:r w:rsidR="003A7F00">
              <w:rPr>
                <w:rFonts w:ascii="Arial" w:hAnsi="Arial" w:cs="Arial"/>
                <w:sz w:val="22"/>
                <w:szCs w:val="22"/>
              </w:rPr>
              <w:t>,</w:t>
            </w:r>
            <w:r w:rsidRPr="00DF60D5">
              <w:rPr>
                <w:rFonts w:ascii="Arial" w:hAnsi="Arial" w:cs="Arial"/>
                <w:sz w:val="22"/>
                <w:szCs w:val="22"/>
              </w:rPr>
              <w:t xml:space="preserve"> they are fit for work</w:t>
            </w:r>
          </w:p>
          <w:p w14:paraId="6AD3816D" w14:textId="77777777" w:rsidR="0004512A" w:rsidRPr="00DF60D5" w:rsidRDefault="0004512A" w:rsidP="003815EC">
            <w:pPr>
              <w:jc w:val="both"/>
              <w:rPr>
                <w:rFonts w:ascii="Arial" w:hAnsi="Arial" w:cs="Arial"/>
                <w:sz w:val="22"/>
                <w:szCs w:val="22"/>
              </w:rPr>
            </w:pPr>
          </w:p>
          <w:p w14:paraId="4F192DC7" w14:textId="619300C0" w:rsidR="0004512A" w:rsidRPr="00DF60D5" w:rsidRDefault="0004512A" w:rsidP="003815EC">
            <w:pPr>
              <w:jc w:val="both"/>
              <w:rPr>
                <w:rFonts w:ascii="Arial" w:hAnsi="Arial" w:cs="Arial"/>
                <w:sz w:val="22"/>
                <w:szCs w:val="22"/>
              </w:rPr>
            </w:pPr>
            <w:r w:rsidRPr="00DF60D5">
              <w:rPr>
                <w:rFonts w:ascii="Arial" w:hAnsi="Arial" w:cs="Arial"/>
                <w:sz w:val="22"/>
                <w:szCs w:val="22"/>
              </w:rPr>
              <w:t xml:space="preserve">Care should be taken if </w:t>
            </w:r>
            <w:r w:rsidR="003A7F00">
              <w:rPr>
                <w:rFonts w:ascii="Arial" w:hAnsi="Arial" w:cs="Arial"/>
                <w:sz w:val="22"/>
                <w:szCs w:val="22"/>
              </w:rPr>
              <w:t>s</w:t>
            </w:r>
            <w:r w:rsidRPr="00DF60D5">
              <w:rPr>
                <w:rFonts w:ascii="Arial" w:hAnsi="Arial" w:cs="Arial"/>
                <w:sz w:val="22"/>
                <w:szCs w:val="22"/>
              </w:rPr>
              <w:t xml:space="preserve">hingles rash is sited on </w:t>
            </w:r>
            <w:r w:rsidR="003A7F00">
              <w:rPr>
                <w:rFonts w:ascii="Arial" w:hAnsi="Arial" w:cs="Arial"/>
                <w:sz w:val="22"/>
                <w:szCs w:val="22"/>
              </w:rPr>
              <w:t>f</w:t>
            </w:r>
            <w:r w:rsidRPr="00DF60D5">
              <w:rPr>
                <w:rFonts w:ascii="Arial" w:hAnsi="Arial" w:cs="Arial"/>
                <w:sz w:val="22"/>
                <w:szCs w:val="22"/>
              </w:rPr>
              <w:t>ace and further advice is required from I</w:t>
            </w:r>
            <w:r w:rsidR="00527574">
              <w:rPr>
                <w:rFonts w:ascii="Arial" w:hAnsi="Arial" w:cs="Arial"/>
                <w:sz w:val="22"/>
                <w:szCs w:val="22"/>
              </w:rPr>
              <w:t>PC</w:t>
            </w:r>
            <w:r w:rsidRPr="00DF60D5">
              <w:rPr>
                <w:rFonts w:ascii="Arial" w:hAnsi="Arial" w:cs="Arial"/>
                <w:sz w:val="22"/>
                <w:szCs w:val="22"/>
              </w:rPr>
              <w:t xml:space="preserve"> and/or O</w:t>
            </w:r>
            <w:r w:rsidR="003A7F00">
              <w:rPr>
                <w:rFonts w:ascii="Arial" w:hAnsi="Arial" w:cs="Arial"/>
                <w:sz w:val="22"/>
                <w:szCs w:val="22"/>
              </w:rPr>
              <w:t>H</w:t>
            </w:r>
            <w:r w:rsidRPr="00DF60D5">
              <w:rPr>
                <w:rFonts w:ascii="Arial" w:hAnsi="Arial" w:cs="Arial"/>
                <w:sz w:val="22"/>
                <w:szCs w:val="22"/>
              </w:rPr>
              <w:t xml:space="preserve"> in this situation</w:t>
            </w:r>
          </w:p>
          <w:p w14:paraId="13FE1CD0" w14:textId="77777777" w:rsidR="0004512A" w:rsidRPr="00DF60D5" w:rsidRDefault="0004512A" w:rsidP="00287C34">
            <w:pPr>
              <w:rPr>
                <w:rFonts w:ascii="Arial" w:hAnsi="Arial" w:cs="Arial"/>
                <w:sz w:val="22"/>
                <w:szCs w:val="22"/>
              </w:rPr>
            </w:pPr>
          </w:p>
        </w:tc>
      </w:tr>
      <w:tr w:rsidR="0004512A" w:rsidRPr="00DF60D5" w14:paraId="69D42056" w14:textId="77777777" w:rsidTr="003815EC">
        <w:trPr>
          <w:trHeight w:hRule="exact" w:val="2721"/>
        </w:trPr>
        <w:tc>
          <w:tcPr>
            <w:tcW w:w="2835" w:type="dxa"/>
          </w:tcPr>
          <w:p w14:paraId="2F596405" w14:textId="3ED7B691" w:rsidR="0004512A" w:rsidRPr="00DF60D5" w:rsidRDefault="0004512A" w:rsidP="003815EC">
            <w:pPr>
              <w:spacing w:before="120"/>
              <w:rPr>
                <w:rFonts w:ascii="Arial" w:hAnsi="Arial" w:cs="Arial"/>
                <w:sz w:val="22"/>
                <w:szCs w:val="22"/>
              </w:rPr>
            </w:pPr>
            <w:r w:rsidRPr="00DF60D5">
              <w:rPr>
                <w:rFonts w:ascii="Arial" w:hAnsi="Arial" w:cs="Arial"/>
                <w:sz w:val="22"/>
                <w:szCs w:val="22"/>
              </w:rPr>
              <w:t xml:space="preserve">Streptococcal </w:t>
            </w:r>
            <w:r w:rsidR="006C3484">
              <w:rPr>
                <w:rFonts w:ascii="Arial" w:hAnsi="Arial" w:cs="Arial"/>
                <w:sz w:val="22"/>
                <w:szCs w:val="22"/>
              </w:rPr>
              <w:t>G</w:t>
            </w:r>
            <w:r w:rsidRPr="00DF60D5">
              <w:rPr>
                <w:rFonts w:ascii="Arial" w:hAnsi="Arial" w:cs="Arial"/>
                <w:sz w:val="22"/>
                <w:szCs w:val="22"/>
              </w:rPr>
              <w:t>roup A</w:t>
            </w:r>
          </w:p>
          <w:p w14:paraId="135EE557" w14:textId="77777777" w:rsidR="0004512A" w:rsidRPr="00DF60D5" w:rsidRDefault="0004512A" w:rsidP="003815EC">
            <w:pPr>
              <w:spacing w:before="120"/>
              <w:rPr>
                <w:rFonts w:ascii="Arial" w:hAnsi="Arial" w:cs="Arial"/>
                <w:sz w:val="22"/>
                <w:szCs w:val="22"/>
              </w:rPr>
            </w:pPr>
            <w:r w:rsidRPr="00DF60D5">
              <w:rPr>
                <w:rFonts w:ascii="Arial" w:hAnsi="Arial" w:cs="Arial"/>
                <w:sz w:val="22"/>
                <w:szCs w:val="22"/>
              </w:rPr>
              <w:t>infection (Strep pyogenes)</w:t>
            </w:r>
          </w:p>
          <w:p w14:paraId="3A91060F" w14:textId="77777777" w:rsidR="0004512A" w:rsidRPr="00DF60D5" w:rsidRDefault="0004512A" w:rsidP="003815EC">
            <w:pPr>
              <w:spacing w:before="120"/>
              <w:rPr>
                <w:rFonts w:ascii="Arial" w:hAnsi="Arial" w:cs="Arial"/>
                <w:sz w:val="22"/>
                <w:szCs w:val="22"/>
              </w:rPr>
            </w:pPr>
          </w:p>
        </w:tc>
        <w:tc>
          <w:tcPr>
            <w:tcW w:w="6772" w:type="dxa"/>
          </w:tcPr>
          <w:p w14:paraId="0BB58AE6" w14:textId="36170F4D" w:rsidR="0004512A" w:rsidRPr="00DF60D5" w:rsidRDefault="0004512A" w:rsidP="0030560A">
            <w:pPr>
              <w:jc w:val="both"/>
              <w:rPr>
                <w:rFonts w:ascii="Arial" w:hAnsi="Arial" w:cs="Arial"/>
                <w:sz w:val="22"/>
                <w:szCs w:val="22"/>
              </w:rPr>
            </w:pPr>
            <w:r w:rsidRPr="00DF60D5">
              <w:rPr>
                <w:rFonts w:ascii="Arial" w:hAnsi="Arial" w:cs="Arial"/>
                <w:sz w:val="22"/>
                <w:szCs w:val="22"/>
              </w:rPr>
              <w:t>If infection is identified</w:t>
            </w:r>
            <w:r w:rsidR="003A7F00">
              <w:rPr>
                <w:rFonts w:ascii="Arial" w:hAnsi="Arial" w:cs="Arial"/>
                <w:sz w:val="22"/>
                <w:szCs w:val="22"/>
              </w:rPr>
              <w:t>,</w:t>
            </w:r>
            <w:r w:rsidRPr="00DF60D5">
              <w:rPr>
                <w:rFonts w:ascii="Arial" w:hAnsi="Arial" w:cs="Arial"/>
                <w:sz w:val="22"/>
                <w:szCs w:val="22"/>
              </w:rPr>
              <w:t xml:space="preserve"> a course of antibiotic treatment is</w:t>
            </w:r>
            <w:r w:rsidR="003815EC">
              <w:rPr>
                <w:rFonts w:ascii="Arial" w:hAnsi="Arial" w:cs="Arial"/>
                <w:sz w:val="22"/>
                <w:szCs w:val="22"/>
              </w:rPr>
              <w:t xml:space="preserve"> </w:t>
            </w:r>
            <w:r w:rsidRPr="00DF60D5">
              <w:rPr>
                <w:rFonts w:ascii="Arial" w:hAnsi="Arial" w:cs="Arial"/>
                <w:sz w:val="22"/>
                <w:szCs w:val="22"/>
              </w:rPr>
              <w:t>required. Staff may return to unrestricted duties after 48</w:t>
            </w:r>
            <w:r w:rsidR="003815EC">
              <w:rPr>
                <w:rFonts w:ascii="Arial" w:hAnsi="Arial" w:cs="Arial"/>
                <w:sz w:val="22"/>
                <w:szCs w:val="22"/>
              </w:rPr>
              <w:t xml:space="preserve"> </w:t>
            </w:r>
            <w:r w:rsidRPr="00DF60D5">
              <w:rPr>
                <w:rFonts w:ascii="Arial" w:hAnsi="Arial" w:cs="Arial"/>
                <w:sz w:val="22"/>
                <w:szCs w:val="22"/>
              </w:rPr>
              <w:t>hours</w:t>
            </w:r>
            <w:r w:rsidR="003A7F00">
              <w:rPr>
                <w:rFonts w:ascii="Arial" w:hAnsi="Arial" w:cs="Arial"/>
                <w:sz w:val="22"/>
                <w:szCs w:val="22"/>
              </w:rPr>
              <w:t xml:space="preserve"> of</w:t>
            </w:r>
            <w:r w:rsidRPr="00DF60D5">
              <w:rPr>
                <w:rFonts w:ascii="Arial" w:hAnsi="Arial" w:cs="Arial"/>
                <w:sz w:val="22"/>
                <w:szCs w:val="22"/>
              </w:rPr>
              <w:t xml:space="preserve"> treatment</w:t>
            </w:r>
          </w:p>
          <w:p w14:paraId="4E9E56EC" w14:textId="77777777" w:rsidR="0004512A" w:rsidRPr="00DF60D5" w:rsidRDefault="0004512A" w:rsidP="0030560A">
            <w:pPr>
              <w:jc w:val="both"/>
              <w:rPr>
                <w:rFonts w:ascii="Arial" w:hAnsi="Arial" w:cs="Arial"/>
                <w:sz w:val="22"/>
                <w:szCs w:val="22"/>
              </w:rPr>
            </w:pPr>
          </w:p>
          <w:p w14:paraId="1EA5A510" w14:textId="4E5F9E4A" w:rsidR="0004512A" w:rsidRPr="00DF60D5" w:rsidRDefault="0004512A" w:rsidP="0030560A">
            <w:pPr>
              <w:jc w:val="both"/>
              <w:rPr>
                <w:rFonts w:ascii="Arial" w:hAnsi="Arial" w:cs="Arial"/>
                <w:sz w:val="22"/>
                <w:szCs w:val="22"/>
              </w:rPr>
            </w:pPr>
            <w:r w:rsidRPr="00DF60D5">
              <w:rPr>
                <w:rFonts w:ascii="Arial" w:hAnsi="Arial" w:cs="Arial"/>
                <w:sz w:val="22"/>
                <w:szCs w:val="22"/>
              </w:rPr>
              <w:t>If a member of staff is a household contact of someone</w:t>
            </w:r>
            <w:r w:rsidR="003815EC">
              <w:rPr>
                <w:rFonts w:ascii="Arial" w:hAnsi="Arial" w:cs="Arial"/>
                <w:sz w:val="22"/>
                <w:szCs w:val="22"/>
              </w:rPr>
              <w:t xml:space="preserve"> </w:t>
            </w:r>
            <w:r w:rsidRPr="00DF60D5">
              <w:rPr>
                <w:rFonts w:ascii="Arial" w:hAnsi="Arial" w:cs="Arial"/>
                <w:sz w:val="22"/>
                <w:szCs w:val="22"/>
              </w:rPr>
              <w:t xml:space="preserve">identified with a Group </w:t>
            </w:r>
            <w:proofErr w:type="gramStart"/>
            <w:r w:rsidRPr="00DF60D5">
              <w:rPr>
                <w:rFonts w:ascii="Arial" w:hAnsi="Arial" w:cs="Arial"/>
                <w:sz w:val="22"/>
                <w:szCs w:val="22"/>
              </w:rPr>
              <w:t>A</w:t>
            </w:r>
            <w:proofErr w:type="gramEnd"/>
            <w:r w:rsidRPr="00DF60D5">
              <w:rPr>
                <w:rFonts w:ascii="Arial" w:hAnsi="Arial" w:cs="Arial"/>
                <w:sz w:val="22"/>
                <w:szCs w:val="22"/>
              </w:rPr>
              <w:t xml:space="preserve"> Streptococcal infection, the member</w:t>
            </w:r>
            <w:r w:rsidR="003815EC">
              <w:rPr>
                <w:rFonts w:ascii="Arial" w:hAnsi="Arial" w:cs="Arial"/>
                <w:sz w:val="22"/>
                <w:szCs w:val="22"/>
              </w:rPr>
              <w:t xml:space="preserve"> </w:t>
            </w:r>
            <w:r w:rsidRPr="00DF60D5">
              <w:rPr>
                <w:rFonts w:ascii="Arial" w:hAnsi="Arial" w:cs="Arial"/>
                <w:sz w:val="22"/>
                <w:szCs w:val="22"/>
              </w:rPr>
              <w:t xml:space="preserve">of staff must be aware of </w:t>
            </w:r>
            <w:r w:rsidR="003A7F00">
              <w:rPr>
                <w:rFonts w:ascii="Arial" w:hAnsi="Arial" w:cs="Arial"/>
                <w:sz w:val="22"/>
                <w:szCs w:val="22"/>
              </w:rPr>
              <w:t xml:space="preserve">the </w:t>
            </w:r>
            <w:r w:rsidRPr="00DF60D5">
              <w:rPr>
                <w:rFonts w:ascii="Arial" w:hAnsi="Arial" w:cs="Arial"/>
                <w:sz w:val="22"/>
                <w:szCs w:val="22"/>
              </w:rPr>
              <w:t>need to be vigilant for any signs and</w:t>
            </w:r>
            <w:r w:rsidR="003A7F00">
              <w:rPr>
                <w:rFonts w:ascii="Arial" w:hAnsi="Arial" w:cs="Arial"/>
                <w:sz w:val="22"/>
                <w:szCs w:val="22"/>
              </w:rPr>
              <w:t xml:space="preserve"> </w:t>
            </w:r>
            <w:r w:rsidRPr="00DF60D5">
              <w:rPr>
                <w:rFonts w:ascii="Arial" w:hAnsi="Arial" w:cs="Arial"/>
                <w:sz w:val="22"/>
                <w:szCs w:val="22"/>
              </w:rPr>
              <w:t xml:space="preserve">symptoms of infection presenting in the 30 days from </w:t>
            </w:r>
            <w:r w:rsidR="004926D4">
              <w:rPr>
                <w:rFonts w:ascii="Arial" w:hAnsi="Arial" w:cs="Arial"/>
                <w:sz w:val="22"/>
                <w:szCs w:val="22"/>
              </w:rPr>
              <w:t xml:space="preserve">the </w:t>
            </w:r>
            <w:r w:rsidRPr="00DF60D5">
              <w:rPr>
                <w:rFonts w:ascii="Arial" w:hAnsi="Arial" w:cs="Arial"/>
                <w:sz w:val="22"/>
                <w:szCs w:val="22"/>
              </w:rPr>
              <w:t>time of</w:t>
            </w:r>
            <w:r w:rsidR="003A7F00">
              <w:rPr>
                <w:rFonts w:ascii="Arial" w:hAnsi="Arial" w:cs="Arial"/>
                <w:sz w:val="22"/>
                <w:szCs w:val="22"/>
              </w:rPr>
              <w:t xml:space="preserve"> </w:t>
            </w:r>
            <w:r w:rsidRPr="00DF60D5">
              <w:rPr>
                <w:rFonts w:ascii="Arial" w:hAnsi="Arial" w:cs="Arial"/>
                <w:sz w:val="22"/>
                <w:szCs w:val="22"/>
              </w:rPr>
              <w:t>contact</w:t>
            </w:r>
          </w:p>
          <w:p w14:paraId="53BA226A" w14:textId="77777777" w:rsidR="0004512A" w:rsidRPr="00DF60D5" w:rsidRDefault="0004512A" w:rsidP="00287C34">
            <w:pPr>
              <w:rPr>
                <w:rFonts w:ascii="Arial" w:hAnsi="Arial" w:cs="Arial"/>
                <w:sz w:val="22"/>
                <w:szCs w:val="22"/>
              </w:rPr>
            </w:pPr>
          </w:p>
          <w:p w14:paraId="26C720EA" w14:textId="48FF61A2" w:rsidR="0004512A" w:rsidRPr="00DF60D5" w:rsidRDefault="0004512A" w:rsidP="00287C34">
            <w:pPr>
              <w:rPr>
                <w:rFonts w:ascii="Arial" w:hAnsi="Arial" w:cs="Arial"/>
                <w:sz w:val="22"/>
                <w:szCs w:val="22"/>
              </w:rPr>
            </w:pPr>
            <w:r w:rsidRPr="00DF60D5">
              <w:rPr>
                <w:rFonts w:ascii="Arial" w:hAnsi="Arial" w:cs="Arial"/>
                <w:sz w:val="22"/>
                <w:szCs w:val="22"/>
              </w:rPr>
              <w:t>If asymptomatic</w:t>
            </w:r>
            <w:r w:rsidR="004926D4">
              <w:rPr>
                <w:rFonts w:ascii="Arial" w:hAnsi="Arial" w:cs="Arial"/>
                <w:sz w:val="22"/>
                <w:szCs w:val="22"/>
              </w:rPr>
              <w:t>,</w:t>
            </w:r>
            <w:r w:rsidRPr="00DF60D5">
              <w:rPr>
                <w:rFonts w:ascii="Arial" w:hAnsi="Arial" w:cs="Arial"/>
                <w:sz w:val="22"/>
                <w:szCs w:val="22"/>
              </w:rPr>
              <w:t xml:space="preserve"> no further actions are required</w:t>
            </w:r>
          </w:p>
          <w:p w14:paraId="404673C5" w14:textId="77777777" w:rsidR="0004512A" w:rsidRPr="00DF60D5" w:rsidRDefault="0004512A" w:rsidP="00287C34">
            <w:pPr>
              <w:rPr>
                <w:rFonts w:ascii="Arial" w:hAnsi="Arial" w:cs="Arial"/>
                <w:sz w:val="22"/>
                <w:szCs w:val="22"/>
              </w:rPr>
            </w:pPr>
          </w:p>
        </w:tc>
      </w:tr>
      <w:tr w:rsidR="0004512A" w:rsidRPr="00DF60D5" w14:paraId="0A175CB8" w14:textId="77777777" w:rsidTr="003815EC">
        <w:trPr>
          <w:trHeight w:hRule="exact" w:val="567"/>
        </w:trPr>
        <w:tc>
          <w:tcPr>
            <w:tcW w:w="2835" w:type="dxa"/>
          </w:tcPr>
          <w:p w14:paraId="09E95FEF" w14:textId="49F94CC9" w:rsidR="0004512A" w:rsidRPr="00DF60D5" w:rsidRDefault="0004512A" w:rsidP="003815EC">
            <w:pPr>
              <w:spacing w:before="120"/>
              <w:rPr>
                <w:rFonts w:ascii="Arial" w:hAnsi="Arial" w:cs="Arial"/>
                <w:sz w:val="22"/>
                <w:szCs w:val="22"/>
              </w:rPr>
            </w:pPr>
            <w:r w:rsidRPr="00DF60D5">
              <w:rPr>
                <w:rFonts w:ascii="Arial" w:hAnsi="Arial" w:cs="Arial"/>
                <w:sz w:val="22"/>
                <w:szCs w:val="22"/>
              </w:rPr>
              <w:t xml:space="preserve">Pulmonary </w:t>
            </w:r>
            <w:r w:rsidR="004926D4">
              <w:rPr>
                <w:rFonts w:ascii="Arial" w:hAnsi="Arial" w:cs="Arial"/>
                <w:sz w:val="22"/>
                <w:szCs w:val="22"/>
              </w:rPr>
              <w:t>t</w:t>
            </w:r>
            <w:r w:rsidRPr="00DF60D5">
              <w:rPr>
                <w:rFonts w:ascii="Arial" w:hAnsi="Arial" w:cs="Arial"/>
                <w:sz w:val="22"/>
                <w:szCs w:val="22"/>
              </w:rPr>
              <w:t>uberculosis</w:t>
            </w:r>
          </w:p>
        </w:tc>
        <w:tc>
          <w:tcPr>
            <w:tcW w:w="6772" w:type="dxa"/>
          </w:tcPr>
          <w:p w14:paraId="5911FB63" w14:textId="77777777" w:rsidR="0004512A" w:rsidRPr="00DF60D5" w:rsidRDefault="0004512A" w:rsidP="003815EC">
            <w:pPr>
              <w:spacing w:before="120"/>
              <w:rPr>
                <w:rFonts w:ascii="Arial" w:hAnsi="Arial" w:cs="Arial"/>
                <w:sz w:val="22"/>
                <w:szCs w:val="22"/>
              </w:rPr>
            </w:pPr>
            <w:r w:rsidRPr="00DF60D5">
              <w:rPr>
                <w:rFonts w:ascii="Arial" w:hAnsi="Arial" w:cs="Arial"/>
                <w:sz w:val="22"/>
                <w:szCs w:val="22"/>
              </w:rPr>
              <w:t>Exclude from work until proven non-infectious</w:t>
            </w:r>
          </w:p>
          <w:p w14:paraId="21E5DB36" w14:textId="77777777" w:rsidR="0004512A" w:rsidRPr="00DF60D5" w:rsidRDefault="0004512A" w:rsidP="003815EC">
            <w:pPr>
              <w:spacing w:before="120"/>
              <w:rPr>
                <w:rFonts w:ascii="Arial" w:hAnsi="Arial" w:cs="Arial"/>
                <w:sz w:val="22"/>
                <w:szCs w:val="22"/>
              </w:rPr>
            </w:pPr>
          </w:p>
        </w:tc>
      </w:tr>
      <w:tr w:rsidR="0004512A" w:rsidRPr="00DF60D5" w14:paraId="156F22F4" w14:textId="77777777" w:rsidTr="003815EC">
        <w:trPr>
          <w:trHeight w:hRule="exact" w:val="907"/>
        </w:trPr>
        <w:tc>
          <w:tcPr>
            <w:tcW w:w="2835" w:type="dxa"/>
          </w:tcPr>
          <w:p w14:paraId="3D4CB7DD" w14:textId="6FB13E1A" w:rsidR="0004512A" w:rsidRPr="00DF60D5" w:rsidRDefault="0004512A" w:rsidP="003815EC">
            <w:pPr>
              <w:spacing w:before="120"/>
              <w:rPr>
                <w:rFonts w:ascii="Arial" w:hAnsi="Arial" w:cs="Arial"/>
                <w:sz w:val="22"/>
                <w:szCs w:val="22"/>
              </w:rPr>
            </w:pPr>
            <w:r w:rsidRPr="00DF60D5">
              <w:rPr>
                <w:rFonts w:ascii="Arial" w:hAnsi="Arial" w:cs="Arial"/>
                <w:sz w:val="22"/>
                <w:szCs w:val="22"/>
              </w:rPr>
              <w:t xml:space="preserve">Whooping </w:t>
            </w:r>
            <w:r w:rsidR="004926D4">
              <w:rPr>
                <w:rFonts w:ascii="Arial" w:hAnsi="Arial" w:cs="Arial"/>
                <w:sz w:val="22"/>
                <w:szCs w:val="22"/>
              </w:rPr>
              <w:t>c</w:t>
            </w:r>
            <w:r w:rsidRPr="00DF60D5">
              <w:rPr>
                <w:rFonts w:ascii="Arial" w:hAnsi="Arial" w:cs="Arial"/>
                <w:sz w:val="22"/>
                <w:szCs w:val="22"/>
              </w:rPr>
              <w:t>ough</w:t>
            </w:r>
          </w:p>
          <w:p w14:paraId="43367BE4" w14:textId="77777777" w:rsidR="0004512A" w:rsidRPr="00DF60D5" w:rsidRDefault="0004512A" w:rsidP="003815EC">
            <w:pPr>
              <w:spacing w:before="120"/>
              <w:rPr>
                <w:rFonts w:ascii="Arial" w:hAnsi="Arial" w:cs="Arial"/>
                <w:sz w:val="22"/>
                <w:szCs w:val="22"/>
              </w:rPr>
            </w:pPr>
            <w:r w:rsidRPr="00DF60D5">
              <w:rPr>
                <w:rFonts w:ascii="Arial" w:hAnsi="Arial" w:cs="Arial"/>
                <w:sz w:val="22"/>
                <w:szCs w:val="22"/>
              </w:rPr>
              <w:t>(Bordetella pertussis)</w:t>
            </w:r>
          </w:p>
        </w:tc>
        <w:tc>
          <w:tcPr>
            <w:tcW w:w="6772" w:type="dxa"/>
          </w:tcPr>
          <w:p w14:paraId="1C3BB52B" w14:textId="5746256C" w:rsidR="0004512A" w:rsidRPr="00DF60D5" w:rsidRDefault="0004512A" w:rsidP="003815EC">
            <w:pPr>
              <w:spacing w:before="120"/>
              <w:jc w:val="both"/>
              <w:rPr>
                <w:rFonts w:ascii="Arial" w:hAnsi="Arial" w:cs="Arial"/>
                <w:sz w:val="22"/>
                <w:szCs w:val="22"/>
              </w:rPr>
            </w:pPr>
            <w:r w:rsidRPr="00DF60D5">
              <w:rPr>
                <w:rFonts w:ascii="Arial" w:hAnsi="Arial" w:cs="Arial"/>
                <w:sz w:val="22"/>
                <w:szCs w:val="22"/>
              </w:rPr>
              <w:t xml:space="preserve">Ensure </w:t>
            </w:r>
            <w:r w:rsidR="004926D4">
              <w:rPr>
                <w:rFonts w:ascii="Arial" w:hAnsi="Arial" w:cs="Arial"/>
                <w:sz w:val="22"/>
                <w:szCs w:val="22"/>
              </w:rPr>
              <w:t xml:space="preserve">that </w:t>
            </w:r>
            <w:r w:rsidRPr="00DF60D5">
              <w:rPr>
                <w:rFonts w:ascii="Arial" w:hAnsi="Arial" w:cs="Arial"/>
                <w:sz w:val="22"/>
                <w:szCs w:val="22"/>
              </w:rPr>
              <w:t>Public Health England guidance on health management of pertussis in healthcare settings is followed</w:t>
            </w:r>
          </w:p>
          <w:p w14:paraId="39A1F635" w14:textId="77777777" w:rsidR="0004512A" w:rsidRPr="00DF60D5" w:rsidRDefault="0004512A" w:rsidP="003815EC">
            <w:pPr>
              <w:spacing w:before="120"/>
              <w:rPr>
                <w:rFonts w:ascii="Arial" w:hAnsi="Arial" w:cs="Arial"/>
                <w:sz w:val="22"/>
                <w:szCs w:val="22"/>
              </w:rPr>
            </w:pPr>
          </w:p>
        </w:tc>
      </w:tr>
    </w:tbl>
    <w:p w14:paraId="639C99FE" w14:textId="77777777" w:rsidR="0004512A" w:rsidRPr="00DF60D5" w:rsidRDefault="0004512A" w:rsidP="0004512A">
      <w:pPr>
        <w:rPr>
          <w:rFonts w:ascii="Arial" w:hAnsi="Arial" w:cs="Arial"/>
          <w:sz w:val="22"/>
          <w:szCs w:val="22"/>
        </w:rPr>
      </w:pPr>
    </w:p>
    <w:p w14:paraId="09CC9DB0" w14:textId="22CBA135" w:rsidR="0004512A" w:rsidRPr="00DF60D5" w:rsidRDefault="0004512A" w:rsidP="0030560A">
      <w:pPr>
        <w:jc w:val="both"/>
        <w:rPr>
          <w:rFonts w:ascii="Arial" w:hAnsi="Arial" w:cs="Arial"/>
          <w:sz w:val="22"/>
          <w:szCs w:val="22"/>
        </w:rPr>
      </w:pPr>
      <w:r w:rsidRPr="00DF60D5">
        <w:rPr>
          <w:rFonts w:ascii="Arial" w:hAnsi="Arial" w:cs="Arial"/>
          <w:sz w:val="22"/>
          <w:szCs w:val="22"/>
        </w:rPr>
        <w:t xml:space="preserve">In instances where the </w:t>
      </w:r>
      <w:r w:rsidR="00E7406B">
        <w:rPr>
          <w:rFonts w:ascii="Arial" w:hAnsi="Arial" w:cs="Arial"/>
          <w:sz w:val="22"/>
          <w:szCs w:val="22"/>
        </w:rPr>
        <w:t>Practice</w:t>
      </w:r>
      <w:r w:rsidR="00820949" w:rsidRPr="00DF60D5">
        <w:rPr>
          <w:rFonts w:ascii="Arial" w:hAnsi="Arial" w:cs="Arial"/>
          <w:sz w:val="22"/>
          <w:szCs w:val="22"/>
        </w:rPr>
        <w:t xml:space="preserve"> Manage</w:t>
      </w:r>
      <w:r w:rsidR="003815EC">
        <w:rPr>
          <w:rFonts w:ascii="Arial" w:hAnsi="Arial" w:cs="Arial"/>
          <w:sz w:val="22"/>
          <w:szCs w:val="22"/>
        </w:rPr>
        <w:t xml:space="preserve">ment Team </w:t>
      </w:r>
      <w:r w:rsidRPr="00DF60D5">
        <w:rPr>
          <w:rFonts w:ascii="Arial" w:hAnsi="Arial" w:cs="Arial"/>
          <w:sz w:val="22"/>
          <w:szCs w:val="22"/>
        </w:rPr>
        <w:t>is not the</w:t>
      </w:r>
      <w:r w:rsidR="0030560A">
        <w:rPr>
          <w:rFonts w:ascii="Arial" w:hAnsi="Arial" w:cs="Arial"/>
          <w:sz w:val="22"/>
          <w:szCs w:val="22"/>
        </w:rPr>
        <w:t xml:space="preserve"> L</w:t>
      </w:r>
      <w:r w:rsidRPr="00DF60D5">
        <w:rPr>
          <w:rFonts w:ascii="Arial" w:hAnsi="Arial" w:cs="Arial"/>
          <w:sz w:val="22"/>
          <w:szCs w:val="22"/>
        </w:rPr>
        <w:t xml:space="preserve">ine </w:t>
      </w:r>
      <w:r w:rsidR="0030560A">
        <w:rPr>
          <w:rFonts w:ascii="Arial" w:hAnsi="Arial" w:cs="Arial"/>
          <w:sz w:val="22"/>
          <w:szCs w:val="22"/>
        </w:rPr>
        <w:t>M</w:t>
      </w:r>
      <w:r w:rsidRPr="00DF60D5">
        <w:rPr>
          <w:rFonts w:ascii="Arial" w:hAnsi="Arial" w:cs="Arial"/>
          <w:sz w:val="22"/>
          <w:szCs w:val="22"/>
        </w:rPr>
        <w:t xml:space="preserve">anager for the staff member concerned, the </w:t>
      </w:r>
      <w:r w:rsidR="0030560A">
        <w:rPr>
          <w:rFonts w:ascii="Arial" w:hAnsi="Arial" w:cs="Arial"/>
          <w:sz w:val="22"/>
          <w:szCs w:val="22"/>
        </w:rPr>
        <w:t xml:space="preserve">Practice Management Team </w:t>
      </w:r>
      <w:r w:rsidRPr="00DF60D5">
        <w:rPr>
          <w:rFonts w:ascii="Arial" w:hAnsi="Arial" w:cs="Arial"/>
          <w:sz w:val="22"/>
          <w:szCs w:val="22"/>
        </w:rPr>
        <w:t xml:space="preserve">is to be informed of the absence at the earliest opportunity (or the </w:t>
      </w:r>
      <w:r w:rsidR="00820949" w:rsidRPr="00DF60D5">
        <w:rPr>
          <w:rFonts w:ascii="Arial" w:hAnsi="Arial" w:cs="Arial"/>
          <w:sz w:val="22"/>
          <w:szCs w:val="22"/>
        </w:rPr>
        <w:t xml:space="preserve">Deputy </w:t>
      </w:r>
      <w:r w:rsidR="0030560A">
        <w:rPr>
          <w:rFonts w:ascii="Arial" w:hAnsi="Arial" w:cs="Arial"/>
          <w:sz w:val="22"/>
          <w:szCs w:val="22"/>
        </w:rPr>
        <w:t xml:space="preserve">Business </w:t>
      </w:r>
      <w:r w:rsidR="00820949" w:rsidRPr="00DF60D5">
        <w:rPr>
          <w:rFonts w:ascii="Arial" w:hAnsi="Arial" w:cs="Arial"/>
          <w:sz w:val="22"/>
          <w:szCs w:val="22"/>
        </w:rPr>
        <w:t xml:space="preserve">Manager </w:t>
      </w:r>
      <w:r w:rsidRPr="00DF60D5">
        <w:rPr>
          <w:rFonts w:ascii="Arial" w:hAnsi="Arial" w:cs="Arial"/>
          <w:sz w:val="22"/>
          <w:szCs w:val="22"/>
        </w:rPr>
        <w:t xml:space="preserve">in their absence). </w:t>
      </w:r>
    </w:p>
    <w:p w14:paraId="09CA1872" w14:textId="77777777" w:rsidR="0004512A" w:rsidRPr="00DF60D5" w:rsidRDefault="0004512A" w:rsidP="0004512A">
      <w:pPr>
        <w:rPr>
          <w:rFonts w:ascii="Arial" w:hAnsi="Arial" w:cs="Arial"/>
          <w:sz w:val="22"/>
          <w:szCs w:val="22"/>
        </w:rPr>
      </w:pPr>
    </w:p>
    <w:p w14:paraId="29188709" w14:textId="7EE0A6F6" w:rsidR="0004512A" w:rsidRPr="00DF60D5" w:rsidRDefault="0004512A" w:rsidP="0004512A">
      <w:pPr>
        <w:rPr>
          <w:rFonts w:ascii="Arial" w:hAnsi="Arial" w:cs="Arial"/>
          <w:sz w:val="22"/>
          <w:szCs w:val="22"/>
        </w:rPr>
      </w:pPr>
      <w:r w:rsidRPr="00DF60D5">
        <w:rPr>
          <w:rFonts w:ascii="Arial" w:hAnsi="Arial" w:cs="Arial"/>
          <w:sz w:val="22"/>
          <w:szCs w:val="22"/>
        </w:rPr>
        <w:t xml:space="preserve">Where absence affects clinical delivery or service delivery, the </w:t>
      </w:r>
      <w:r w:rsidR="00E7406B">
        <w:rPr>
          <w:rFonts w:ascii="Arial" w:hAnsi="Arial" w:cs="Arial"/>
          <w:sz w:val="22"/>
          <w:szCs w:val="22"/>
        </w:rPr>
        <w:t>Practice</w:t>
      </w:r>
      <w:r w:rsidR="00820949" w:rsidRPr="00DF60D5">
        <w:rPr>
          <w:rFonts w:ascii="Arial" w:hAnsi="Arial" w:cs="Arial"/>
          <w:sz w:val="22"/>
          <w:szCs w:val="22"/>
        </w:rPr>
        <w:t xml:space="preserve"> Manager </w:t>
      </w:r>
      <w:r w:rsidRPr="00DF60D5">
        <w:rPr>
          <w:rFonts w:ascii="Arial" w:hAnsi="Arial" w:cs="Arial"/>
          <w:sz w:val="22"/>
          <w:szCs w:val="22"/>
        </w:rPr>
        <w:t xml:space="preserve">is to be informed immediately in line with the </w:t>
      </w:r>
      <w:r w:rsidR="0030560A">
        <w:rPr>
          <w:rFonts w:ascii="Arial" w:hAnsi="Arial" w:cs="Arial"/>
          <w:sz w:val="22"/>
          <w:szCs w:val="22"/>
        </w:rPr>
        <w:t xml:space="preserve">Practice’s </w:t>
      </w:r>
      <w:r w:rsidRPr="0030560A">
        <w:rPr>
          <w:rFonts w:ascii="Arial" w:hAnsi="Arial" w:cs="Arial"/>
          <w:b/>
          <w:bCs/>
          <w:color w:val="800080"/>
          <w:sz w:val="22"/>
          <w:szCs w:val="22"/>
        </w:rPr>
        <w:t xml:space="preserve">Sickness </w:t>
      </w:r>
      <w:r w:rsidR="00820949" w:rsidRPr="0030560A">
        <w:rPr>
          <w:rFonts w:ascii="Arial" w:hAnsi="Arial" w:cs="Arial"/>
          <w:b/>
          <w:bCs/>
          <w:color w:val="800080"/>
          <w:sz w:val="22"/>
          <w:szCs w:val="22"/>
        </w:rPr>
        <w:t>Absence Management Policy</w:t>
      </w:r>
      <w:r w:rsidR="00820949" w:rsidRPr="00DF60D5">
        <w:rPr>
          <w:rFonts w:ascii="Arial" w:hAnsi="Arial" w:cs="Arial"/>
          <w:sz w:val="22"/>
          <w:szCs w:val="22"/>
        </w:rPr>
        <w:t xml:space="preserve">. </w:t>
      </w:r>
    </w:p>
    <w:p w14:paraId="2D0131E6" w14:textId="77777777" w:rsidR="0004512A" w:rsidRPr="00DF60D5" w:rsidRDefault="0004512A" w:rsidP="0004512A">
      <w:pPr>
        <w:rPr>
          <w:rFonts w:ascii="Arial" w:hAnsi="Arial" w:cs="Arial"/>
          <w:sz w:val="22"/>
          <w:szCs w:val="22"/>
        </w:rPr>
      </w:pPr>
    </w:p>
    <w:p w14:paraId="21E3FEED" w14:textId="2F3A29BF" w:rsidR="0004512A" w:rsidRPr="00DF60D5" w:rsidRDefault="0004512A" w:rsidP="0030560A">
      <w:pPr>
        <w:jc w:val="both"/>
        <w:rPr>
          <w:rFonts w:ascii="Arial" w:hAnsi="Arial" w:cs="Arial"/>
          <w:sz w:val="22"/>
          <w:szCs w:val="22"/>
        </w:rPr>
      </w:pPr>
      <w:r w:rsidRPr="00DF60D5">
        <w:rPr>
          <w:rFonts w:ascii="Arial" w:hAnsi="Arial" w:cs="Arial"/>
          <w:sz w:val="22"/>
          <w:szCs w:val="22"/>
        </w:rPr>
        <w:t xml:space="preserve">Should doubt exist regarding the exclusion period, advice from the </w:t>
      </w:r>
      <w:r w:rsidR="009E23D1">
        <w:rPr>
          <w:rFonts w:ascii="Arial" w:hAnsi="Arial" w:cs="Arial"/>
          <w:sz w:val="22"/>
          <w:szCs w:val="22"/>
        </w:rPr>
        <w:t xml:space="preserve">local </w:t>
      </w:r>
      <w:r w:rsidR="006E5DB8">
        <w:rPr>
          <w:rFonts w:ascii="Arial" w:hAnsi="Arial" w:cs="Arial"/>
          <w:sz w:val="22"/>
          <w:szCs w:val="22"/>
        </w:rPr>
        <w:t>O</w:t>
      </w:r>
      <w:r w:rsidRPr="00DF60D5">
        <w:rPr>
          <w:rFonts w:ascii="Arial" w:hAnsi="Arial" w:cs="Arial"/>
          <w:sz w:val="22"/>
          <w:szCs w:val="22"/>
        </w:rPr>
        <w:t xml:space="preserve">ccupational </w:t>
      </w:r>
      <w:r w:rsidR="006E5DB8">
        <w:rPr>
          <w:rFonts w:ascii="Arial" w:hAnsi="Arial" w:cs="Arial"/>
          <w:sz w:val="22"/>
          <w:szCs w:val="22"/>
        </w:rPr>
        <w:t>H</w:t>
      </w:r>
      <w:r w:rsidRPr="00DF60D5">
        <w:rPr>
          <w:rFonts w:ascii="Arial" w:hAnsi="Arial" w:cs="Arial"/>
          <w:sz w:val="22"/>
          <w:szCs w:val="22"/>
        </w:rPr>
        <w:t xml:space="preserve">ealth department must be sought. </w:t>
      </w:r>
    </w:p>
    <w:p w14:paraId="2C39CF3D" w14:textId="77777777" w:rsidR="0004512A" w:rsidRPr="00DF60D5" w:rsidRDefault="0004512A" w:rsidP="0004512A">
      <w:pPr>
        <w:rPr>
          <w:rFonts w:ascii="Arial" w:hAnsi="Arial" w:cs="Arial"/>
        </w:rPr>
      </w:pPr>
    </w:p>
    <w:p w14:paraId="14557DBA" w14:textId="77777777" w:rsidR="0004512A" w:rsidRPr="00DF60D5" w:rsidRDefault="0004512A" w:rsidP="0004512A">
      <w:pPr>
        <w:rPr>
          <w:rFonts w:ascii="Arial" w:hAnsi="Arial" w:cs="Arial"/>
        </w:rPr>
      </w:pPr>
    </w:p>
    <w:p w14:paraId="6958FF05" w14:textId="77777777" w:rsidR="0004512A" w:rsidRPr="00DF60D5" w:rsidRDefault="0004512A" w:rsidP="0004512A">
      <w:pPr>
        <w:rPr>
          <w:rFonts w:ascii="Arial" w:hAnsi="Arial" w:cs="Arial"/>
        </w:rPr>
      </w:pPr>
    </w:p>
    <w:p w14:paraId="6C93925F" w14:textId="77777777" w:rsidR="0004512A" w:rsidRPr="00DF60D5" w:rsidRDefault="0004512A" w:rsidP="0004512A">
      <w:pPr>
        <w:rPr>
          <w:rFonts w:ascii="Arial" w:hAnsi="Arial" w:cs="Arial"/>
        </w:rPr>
      </w:pPr>
    </w:p>
    <w:p w14:paraId="1BE816E8" w14:textId="77777777" w:rsidR="0004512A" w:rsidRPr="00DF60D5" w:rsidRDefault="0004512A" w:rsidP="0004512A">
      <w:pPr>
        <w:rPr>
          <w:rFonts w:ascii="Arial" w:hAnsi="Arial" w:cs="Arial"/>
        </w:rPr>
      </w:pPr>
    </w:p>
    <w:p w14:paraId="361B7C06" w14:textId="77777777" w:rsidR="0004512A" w:rsidRPr="00DF60D5" w:rsidRDefault="0004512A" w:rsidP="0004512A">
      <w:pPr>
        <w:rPr>
          <w:rFonts w:ascii="Arial" w:hAnsi="Arial" w:cs="Arial"/>
        </w:rPr>
      </w:pPr>
    </w:p>
    <w:p w14:paraId="42AFB8DE" w14:textId="77777777" w:rsidR="0004512A" w:rsidRPr="00DF60D5" w:rsidRDefault="0004512A" w:rsidP="0004512A">
      <w:pPr>
        <w:rPr>
          <w:rFonts w:ascii="Arial" w:hAnsi="Arial" w:cs="Arial"/>
        </w:rPr>
      </w:pPr>
    </w:p>
    <w:p w14:paraId="34AD8DDB" w14:textId="77777777" w:rsidR="0004512A" w:rsidRPr="00DF60D5" w:rsidRDefault="0004512A" w:rsidP="0004512A">
      <w:pPr>
        <w:rPr>
          <w:rFonts w:ascii="Arial" w:hAnsi="Arial" w:cs="Arial"/>
        </w:rPr>
      </w:pPr>
    </w:p>
    <w:p w14:paraId="70C881DD" w14:textId="77777777" w:rsidR="0004512A" w:rsidRPr="00DF60D5" w:rsidRDefault="0004512A" w:rsidP="0004512A">
      <w:pPr>
        <w:rPr>
          <w:rFonts w:ascii="Arial" w:hAnsi="Arial" w:cs="Arial"/>
        </w:rPr>
      </w:pPr>
    </w:p>
    <w:p w14:paraId="26580F33" w14:textId="77777777" w:rsidR="0004512A" w:rsidRPr="00DF60D5" w:rsidRDefault="0004512A" w:rsidP="0004512A">
      <w:pPr>
        <w:rPr>
          <w:rFonts w:ascii="Arial" w:hAnsi="Arial" w:cs="Arial"/>
        </w:rPr>
      </w:pPr>
    </w:p>
    <w:p w14:paraId="47DCBE55" w14:textId="77777777" w:rsidR="0004512A" w:rsidRPr="00DF60D5" w:rsidRDefault="0004512A" w:rsidP="0004512A">
      <w:pPr>
        <w:rPr>
          <w:rFonts w:ascii="Arial" w:hAnsi="Arial" w:cs="Arial"/>
        </w:rPr>
      </w:pPr>
    </w:p>
    <w:p w14:paraId="6903D159" w14:textId="77777777" w:rsidR="0004512A" w:rsidRPr="00DF60D5" w:rsidRDefault="0004512A" w:rsidP="0004512A">
      <w:pPr>
        <w:rPr>
          <w:rFonts w:ascii="Arial" w:hAnsi="Arial" w:cs="Arial"/>
        </w:rPr>
      </w:pPr>
    </w:p>
    <w:p w14:paraId="0B986BEF" w14:textId="77777777" w:rsidR="0004512A" w:rsidRDefault="0004512A" w:rsidP="0004512A">
      <w:pPr>
        <w:rPr>
          <w:rFonts w:ascii="Arial" w:hAnsi="Arial" w:cs="Arial"/>
        </w:rPr>
      </w:pPr>
    </w:p>
    <w:p w14:paraId="7DC6EBE4" w14:textId="77777777" w:rsidR="005F7DE1" w:rsidRDefault="005F7DE1" w:rsidP="0004512A">
      <w:pPr>
        <w:rPr>
          <w:rFonts w:ascii="Arial" w:hAnsi="Arial" w:cs="Arial"/>
        </w:rPr>
      </w:pPr>
    </w:p>
    <w:p w14:paraId="6A4C2897" w14:textId="77777777" w:rsidR="005F7DE1" w:rsidRDefault="005F7DE1" w:rsidP="0004512A">
      <w:pPr>
        <w:rPr>
          <w:rFonts w:ascii="Arial" w:hAnsi="Arial" w:cs="Arial"/>
        </w:rPr>
      </w:pPr>
    </w:p>
    <w:p w14:paraId="43DBC86E" w14:textId="77777777" w:rsidR="005F7DE1" w:rsidRDefault="005F7DE1" w:rsidP="0004512A">
      <w:pPr>
        <w:rPr>
          <w:rFonts w:ascii="Arial" w:hAnsi="Arial" w:cs="Arial"/>
        </w:rPr>
      </w:pPr>
    </w:p>
    <w:p w14:paraId="105EE205" w14:textId="77777777" w:rsidR="005F7DE1" w:rsidRDefault="005F7DE1" w:rsidP="0004512A">
      <w:pPr>
        <w:rPr>
          <w:rFonts w:ascii="Arial" w:hAnsi="Arial" w:cs="Arial"/>
        </w:rPr>
      </w:pPr>
    </w:p>
    <w:p w14:paraId="755D5148" w14:textId="77777777" w:rsidR="005F7DE1" w:rsidRDefault="005F7DE1" w:rsidP="0004512A">
      <w:pPr>
        <w:rPr>
          <w:rFonts w:ascii="Arial" w:hAnsi="Arial" w:cs="Arial"/>
        </w:rPr>
      </w:pPr>
    </w:p>
    <w:p w14:paraId="75E3698C" w14:textId="77777777" w:rsidR="005F7DE1" w:rsidRDefault="005F7DE1" w:rsidP="0004512A">
      <w:pPr>
        <w:rPr>
          <w:rFonts w:ascii="Arial" w:hAnsi="Arial" w:cs="Arial"/>
        </w:rPr>
      </w:pPr>
    </w:p>
    <w:p w14:paraId="4A409437" w14:textId="77777777" w:rsidR="005F7DE1" w:rsidRDefault="005F7DE1" w:rsidP="0004512A">
      <w:pPr>
        <w:rPr>
          <w:rFonts w:ascii="Arial" w:hAnsi="Arial" w:cs="Arial"/>
        </w:rPr>
      </w:pPr>
    </w:p>
    <w:p w14:paraId="79BEF2E1" w14:textId="77777777" w:rsidR="005F7DE1" w:rsidRDefault="005F7DE1" w:rsidP="0004512A">
      <w:pPr>
        <w:rPr>
          <w:rFonts w:ascii="Arial" w:hAnsi="Arial" w:cs="Arial"/>
        </w:rPr>
      </w:pPr>
    </w:p>
    <w:p w14:paraId="0790503C" w14:textId="77777777" w:rsidR="005F7DE1" w:rsidRPr="00DF60D5" w:rsidRDefault="005F7DE1" w:rsidP="0004512A">
      <w:pPr>
        <w:rPr>
          <w:rFonts w:ascii="Arial" w:hAnsi="Arial" w:cs="Arial"/>
        </w:rPr>
      </w:pPr>
    </w:p>
    <w:p w14:paraId="284B7801" w14:textId="77777777" w:rsidR="0004512A" w:rsidRPr="00DF60D5" w:rsidRDefault="0004512A" w:rsidP="0004512A">
      <w:pPr>
        <w:rPr>
          <w:rFonts w:ascii="Arial" w:hAnsi="Arial" w:cs="Arial"/>
        </w:rPr>
      </w:pPr>
    </w:p>
    <w:p w14:paraId="3ED7DDE0" w14:textId="77777777" w:rsidR="0004512A" w:rsidRPr="00DF60D5" w:rsidRDefault="0004512A" w:rsidP="0004512A">
      <w:pPr>
        <w:rPr>
          <w:rFonts w:ascii="Arial" w:hAnsi="Arial" w:cs="Arial"/>
        </w:rPr>
      </w:pPr>
    </w:p>
    <w:p w14:paraId="75E705C1" w14:textId="77777777" w:rsidR="0004512A" w:rsidRPr="00DF60D5" w:rsidRDefault="0004512A" w:rsidP="0004512A">
      <w:pPr>
        <w:rPr>
          <w:rFonts w:ascii="Arial" w:hAnsi="Arial" w:cs="Arial"/>
        </w:rPr>
      </w:pPr>
    </w:p>
    <w:p w14:paraId="0E9D9C1B" w14:textId="77777777" w:rsidR="0004512A" w:rsidRPr="00DF60D5" w:rsidRDefault="0004512A" w:rsidP="0004512A">
      <w:pPr>
        <w:rPr>
          <w:rFonts w:ascii="Arial" w:hAnsi="Arial" w:cs="Arial"/>
        </w:rPr>
      </w:pPr>
    </w:p>
    <w:p w14:paraId="290AA352" w14:textId="77777777" w:rsidR="0004512A" w:rsidRPr="00DF60D5" w:rsidRDefault="0004512A" w:rsidP="0004512A">
      <w:pPr>
        <w:rPr>
          <w:rFonts w:ascii="Arial" w:hAnsi="Arial" w:cs="Arial"/>
        </w:rPr>
      </w:pPr>
    </w:p>
    <w:p w14:paraId="215F42FA" w14:textId="77777777" w:rsidR="0004512A" w:rsidRPr="00DF60D5" w:rsidRDefault="0004512A" w:rsidP="0004512A">
      <w:pPr>
        <w:rPr>
          <w:rFonts w:ascii="Arial" w:hAnsi="Arial" w:cs="Arial"/>
        </w:rPr>
      </w:pPr>
    </w:p>
    <w:p w14:paraId="43FB0A23" w14:textId="77777777" w:rsidR="007C28B1" w:rsidRDefault="007C28B1">
      <w:pPr>
        <w:rPr>
          <w:rFonts w:ascii="Arial" w:hAnsi="Arial" w:cs="Arial"/>
          <w:b/>
          <w:bCs/>
          <w:kern w:val="32"/>
          <w:sz w:val="28"/>
          <w:szCs w:val="28"/>
        </w:rPr>
      </w:pPr>
      <w:bookmarkStart w:id="511" w:name="_Annex_CC_–"/>
      <w:bookmarkStart w:id="512" w:name="_Toc191914575"/>
      <w:bookmarkEnd w:id="511"/>
      <w:r>
        <w:rPr>
          <w:sz w:val="28"/>
          <w:szCs w:val="28"/>
        </w:rPr>
        <w:br w:type="page"/>
      </w:r>
    </w:p>
    <w:p w14:paraId="5DB4D99D" w14:textId="2A937DC3" w:rsidR="0004512A" w:rsidRPr="00DF60D5" w:rsidRDefault="0030560A" w:rsidP="0004512A">
      <w:pPr>
        <w:pStyle w:val="Heading1"/>
        <w:keepLines/>
        <w:numPr>
          <w:ilvl w:val="0"/>
          <w:numId w:val="0"/>
        </w:numPr>
        <w:pBdr>
          <w:bottom w:val="single" w:sz="4" w:space="1" w:color="595959" w:themeColor="text1" w:themeTint="A6"/>
        </w:pBdr>
        <w:spacing w:before="360" w:after="160" w:line="259" w:lineRule="auto"/>
        <w:rPr>
          <w:sz w:val="28"/>
          <w:szCs w:val="28"/>
        </w:rPr>
      </w:pPr>
      <w:bookmarkStart w:id="513" w:name="_Annex_EE_–_1"/>
      <w:bookmarkEnd w:id="513"/>
      <w:r>
        <w:rPr>
          <w:noProof/>
        </w:rPr>
        <w:lastRenderedPageBreak/>
        <w:drawing>
          <wp:anchor distT="0" distB="0" distL="114300" distR="114300" simplePos="0" relativeHeight="251727872" behindDoc="0" locked="0" layoutInCell="1" allowOverlap="1" wp14:anchorId="49D8D58C" wp14:editId="774C5C6E">
            <wp:simplePos x="0" y="0"/>
            <wp:positionH relativeFrom="margin">
              <wp:align>center</wp:align>
            </wp:positionH>
            <wp:positionV relativeFrom="paragraph">
              <wp:posOffset>337185</wp:posOffset>
            </wp:positionV>
            <wp:extent cx="1358900" cy="1430020"/>
            <wp:effectExtent l="0" t="0" r="0" b="0"/>
            <wp:wrapSquare wrapText="bothSides"/>
            <wp:docPr id="1541173749" name="Picture 1541173749"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r w:rsidR="0004512A" w:rsidRPr="00DF60D5">
        <w:rPr>
          <w:sz w:val="28"/>
          <w:szCs w:val="28"/>
        </w:rPr>
        <w:t xml:space="preserve">Annex </w:t>
      </w:r>
      <w:r w:rsidR="005F7DE1">
        <w:rPr>
          <w:sz w:val="28"/>
          <w:szCs w:val="28"/>
        </w:rPr>
        <w:t>EE</w:t>
      </w:r>
      <w:r w:rsidR="0004512A" w:rsidRPr="00DF60D5">
        <w:rPr>
          <w:sz w:val="28"/>
          <w:szCs w:val="28"/>
        </w:rPr>
        <w:t xml:space="preserve"> – </w:t>
      </w:r>
      <w:r w:rsidR="00037BE1" w:rsidRPr="00DF60D5">
        <w:rPr>
          <w:sz w:val="28"/>
          <w:szCs w:val="28"/>
        </w:rPr>
        <w:t>Venepuncture</w:t>
      </w:r>
      <w:bookmarkEnd w:id="512"/>
    </w:p>
    <w:p w14:paraId="71B65EC3" w14:textId="5F53BD56" w:rsidR="000819A6" w:rsidRDefault="000819A6" w:rsidP="0004512A">
      <w:pPr>
        <w:pStyle w:val="NormalWeb"/>
        <w:rPr>
          <w:rFonts w:ascii="Arial" w:hAnsi="Arial" w:cs="Arial"/>
          <w:b/>
          <w:bCs/>
        </w:rPr>
      </w:pPr>
    </w:p>
    <w:p w14:paraId="47AE05FE" w14:textId="77777777" w:rsidR="000819A6" w:rsidRDefault="000819A6" w:rsidP="0004512A">
      <w:pPr>
        <w:pStyle w:val="NormalWeb"/>
        <w:rPr>
          <w:rFonts w:ascii="Arial" w:hAnsi="Arial" w:cs="Arial"/>
          <w:b/>
          <w:bCs/>
        </w:rPr>
      </w:pPr>
    </w:p>
    <w:p w14:paraId="077C9AC3" w14:textId="77777777" w:rsidR="000819A6" w:rsidRDefault="000819A6" w:rsidP="0004512A">
      <w:pPr>
        <w:pStyle w:val="NormalWeb"/>
        <w:rPr>
          <w:rFonts w:ascii="Arial" w:hAnsi="Arial" w:cs="Arial"/>
          <w:b/>
          <w:bCs/>
        </w:rPr>
      </w:pPr>
    </w:p>
    <w:p w14:paraId="78808879" w14:textId="77777777" w:rsidR="000819A6" w:rsidRDefault="000819A6" w:rsidP="0004512A">
      <w:pPr>
        <w:pStyle w:val="NormalWeb"/>
        <w:rPr>
          <w:rFonts w:ascii="Arial" w:hAnsi="Arial" w:cs="Arial"/>
          <w:b/>
          <w:bCs/>
        </w:rPr>
      </w:pPr>
    </w:p>
    <w:p w14:paraId="10B9B1BF" w14:textId="12D9D3AC" w:rsidR="0030560A" w:rsidRPr="0030560A" w:rsidRDefault="0030560A" w:rsidP="0030560A">
      <w:pPr>
        <w:pStyle w:val="NormalWeb"/>
        <w:jc w:val="center"/>
        <w:rPr>
          <w:rFonts w:ascii="Arial" w:hAnsi="Arial" w:cs="Arial"/>
          <w:b/>
          <w:bCs/>
          <w:color w:val="800080"/>
          <w:sz w:val="36"/>
          <w:szCs w:val="36"/>
        </w:rPr>
      </w:pPr>
      <w:r w:rsidRPr="0030560A">
        <w:rPr>
          <w:rFonts w:ascii="Arial" w:hAnsi="Arial" w:cs="Arial"/>
          <w:b/>
          <w:bCs/>
          <w:color w:val="800080"/>
          <w:sz w:val="36"/>
          <w:szCs w:val="36"/>
        </w:rPr>
        <w:t>VENEPUNCTURE</w:t>
      </w:r>
    </w:p>
    <w:p w14:paraId="5BDC109B" w14:textId="4C316AE8" w:rsidR="0004512A" w:rsidRPr="00DF60D5" w:rsidRDefault="0004512A" w:rsidP="0004512A">
      <w:pPr>
        <w:pStyle w:val="NormalWeb"/>
        <w:rPr>
          <w:rFonts w:ascii="Arial" w:hAnsi="Arial" w:cs="Arial"/>
          <w:b/>
          <w:bCs/>
        </w:rPr>
      </w:pPr>
      <w:r w:rsidRPr="00DF60D5">
        <w:rPr>
          <w:rFonts w:ascii="Arial" w:hAnsi="Arial" w:cs="Arial"/>
          <w:b/>
          <w:bCs/>
        </w:rPr>
        <w:t>Introduction</w:t>
      </w:r>
    </w:p>
    <w:p w14:paraId="7C69B09D" w14:textId="56FDA7F4" w:rsidR="0004512A" w:rsidRPr="00DF60D5" w:rsidRDefault="0004512A" w:rsidP="0030560A">
      <w:pPr>
        <w:pStyle w:val="NormalWeb"/>
        <w:jc w:val="both"/>
      </w:pPr>
      <w:r w:rsidRPr="00DF60D5">
        <w:rPr>
          <w:rFonts w:ascii="Arial" w:hAnsi="Arial" w:cs="Arial"/>
          <w:sz w:val="22"/>
          <w:szCs w:val="22"/>
        </w:rPr>
        <w:t xml:space="preserve">Venepuncture is the procedure of entering a vein with a needle </w:t>
      </w:r>
      <w:r w:rsidR="00776C8C" w:rsidRPr="00DF60D5">
        <w:rPr>
          <w:rFonts w:ascii="Arial" w:hAnsi="Arial" w:cs="Arial"/>
          <w:sz w:val="22"/>
          <w:szCs w:val="22"/>
        </w:rPr>
        <w:t>to</w:t>
      </w:r>
      <w:r w:rsidRPr="00DF60D5">
        <w:rPr>
          <w:rFonts w:ascii="Arial" w:hAnsi="Arial" w:cs="Arial"/>
          <w:sz w:val="22"/>
          <w:szCs w:val="22"/>
        </w:rPr>
        <w:t xml:space="preserve"> obtain a sample of blood for diagnostic purposes. </w:t>
      </w:r>
    </w:p>
    <w:p w14:paraId="7DA9737D" w14:textId="32CE8CCC" w:rsidR="0004512A" w:rsidRPr="00DF60D5" w:rsidRDefault="0004512A" w:rsidP="0030560A">
      <w:pPr>
        <w:pStyle w:val="NormalWeb"/>
        <w:jc w:val="both"/>
      </w:pPr>
      <w:r w:rsidRPr="00DF60D5">
        <w:rPr>
          <w:rFonts w:ascii="Arial" w:hAnsi="Arial" w:cs="Arial"/>
          <w:sz w:val="22"/>
          <w:szCs w:val="22"/>
        </w:rPr>
        <w:t>Venepuncture breaches the circulatory system</w:t>
      </w:r>
      <w:r w:rsidR="00F53280">
        <w:rPr>
          <w:rFonts w:ascii="Arial" w:hAnsi="Arial" w:cs="Arial"/>
          <w:sz w:val="22"/>
          <w:szCs w:val="22"/>
        </w:rPr>
        <w:t>;</w:t>
      </w:r>
      <w:r w:rsidRPr="00DF60D5">
        <w:rPr>
          <w:rFonts w:ascii="Arial" w:hAnsi="Arial" w:cs="Arial"/>
          <w:sz w:val="22"/>
          <w:szCs w:val="22"/>
        </w:rPr>
        <w:t xml:space="preserve"> therefore, to minimise the risk of injury and/or infection to both staff and patients, standard infection control precautions and </w:t>
      </w:r>
      <w:r w:rsidR="00776C8C" w:rsidRPr="00DF60D5">
        <w:rPr>
          <w:rFonts w:ascii="Arial" w:hAnsi="Arial" w:cs="Arial"/>
          <w:sz w:val="22"/>
          <w:szCs w:val="22"/>
        </w:rPr>
        <w:t>transmission-based</w:t>
      </w:r>
      <w:r w:rsidRPr="00DF60D5">
        <w:rPr>
          <w:rFonts w:ascii="Arial" w:hAnsi="Arial" w:cs="Arial"/>
          <w:sz w:val="22"/>
          <w:szCs w:val="22"/>
        </w:rPr>
        <w:t xml:space="preserve"> precautions (SICPs and TBPs) should be adhered to. </w:t>
      </w:r>
    </w:p>
    <w:p w14:paraId="68C0775F" w14:textId="77777777" w:rsidR="0004512A" w:rsidRPr="00DF60D5" w:rsidRDefault="0004512A" w:rsidP="0030560A">
      <w:pPr>
        <w:pStyle w:val="NormalWeb"/>
        <w:jc w:val="both"/>
      </w:pPr>
      <w:r w:rsidRPr="00DF60D5">
        <w:rPr>
          <w:rFonts w:ascii="Arial" w:hAnsi="Arial" w:cs="Arial"/>
          <w:sz w:val="22"/>
          <w:szCs w:val="22"/>
        </w:rPr>
        <w:t xml:space="preserve">The procedure should only be undertaken by appropriately trained and competent staff. </w:t>
      </w:r>
    </w:p>
    <w:p w14:paraId="3AB0662E" w14:textId="27FC0B62" w:rsidR="0004512A" w:rsidRPr="00DF60D5" w:rsidRDefault="0004512A" w:rsidP="0030560A">
      <w:pPr>
        <w:pStyle w:val="NormalWeb"/>
        <w:jc w:val="both"/>
      </w:pPr>
      <w:r w:rsidRPr="00DF60D5">
        <w:rPr>
          <w:rFonts w:ascii="Arial" w:hAnsi="Arial" w:cs="Arial"/>
          <w:sz w:val="22"/>
          <w:szCs w:val="22"/>
        </w:rPr>
        <w:t xml:space="preserve">Reusable tourniquets can harbour microorganisms, such as bacteria and viruses, </w:t>
      </w:r>
      <w:r w:rsidR="00776C8C" w:rsidRPr="00DF60D5">
        <w:rPr>
          <w:rFonts w:ascii="Arial" w:hAnsi="Arial" w:cs="Arial"/>
          <w:sz w:val="22"/>
          <w:szCs w:val="22"/>
        </w:rPr>
        <w:t>and</w:t>
      </w:r>
      <w:r w:rsidRPr="00DF60D5">
        <w:rPr>
          <w:rFonts w:ascii="Arial" w:hAnsi="Arial" w:cs="Arial"/>
          <w:sz w:val="22"/>
          <w:szCs w:val="22"/>
        </w:rPr>
        <w:t xml:space="preserve"> therefore pose a risk of transmission of infection. Practices should risk</w:t>
      </w:r>
      <w:r w:rsidR="00614B8F">
        <w:rPr>
          <w:rFonts w:ascii="Arial" w:hAnsi="Arial" w:cs="Arial"/>
          <w:sz w:val="22"/>
          <w:szCs w:val="22"/>
        </w:rPr>
        <w:t xml:space="preserve"> </w:t>
      </w:r>
      <w:r w:rsidRPr="00DF60D5">
        <w:rPr>
          <w:rFonts w:ascii="Arial" w:hAnsi="Arial" w:cs="Arial"/>
          <w:sz w:val="22"/>
          <w:szCs w:val="22"/>
        </w:rPr>
        <w:t>assess the use of reusable tourniquets against single</w:t>
      </w:r>
      <w:r w:rsidR="00F53280">
        <w:rPr>
          <w:rFonts w:ascii="Arial" w:hAnsi="Arial" w:cs="Arial"/>
          <w:sz w:val="22"/>
          <w:szCs w:val="22"/>
        </w:rPr>
        <w:t>-</w:t>
      </w:r>
      <w:r w:rsidRPr="00DF60D5">
        <w:rPr>
          <w:rFonts w:ascii="Arial" w:hAnsi="Arial" w:cs="Arial"/>
          <w:sz w:val="22"/>
          <w:szCs w:val="22"/>
        </w:rPr>
        <w:t xml:space="preserve">use ones, and if reusable tourniquets are used, a schedule for their decontamination and replacement should be implemented. </w:t>
      </w:r>
    </w:p>
    <w:p w14:paraId="73C347AB" w14:textId="4782E9D0" w:rsidR="0004512A" w:rsidRPr="00DF60D5" w:rsidRDefault="008A7F12" w:rsidP="0030560A">
      <w:pPr>
        <w:pStyle w:val="NormalWeb"/>
        <w:jc w:val="both"/>
        <w:rPr>
          <w:rFonts w:ascii="Arial" w:hAnsi="Arial" w:cs="Arial"/>
          <w:color w:val="000000" w:themeColor="text1"/>
          <w:sz w:val="22"/>
          <w:szCs w:val="22"/>
        </w:rPr>
      </w:pPr>
      <w:r>
        <w:rPr>
          <w:rFonts w:ascii="Arial" w:hAnsi="Arial" w:cs="Arial"/>
          <w:sz w:val="22"/>
          <w:szCs w:val="22"/>
        </w:rPr>
        <w:t xml:space="preserve">Further information can be found in the </w:t>
      </w:r>
      <w:hyperlink r:id="rId117" w:history="1">
        <w:r w:rsidRPr="0030560A">
          <w:rPr>
            <w:rStyle w:val="Hyperlink"/>
            <w:rFonts w:ascii="Arial" w:hAnsi="Arial" w:cs="Arial"/>
            <w:b/>
            <w:bCs/>
            <w:sz w:val="22"/>
            <w:szCs w:val="22"/>
            <w:u w:val="none"/>
          </w:rPr>
          <w:t>Venepuncture policy for general practice</w:t>
        </w:r>
      </w:hyperlink>
      <w:r w:rsidR="0030560A" w:rsidRPr="0030560A">
        <w:rPr>
          <w:rStyle w:val="FootnoteReference"/>
          <w:rFonts w:ascii="Arial" w:hAnsi="Arial" w:cs="Arial"/>
        </w:rPr>
        <w:footnoteReference w:id="93"/>
      </w:r>
      <w:r w:rsidRPr="0030560A">
        <w:rPr>
          <w:rFonts w:ascii="Arial" w:hAnsi="Arial" w:cs="Arial"/>
          <w:sz w:val="22"/>
          <w:szCs w:val="22"/>
        </w:rPr>
        <w:t>.</w:t>
      </w:r>
    </w:p>
    <w:p w14:paraId="0FDA7480" w14:textId="331186EE" w:rsidR="00820949" w:rsidRPr="00DF60D5" w:rsidRDefault="00820949" w:rsidP="0030560A">
      <w:pPr>
        <w:pStyle w:val="NormalWeb"/>
        <w:jc w:val="both"/>
        <w:rPr>
          <w:rFonts w:ascii="Arial" w:hAnsi="Arial" w:cs="Arial"/>
          <w:sz w:val="22"/>
          <w:szCs w:val="22"/>
        </w:rPr>
      </w:pPr>
      <w:r>
        <w:rPr>
          <w:rFonts w:ascii="Arial" w:hAnsi="Arial" w:cs="Arial"/>
          <w:sz w:val="22"/>
          <w:szCs w:val="22"/>
        </w:rPr>
        <w:t>This link provides access to IPC resources, education and training</w:t>
      </w:r>
      <w:r w:rsidR="00614B8F">
        <w:rPr>
          <w:rFonts w:ascii="Arial" w:hAnsi="Arial" w:cs="Arial"/>
          <w:sz w:val="22"/>
          <w:szCs w:val="22"/>
        </w:rPr>
        <w:t>,</w:t>
      </w:r>
      <w:r>
        <w:rPr>
          <w:rFonts w:ascii="Arial" w:hAnsi="Arial" w:cs="Arial"/>
          <w:sz w:val="22"/>
          <w:szCs w:val="22"/>
        </w:rPr>
        <w:t xml:space="preserve"> and a reference library</w:t>
      </w:r>
      <w:r w:rsidR="00614B8F">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5B461FAE" w14:textId="42722530" w:rsidR="0004512A" w:rsidRDefault="00B724CB" w:rsidP="006A5087">
      <w:pPr>
        <w:pStyle w:val="NormalWeb"/>
        <w:numPr>
          <w:ilvl w:val="0"/>
          <w:numId w:val="61"/>
        </w:numPr>
        <w:rPr>
          <w:rFonts w:ascii="ArialMT" w:hAnsi="ArialMT"/>
          <w:sz w:val="22"/>
          <w:szCs w:val="22"/>
        </w:rPr>
      </w:pPr>
      <w:r>
        <w:rPr>
          <w:rFonts w:ascii="ArialMT" w:hAnsi="ArialMT"/>
          <w:sz w:val="22"/>
          <w:szCs w:val="22"/>
        </w:rPr>
        <w:t>To</w:t>
      </w:r>
      <w:r w:rsidR="00614B8F">
        <w:rPr>
          <w:rFonts w:ascii="ArialMT" w:hAnsi="ArialMT"/>
          <w:sz w:val="22"/>
          <w:szCs w:val="22"/>
        </w:rPr>
        <w:t>u</w:t>
      </w:r>
      <w:r>
        <w:rPr>
          <w:rFonts w:ascii="ArialMT" w:hAnsi="ArialMT"/>
          <w:sz w:val="22"/>
          <w:szCs w:val="22"/>
        </w:rPr>
        <w:t>rniquets</w:t>
      </w:r>
    </w:p>
    <w:p w14:paraId="6E6EEC97" w14:textId="387A7D09" w:rsidR="00B724CB" w:rsidRDefault="00B724CB" w:rsidP="006A5087">
      <w:pPr>
        <w:pStyle w:val="NormalWeb"/>
        <w:numPr>
          <w:ilvl w:val="0"/>
          <w:numId w:val="61"/>
        </w:numPr>
        <w:rPr>
          <w:rFonts w:ascii="ArialMT" w:hAnsi="ArialMT"/>
          <w:sz w:val="22"/>
          <w:szCs w:val="22"/>
        </w:rPr>
      </w:pPr>
      <w:r>
        <w:rPr>
          <w:rFonts w:ascii="ArialMT" w:hAnsi="ArialMT"/>
          <w:sz w:val="22"/>
          <w:szCs w:val="22"/>
        </w:rPr>
        <w:t>Gloves</w:t>
      </w:r>
    </w:p>
    <w:p w14:paraId="1191AEC1" w14:textId="434AA614" w:rsidR="00B724CB" w:rsidRDefault="00B724CB" w:rsidP="006A5087">
      <w:pPr>
        <w:pStyle w:val="NormalWeb"/>
        <w:numPr>
          <w:ilvl w:val="0"/>
          <w:numId w:val="61"/>
        </w:numPr>
        <w:rPr>
          <w:rFonts w:ascii="ArialMT" w:hAnsi="ArialMT"/>
          <w:sz w:val="22"/>
          <w:szCs w:val="22"/>
        </w:rPr>
      </w:pPr>
      <w:r>
        <w:rPr>
          <w:rFonts w:ascii="ArialMT" w:hAnsi="ArialMT"/>
          <w:sz w:val="22"/>
          <w:szCs w:val="22"/>
        </w:rPr>
        <w:t>Skin decontamination</w:t>
      </w:r>
    </w:p>
    <w:p w14:paraId="17D6B59A" w14:textId="2158FFFA" w:rsidR="00B724CB" w:rsidRDefault="00B724CB" w:rsidP="006A5087">
      <w:pPr>
        <w:pStyle w:val="NormalWeb"/>
        <w:numPr>
          <w:ilvl w:val="0"/>
          <w:numId w:val="61"/>
        </w:numPr>
        <w:rPr>
          <w:rFonts w:ascii="ArialMT" w:hAnsi="ArialMT"/>
          <w:sz w:val="22"/>
          <w:szCs w:val="22"/>
        </w:rPr>
      </w:pPr>
      <w:r>
        <w:rPr>
          <w:rFonts w:ascii="ArialMT" w:hAnsi="ArialMT"/>
          <w:sz w:val="22"/>
          <w:szCs w:val="22"/>
        </w:rPr>
        <w:t>Skin dressing</w:t>
      </w:r>
    </w:p>
    <w:p w14:paraId="160F077D" w14:textId="5628F61E" w:rsidR="00B724CB" w:rsidRDefault="00B724CB" w:rsidP="006A5087">
      <w:pPr>
        <w:pStyle w:val="NormalWeb"/>
        <w:numPr>
          <w:ilvl w:val="0"/>
          <w:numId w:val="61"/>
        </w:numPr>
        <w:rPr>
          <w:rFonts w:ascii="ArialMT" w:hAnsi="ArialMT"/>
          <w:sz w:val="22"/>
          <w:szCs w:val="22"/>
        </w:rPr>
      </w:pPr>
      <w:r>
        <w:rPr>
          <w:rFonts w:ascii="ArialMT" w:hAnsi="ArialMT"/>
          <w:sz w:val="22"/>
          <w:szCs w:val="22"/>
        </w:rPr>
        <w:t>Preparation for venepuncture</w:t>
      </w:r>
    </w:p>
    <w:p w14:paraId="7518D69E" w14:textId="192A04AA" w:rsidR="00B724CB" w:rsidRPr="00DF60D5" w:rsidRDefault="00B724CB" w:rsidP="006A5087">
      <w:pPr>
        <w:pStyle w:val="NormalWeb"/>
        <w:numPr>
          <w:ilvl w:val="0"/>
          <w:numId w:val="61"/>
        </w:numPr>
        <w:rPr>
          <w:rFonts w:ascii="ArialMT" w:hAnsi="ArialMT"/>
          <w:sz w:val="22"/>
          <w:szCs w:val="22"/>
        </w:rPr>
      </w:pPr>
      <w:r>
        <w:rPr>
          <w:rFonts w:ascii="ArialMT" w:hAnsi="ArialMT"/>
          <w:sz w:val="22"/>
          <w:szCs w:val="22"/>
        </w:rPr>
        <w:t>Procedure</w:t>
      </w:r>
    </w:p>
    <w:p w14:paraId="571F3E01" w14:textId="7EE61A5D" w:rsidR="0004512A" w:rsidRPr="00DF60D5" w:rsidRDefault="0004512A" w:rsidP="00203E35">
      <w:pPr>
        <w:pStyle w:val="NormalWeb"/>
        <w:rPr>
          <w:rFonts w:ascii="ArialMT" w:hAnsi="ArialMT"/>
          <w:sz w:val="22"/>
          <w:szCs w:val="22"/>
        </w:rPr>
      </w:pPr>
      <w:r w:rsidRPr="00DF60D5">
        <w:rPr>
          <w:rFonts w:ascii="ArialMT" w:hAnsi="ArialMT"/>
          <w:sz w:val="22"/>
          <w:szCs w:val="22"/>
        </w:rPr>
        <w:t xml:space="preserve">Further reading can be found </w:t>
      </w:r>
      <w:r w:rsidR="00461B25">
        <w:rPr>
          <w:rFonts w:ascii="ArialMT" w:hAnsi="ArialMT"/>
          <w:sz w:val="22"/>
          <w:szCs w:val="22"/>
        </w:rPr>
        <w:t>in the</w:t>
      </w:r>
      <w:r w:rsidR="00761EC7">
        <w:rPr>
          <w:rFonts w:ascii="ArialMT" w:hAnsi="ArialMT"/>
          <w:sz w:val="22"/>
          <w:szCs w:val="22"/>
        </w:rPr>
        <w:t xml:space="preserve"> </w:t>
      </w:r>
      <w:r w:rsidR="0030560A">
        <w:rPr>
          <w:rFonts w:ascii="ArialMT" w:hAnsi="ArialMT"/>
          <w:sz w:val="22"/>
          <w:szCs w:val="22"/>
        </w:rPr>
        <w:t xml:space="preserve">Practice’s </w:t>
      </w:r>
      <w:r w:rsidR="008A7F12" w:rsidRPr="0030560A">
        <w:rPr>
          <w:rFonts w:ascii="ArialMT" w:hAnsi="ArialMT"/>
          <w:b/>
          <w:bCs/>
          <w:color w:val="800080"/>
          <w:sz w:val="22"/>
          <w:szCs w:val="22"/>
        </w:rPr>
        <w:t xml:space="preserve">Phlebotomy </w:t>
      </w:r>
      <w:r w:rsidR="00820949" w:rsidRPr="0030560A">
        <w:rPr>
          <w:rFonts w:ascii="ArialMT" w:hAnsi="ArialMT"/>
          <w:b/>
          <w:bCs/>
          <w:color w:val="800080"/>
          <w:sz w:val="22"/>
          <w:szCs w:val="22"/>
        </w:rPr>
        <w:t>Guidance Document</w:t>
      </w:r>
      <w:r w:rsidR="00820949" w:rsidRPr="0030560A">
        <w:rPr>
          <w:rStyle w:val="Hyperlink"/>
          <w:rFonts w:ascii="ArialMT" w:hAnsi="ArialMT"/>
          <w:b/>
          <w:bCs/>
          <w:color w:val="800080"/>
          <w:sz w:val="22"/>
          <w:szCs w:val="22"/>
          <w:u w:val="none"/>
        </w:rPr>
        <w:t>.</w:t>
      </w:r>
    </w:p>
    <w:p w14:paraId="6A4B4AC9" w14:textId="77777777" w:rsidR="0004512A" w:rsidRPr="00DF60D5" w:rsidRDefault="0004512A" w:rsidP="0004512A"/>
    <w:p w14:paraId="5532A254" w14:textId="77777777" w:rsidR="00037BE1" w:rsidRDefault="00037BE1" w:rsidP="0004512A"/>
    <w:p w14:paraId="18820289" w14:textId="77777777" w:rsidR="00C03966" w:rsidRDefault="00C03966" w:rsidP="0004512A"/>
    <w:p w14:paraId="721B2C2D" w14:textId="77777777" w:rsidR="00C03966" w:rsidRDefault="00C03966" w:rsidP="0004512A"/>
    <w:p w14:paraId="5B3C5A6B" w14:textId="77777777" w:rsidR="00C03966" w:rsidRDefault="00C03966" w:rsidP="0004512A"/>
    <w:p w14:paraId="7654E94F" w14:textId="77777777" w:rsidR="00C03966" w:rsidRDefault="00C03966" w:rsidP="0004512A"/>
    <w:p w14:paraId="11F126F2" w14:textId="77777777" w:rsidR="00C03966" w:rsidRDefault="00C03966" w:rsidP="0004512A"/>
    <w:p w14:paraId="68C3A7BD" w14:textId="77777777" w:rsidR="00B724CB" w:rsidRDefault="00B724CB" w:rsidP="0004512A"/>
    <w:p w14:paraId="654EFB19" w14:textId="77777777" w:rsidR="00B724CB" w:rsidRDefault="00B724CB" w:rsidP="0004512A"/>
    <w:p w14:paraId="7C9DAB20" w14:textId="1A8E1FDE" w:rsidR="00C03966" w:rsidRPr="00203E35" w:rsidRDefault="00C03966" w:rsidP="00C03966">
      <w:pPr>
        <w:pStyle w:val="Heading1"/>
        <w:keepLines/>
        <w:numPr>
          <w:ilvl w:val="0"/>
          <w:numId w:val="0"/>
        </w:numPr>
        <w:pBdr>
          <w:bottom w:val="single" w:sz="4" w:space="1" w:color="595959" w:themeColor="text1" w:themeTint="A6"/>
        </w:pBdr>
        <w:spacing w:before="360" w:after="160" w:line="259" w:lineRule="auto"/>
        <w:rPr>
          <w:sz w:val="28"/>
          <w:szCs w:val="28"/>
        </w:rPr>
      </w:pPr>
      <w:bookmarkStart w:id="514" w:name="_Annex_FF_–"/>
      <w:bookmarkStart w:id="515" w:name="_Toc191914576"/>
      <w:bookmarkEnd w:id="514"/>
      <w:r w:rsidRPr="00DF60D5">
        <w:rPr>
          <w:sz w:val="28"/>
          <w:szCs w:val="28"/>
        </w:rPr>
        <w:lastRenderedPageBreak/>
        <w:t xml:space="preserve">Annex </w:t>
      </w:r>
      <w:r w:rsidR="00B724CB">
        <w:rPr>
          <w:sz w:val="28"/>
          <w:szCs w:val="28"/>
        </w:rPr>
        <w:t>FF</w:t>
      </w:r>
      <w:r w:rsidRPr="00DF60D5">
        <w:rPr>
          <w:sz w:val="28"/>
          <w:szCs w:val="28"/>
        </w:rPr>
        <w:t xml:space="preserve"> – Viral gastroenteritis/</w:t>
      </w:r>
      <w:r w:rsidR="00296B76">
        <w:rPr>
          <w:sz w:val="28"/>
          <w:szCs w:val="28"/>
        </w:rPr>
        <w:t>N</w:t>
      </w:r>
      <w:r w:rsidRPr="00DF60D5">
        <w:rPr>
          <w:sz w:val="28"/>
          <w:szCs w:val="28"/>
        </w:rPr>
        <w:t>orovirus</w:t>
      </w:r>
      <w:bookmarkEnd w:id="515"/>
    </w:p>
    <w:p w14:paraId="5188F1C3" w14:textId="3931835F" w:rsidR="000819A6" w:rsidRDefault="000819A6" w:rsidP="00C03966">
      <w:pPr>
        <w:pStyle w:val="NormalWeb"/>
        <w:rPr>
          <w:rFonts w:ascii="Arial" w:hAnsi="Arial" w:cs="Arial"/>
          <w:b/>
          <w:bCs/>
        </w:rPr>
      </w:pPr>
      <w:r>
        <w:rPr>
          <w:noProof/>
        </w:rPr>
        <w:drawing>
          <wp:anchor distT="0" distB="0" distL="114300" distR="114300" simplePos="0" relativeHeight="251729920" behindDoc="0" locked="0" layoutInCell="1" allowOverlap="1" wp14:anchorId="3B899A9F" wp14:editId="3E817ACE">
            <wp:simplePos x="0" y="0"/>
            <wp:positionH relativeFrom="margin">
              <wp:align>center</wp:align>
            </wp:positionH>
            <wp:positionV relativeFrom="paragraph">
              <wp:posOffset>132521</wp:posOffset>
            </wp:positionV>
            <wp:extent cx="1358900" cy="1430020"/>
            <wp:effectExtent l="0" t="0" r="0" b="0"/>
            <wp:wrapSquare wrapText="bothSides"/>
            <wp:docPr id="2146638219" name="Picture 2146638219"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2617A1AD" w14:textId="77777777" w:rsidR="000819A6" w:rsidRDefault="000819A6" w:rsidP="00C03966">
      <w:pPr>
        <w:pStyle w:val="NormalWeb"/>
        <w:rPr>
          <w:rFonts w:ascii="Arial" w:hAnsi="Arial" w:cs="Arial"/>
          <w:b/>
          <w:bCs/>
        </w:rPr>
      </w:pPr>
    </w:p>
    <w:p w14:paraId="321453BC" w14:textId="77777777" w:rsidR="000819A6" w:rsidRDefault="000819A6" w:rsidP="00C03966">
      <w:pPr>
        <w:pStyle w:val="NormalWeb"/>
        <w:rPr>
          <w:rFonts w:ascii="Arial" w:hAnsi="Arial" w:cs="Arial"/>
          <w:b/>
          <w:bCs/>
        </w:rPr>
      </w:pPr>
    </w:p>
    <w:p w14:paraId="4BA71C99" w14:textId="77777777" w:rsidR="000819A6" w:rsidRDefault="000819A6" w:rsidP="00C03966">
      <w:pPr>
        <w:pStyle w:val="NormalWeb"/>
        <w:rPr>
          <w:rFonts w:ascii="Arial" w:hAnsi="Arial" w:cs="Arial"/>
          <w:b/>
          <w:bCs/>
        </w:rPr>
      </w:pPr>
    </w:p>
    <w:p w14:paraId="0A6DEE01" w14:textId="77777777" w:rsidR="0030560A" w:rsidRDefault="0030560A" w:rsidP="00C03966">
      <w:pPr>
        <w:pStyle w:val="NormalWeb"/>
        <w:rPr>
          <w:rFonts w:ascii="Arial" w:hAnsi="Arial" w:cs="Arial"/>
          <w:b/>
          <w:bCs/>
        </w:rPr>
      </w:pPr>
    </w:p>
    <w:p w14:paraId="738F64FC" w14:textId="734A74C0" w:rsidR="000819A6" w:rsidRPr="0030560A" w:rsidRDefault="0030560A" w:rsidP="0030560A">
      <w:pPr>
        <w:pStyle w:val="NormalWeb"/>
        <w:jc w:val="center"/>
        <w:rPr>
          <w:rFonts w:ascii="Arial" w:hAnsi="Arial" w:cs="Arial"/>
          <w:b/>
          <w:bCs/>
          <w:color w:val="800080"/>
          <w:sz w:val="36"/>
          <w:szCs w:val="36"/>
        </w:rPr>
      </w:pPr>
      <w:r w:rsidRPr="0030560A">
        <w:rPr>
          <w:rFonts w:ascii="Arial" w:hAnsi="Arial" w:cs="Arial"/>
          <w:b/>
          <w:bCs/>
          <w:color w:val="800080"/>
          <w:sz w:val="36"/>
          <w:szCs w:val="36"/>
        </w:rPr>
        <w:t>VIRAL GASTROENTERITIS / NOROVIRUS</w:t>
      </w:r>
    </w:p>
    <w:p w14:paraId="47BAE715" w14:textId="5F221726" w:rsidR="00C03966" w:rsidRPr="00DF60D5" w:rsidRDefault="00C03966" w:rsidP="00C03966">
      <w:pPr>
        <w:pStyle w:val="NormalWeb"/>
        <w:rPr>
          <w:rFonts w:ascii="Arial" w:hAnsi="Arial" w:cs="Arial"/>
          <w:b/>
          <w:bCs/>
        </w:rPr>
      </w:pPr>
      <w:r w:rsidRPr="00DF60D5">
        <w:rPr>
          <w:rFonts w:ascii="Arial" w:hAnsi="Arial" w:cs="Arial"/>
          <w:b/>
          <w:bCs/>
        </w:rPr>
        <w:t>Introduction</w:t>
      </w:r>
    </w:p>
    <w:p w14:paraId="683FDF3A" w14:textId="1B59E59C" w:rsidR="00C03966" w:rsidRPr="00DF60D5" w:rsidRDefault="00C03966" w:rsidP="0030560A">
      <w:pPr>
        <w:pStyle w:val="NormalWeb"/>
        <w:jc w:val="both"/>
      </w:pPr>
      <w:r w:rsidRPr="00DF60D5">
        <w:rPr>
          <w:rFonts w:ascii="Arial" w:hAnsi="Arial" w:cs="Arial"/>
          <w:sz w:val="22"/>
          <w:szCs w:val="22"/>
        </w:rPr>
        <w:t xml:space="preserve">Viral gastroenteritis is usually caused by a virus known as </w:t>
      </w:r>
      <w:r w:rsidR="00296B76">
        <w:rPr>
          <w:rFonts w:ascii="Arial" w:hAnsi="Arial" w:cs="Arial"/>
          <w:sz w:val="22"/>
          <w:szCs w:val="22"/>
        </w:rPr>
        <w:t>N</w:t>
      </w:r>
      <w:r w:rsidRPr="00DF60D5">
        <w:rPr>
          <w:rFonts w:ascii="Arial" w:hAnsi="Arial" w:cs="Arial"/>
          <w:sz w:val="22"/>
          <w:szCs w:val="22"/>
        </w:rPr>
        <w:t xml:space="preserve">orovirus which is a non-enveloped virus only affecting people. </w:t>
      </w:r>
      <w:r w:rsidR="0030560A">
        <w:rPr>
          <w:rFonts w:ascii="Arial" w:hAnsi="Arial" w:cs="Arial"/>
          <w:sz w:val="22"/>
          <w:szCs w:val="22"/>
        </w:rPr>
        <w:t xml:space="preserve"> </w:t>
      </w:r>
      <w:r w:rsidRPr="00DF60D5">
        <w:rPr>
          <w:rFonts w:ascii="Arial" w:hAnsi="Arial" w:cs="Arial"/>
          <w:sz w:val="22"/>
          <w:szCs w:val="22"/>
        </w:rPr>
        <w:t xml:space="preserve">Norovirus was previously known as Norwalk or SRSV (small round structured virus). </w:t>
      </w:r>
      <w:r w:rsidR="0030560A">
        <w:rPr>
          <w:rFonts w:ascii="Arial" w:hAnsi="Arial" w:cs="Arial"/>
          <w:sz w:val="22"/>
          <w:szCs w:val="22"/>
        </w:rPr>
        <w:t xml:space="preserve"> </w:t>
      </w:r>
      <w:r w:rsidRPr="00DF60D5">
        <w:rPr>
          <w:rFonts w:ascii="Arial" w:hAnsi="Arial" w:cs="Arial"/>
          <w:sz w:val="22"/>
          <w:szCs w:val="22"/>
        </w:rPr>
        <w:t xml:space="preserve">Other less common causes include Rotavirus and </w:t>
      </w:r>
      <w:proofErr w:type="spellStart"/>
      <w:r w:rsidRPr="00DF60D5">
        <w:rPr>
          <w:rFonts w:ascii="Arial" w:hAnsi="Arial" w:cs="Arial"/>
          <w:sz w:val="22"/>
          <w:szCs w:val="22"/>
        </w:rPr>
        <w:t>Sapovirus</w:t>
      </w:r>
      <w:proofErr w:type="spellEnd"/>
      <w:r w:rsidRPr="00DF60D5">
        <w:rPr>
          <w:rFonts w:ascii="Arial" w:hAnsi="Arial" w:cs="Arial"/>
          <w:sz w:val="22"/>
          <w:szCs w:val="22"/>
        </w:rPr>
        <w:t xml:space="preserve">. </w:t>
      </w:r>
    </w:p>
    <w:p w14:paraId="7563A2A9" w14:textId="347D35A0" w:rsidR="00C03966" w:rsidRPr="00DF60D5" w:rsidRDefault="00C03966" w:rsidP="0030560A">
      <w:pPr>
        <w:pStyle w:val="NormalWeb"/>
        <w:jc w:val="both"/>
        <w:rPr>
          <w:rFonts w:ascii="Arial" w:hAnsi="Arial" w:cs="Arial"/>
          <w:sz w:val="22"/>
          <w:szCs w:val="22"/>
        </w:rPr>
      </w:pPr>
      <w:r w:rsidRPr="00DF60D5">
        <w:rPr>
          <w:rFonts w:ascii="Arial" w:hAnsi="Arial" w:cs="Arial"/>
          <w:sz w:val="22"/>
          <w:szCs w:val="22"/>
        </w:rPr>
        <w:t>The incubation period for viral gastroenteritis ranges from 2</w:t>
      </w:r>
      <w:r w:rsidR="004E564A">
        <w:rPr>
          <w:rFonts w:ascii="Arial" w:hAnsi="Arial" w:cs="Arial"/>
          <w:sz w:val="22"/>
          <w:szCs w:val="22"/>
        </w:rPr>
        <w:t xml:space="preserve">4 to </w:t>
      </w:r>
      <w:r w:rsidRPr="00DF60D5">
        <w:rPr>
          <w:rFonts w:ascii="Arial" w:hAnsi="Arial" w:cs="Arial"/>
          <w:sz w:val="22"/>
          <w:szCs w:val="22"/>
        </w:rPr>
        <w:t xml:space="preserve">48 hours, but cases can occur within 12 hours of exposure. </w:t>
      </w:r>
    </w:p>
    <w:p w14:paraId="0A64317F" w14:textId="77777777" w:rsidR="00C03966" w:rsidRPr="00DF60D5" w:rsidRDefault="00C03966" w:rsidP="00C03966">
      <w:pPr>
        <w:pStyle w:val="NormalWeb"/>
      </w:pPr>
      <w:r w:rsidRPr="00DF60D5">
        <w:rPr>
          <w:rFonts w:ascii="Arial" w:hAnsi="Arial" w:cs="Arial"/>
          <w:sz w:val="22"/>
          <w:szCs w:val="22"/>
        </w:rPr>
        <w:t xml:space="preserve">Symptoms include: </w:t>
      </w:r>
    </w:p>
    <w:p w14:paraId="40CB919B" w14:textId="77777777" w:rsidR="00C03966" w:rsidRPr="00DF60D5" w:rsidRDefault="00C03966" w:rsidP="0030560A">
      <w:pPr>
        <w:pStyle w:val="NormalWeb"/>
        <w:numPr>
          <w:ilvl w:val="0"/>
          <w:numId w:val="62"/>
        </w:numPr>
        <w:spacing w:before="0" w:beforeAutospacing="0" w:after="0" w:afterAutospacing="0"/>
        <w:ind w:left="426" w:hanging="426"/>
        <w:rPr>
          <w:rFonts w:ascii="Arial" w:hAnsi="Arial" w:cs="Arial"/>
        </w:rPr>
      </w:pPr>
      <w:r w:rsidRPr="00DF60D5">
        <w:rPr>
          <w:rFonts w:ascii="Arial" w:hAnsi="Arial" w:cs="Arial"/>
          <w:sz w:val="22"/>
          <w:szCs w:val="22"/>
        </w:rPr>
        <w:t xml:space="preserve">Sudden onset of vomiting which can be projectile </w:t>
      </w:r>
    </w:p>
    <w:p w14:paraId="5C9DB130" w14:textId="77777777" w:rsidR="00C03966" w:rsidRPr="00203E35" w:rsidRDefault="00C03966" w:rsidP="0030560A">
      <w:pPr>
        <w:pStyle w:val="NormalWeb"/>
        <w:numPr>
          <w:ilvl w:val="0"/>
          <w:numId w:val="62"/>
        </w:numPr>
        <w:spacing w:before="0" w:beforeAutospacing="0" w:after="0" w:afterAutospacing="0"/>
        <w:ind w:left="426" w:hanging="426"/>
        <w:rPr>
          <w:rFonts w:ascii="Arial" w:hAnsi="Arial" w:cs="Arial"/>
        </w:rPr>
      </w:pPr>
      <w:r w:rsidRPr="00DF60D5">
        <w:rPr>
          <w:rFonts w:ascii="Arial" w:hAnsi="Arial" w:cs="Arial"/>
          <w:sz w:val="22"/>
          <w:szCs w:val="22"/>
        </w:rPr>
        <w:t>Watery</w:t>
      </w:r>
      <w:r>
        <w:rPr>
          <w:rFonts w:ascii="Arial" w:hAnsi="Arial" w:cs="Arial"/>
          <w:sz w:val="22"/>
          <w:szCs w:val="22"/>
        </w:rPr>
        <w:t>,</w:t>
      </w:r>
      <w:r w:rsidRPr="00DF60D5">
        <w:rPr>
          <w:rFonts w:ascii="Arial" w:hAnsi="Arial" w:cs="Arial"/>
          <w:sz w:val="22"/>
          <w:szCs w:val="22"/>
        </w:rPr>
        <w:t xml:space="preserve"> non-bloody diarrhoea </w:t>
      </w:r>
    </w:p>
    <w:p w14:paraId="28A35C06" w14:textId="77777777" w:rsidR="00C03966" w:rsidRPr="00203E35" w:rsidRDefault="00C03966" w:rsidP="0030560A">
      <w:pPr>
        <w:pStyle w:val="NormalWeb"/>
        <w:numPr>
          <w:ilvl w:val="0"/>
          <w:numId w:val="62"/>
        </w:numPr>
        <w:spacing w:before="0" w:beforeAutospacing="0" w:after="0" w:afterAutospacing="0"/>
        <w:ind w:left="426" w:hanging="426"/>
        <w:rPr>
          <w:rFonts w:ascii="Arial" w:hAnsi="Arial" w:cs="Arial"/>
        </w:rPr>
      </w:pPr>
      <w:r w:rsidRPr="00DF60D5">
        <w:rPr>
          <w:rFonts w:ascii="Arial" w:hAnsi="Arial" w:cs="Arial"/>
          <w:sz w:val="22"/>
          <w:szCs w:val="22"/>
        </w:rPr>
        <w:t xml:space="preserve">Abdominal cramps </w:t>
      </w:r>
    </w:p>
    <w:p w14:paraId="1E0E2700" w14:textId="77777777" w:rsidR="00C03966" w:rsidRPr="00203E35" w:rsidRDefault="00C03966" w:rsidP="0030560A">
      <w:pPr>
        <w:pStyle w:val="NormalWeb"/>
        <w:numPr>
          <w:ilvl w:val="0"/>
          <w:numId w:val="62"/>
        </w:numPr>
        <w:spacing w:before="0" w:beforeAutospacing="0" w:after="0" w:afterAutospacing="0"/>
        <w:ind w:left="426" w:hanging="426"/>
        <w:rPr>
          <w:rFonts w:ascii="Arial" w:hAnsi="Arial" w:cs="Arial"/>
        </w:rPr>
      </w:pPr>
      <w:r w:rsidRPr="00DF60D5">
        <w:rPr>
          <w:rFonts w:ascii="Arial" w:hAnsi="Arial" w:cs="Arial"/>
          <w:sz w:val="22"/>
          <w:szCs w:val="22"/>
        </w:rPr>
        <w:t xml:space="preserve">Nausea </w:t>
      </w:r>
    </w:p>
    <w:p w14:paraId="1FFAF628" w14:textId="656AD9C4" w:rsidR="00C03966" w:rsidRPr="00203E35" w:rsidRDefault="00C03966" w:rsidP="0030560A">
      <w:pPr>
        <w:pStyle w:val="NormalWeb"/>
        <w:numPr>
          <w:ilvl w:val="0"/>
          <w:numId w:val="62"/>
        </w:numPr>
        <w:spacing w:before="0" w:beforeAutospacing="0" w:after="0" w:afterAutospacing="0"/>
        <w:ind w:left="426" w:hanging="426"/>
        <w:rPr>
          <w:rFonts w:ascii="Arial" w:hAnsi="Arial" w:cs="Arial"/>
        </w:rPr>
      </w:pPr>
      <w:r w:rsidRPr="00DF60D5">
        <w:rPr>
          <w:rFonts w:ascii="Arial" w:hAnsi="Arial" w:cs="Arial"/>
          <w:sz w:val="22"/>
          <w:szCs w:val="22"/>
        </w:rPr>
        <w:t>Headache, low</w:t>
      </w:r>
      <w:r>
        <w:rPr>
          <w:rFonts w:ascii="Arial" w:hAnsi="Arial" w:cs="Arial"/>
          <w:sz w:val="22"/>
          <w:szCs w:val="22"/>
        </w:rPr>
        <w:t>-</w:t>
      </w:r>
      <w:r w:rsidRPr="00DF60D5">
        <w:rPr>
          <w:rFonts w:ascii="Arial" w:hAnsi="Arial" w:cs="Arial"/>
          <w:sz w:val="22"/>
          <w:szCs w:val="22"/>
        </w:rPr>
        <w:t>grade fever</w:t>
      </w:r>
      <w:r w:rsidR="0030560A">
        <w:rPr>
          <w:rFonts w:ascii="Arial" w:hAnsi="Arial" w:cs="Arial"/>
          <w:sz w:val="22"/>
          <w:szCs w:val="22"/>
        </w:rPr>
        <w:t>.</w:t>
      </w:r>
    </w:p>
    <w:p w14:paraId="79C2171F" w14:textId="4F31111D" w:rsidR="00C03966" w:rsidRPr="00DF60D5" w:rsidRDefault="00C03966" w:rsidP="0030560A">
      <w:pPr>
        <w:pStyle w:val="NormalWeb"/>
        <w:jc w:val="both"/>
      </w:pPr>
      <w:r w:rsidRPr="00DF60D5">
        <w:rPr>
          <w:rFonts w:ascii="Arial" w:hAnsi="Arial" w:cs="Arial"/>
          <w:sz w:val="22"/>
          <w:szCs w:val="22"/>
        </w:rPr>
        <w:t xml:space="preserve">The illness lasts </w:t>
      </w:r>
      <w:r w:rsidR="004E564A">
        <w:rPr>
          <w:rFonts w:ascii="Arial" w:hAnsi="Arial" w:cs="Arial"/>
          <w:sz w:val="22"/>
          <w:szCs w:val="22"/>
        </w:rPr>
        <w:t xml:space="preserve">for </w:t>
      </w:r>
      <w:r w:rsidRPr="00DF60D5">
        <w:rPr>
          <w:rFonts w:ascii="Arial" w:hAnsi="Arial" w:cs="Arial"/>
          <w:sz w:val="22"/>
          <w:szCs w:val="22"/>
        </w:rPr>
        <w:t xml:space="preserve">24-72 hours with no long-term effects. </w:t>
      </w:r>
      <w:r w:rsidR="0030560A">
        <w:rPr>
          <w:rFonts w:ascii="Arial" w:hAnsi="Arial" w:cs="Arial"/>
          <w:sz w:val="22"/>
          <w:szCs w:val="22"/>
        </w:rPr>
        <w:t xml:space="preserve"> </w:t>
      </w:r>
      <w:r w:rsidRPr="00DF60D5">
        <w:rPr>
          <w:rFonts w:ascii="Arial" w:hAnsi="Arial" w:cs="Arial"/>
          <w:sz w:val="22"/>
          <w:szCs w:val="22"/>
        </w:rPr>
        <w:t xml:space="preserve">Maintaining good hydration is important. </w:t>
      </w:r>
    </w:p>
    <w:p w14:paraId="1CA3E422" w14:textId="286A685E" w:rsidR="00C03966" w:rsidRPr="00DF60D5" w:rsidRDefault="00C03966" w:rsidP="0030560A">
      <w:pPr>
        <w:pStyle w:val="NormalWeb"/>
        <w:jc w:val="both"/>
      </w:pPr>
      <w:r w:rsidRPr="00DF60D5">
        <w:rPr>
          <w:rFonts w:ascii="Arial" w:hAnsi="Arial" w:cs="Arial"/>
          <w:sz w:val="22"/>
          <w:szCs w:val="22"/>
        </w:rPr>
        <w:t>Norovirus is highly infectious and is transmitted from person</w:t>
      </w:r>
      <w:r>
        <w:rPr>
          <w:rFonts w:ascii="Arial" w:hAnsi="Arial" w:cs="Arial"/>
          <w:sz w:val="22"/>
          <w:szCs w:val="22"/>
        </w:rPr>
        <w:t xml:space="preserve"> </w:t>
      </w:r>
      <w:r w:rsidRPr="00DF60D5">
        <w:rPr>
          <w:rFonts w:ascii="Arial" w:hAnsi="Arial" w:cs="Arial"/>
          <w:sz w:val="22"/>
          <w:szCs w:val="22"/>
        </w:rPr>
        <w:t>to</w:t>
      </w:r>
      <w:r>
        <w:rPr>
          <w:rFonts w:ascii="Arial" w:hAnsi="Arial" w:cs="Arial"/>
          <w:sz w:val="22"/>
          <w:szCs w:val="22"/>
        </w:rPr>
        <w:t xml:space="preserve"> </w:t>
      </w:r>
      <w:r w:rsidRPr="00DF60D5">
        <w:rPr>
          <w:rFonts w:ascii="Arial" w:hAnsi="Arial" w:cs="Arial"/>
          <w:sz w:val="22"/>
          <w:szCs w:val="22"/>
        </w:rPr>
        <w:t xml:space="preserve">person primarily through the faecal-to-oral route, or by direct person-to-person spread. </w:t>
      </w:r>
      <w:r w:rsidR="0030560A">
        <w:rPr>
          <w:rFonts w:ascii="Arial" w:hAnsi="Arial" w:cs="Arial"/>
          <w:sz w:val="22"/>
          <w:szCs w:val="22"/>
        </w:rPr>
        <w:t xml:space="preserve"> </w:t>
      </w:r>
      <w:r w:rsidRPr="00DF60D5">
        <w:rPr>
          <w:rFonts w:ascii="Arial" w:hAnsi="Arial" w:cs="Arial"/>
          <w:sz w:val="22"/>
          <w:szCs w:val="22"/>
        </w:rPr>
        <w:t xml:space="preserve">Evidence also exists of transmission due to aerosolisation of vomit which can contaminate surfaces or enter the mouth and </w:t>
      </w:r>
      <w:r>
        <w:rPr>
          <w:rFonts w:ascii="Arial" w:hAnsi="Arial" w:cs="Arial"/>
          <w:sz w:val="22"/>
          <w:szCs w:val="22"/>
        </w:rPr>
        <w:t xml:space="preserve">be </w:t>
      </w:r>
      <w:r w:rsidRPr="00DF60D5">
        <w:rPr>
          <w:rFonts w:ascii="Arial" w:hAnsi="Arial" w:cs="Arial"/>
          <w:sz w:val="22"/>
          <w:szCs w:val="22"/>
        </w:rPr>
        <w:t xml:space="preserve">swallowed. Immunity to Norovirus is of short duration, possibly only a few months. </w:t>
      </w:r>
    </w:p>
    <w:p w14:paraId="5673BEC6" w14:textId="257EACB6" w:rsidR="00C03966" w:rsidRPr="00DF60D5" w:rsidRDefault="00C03966" w:rsidP="0030560A">
      <w:pPr>
        <w:pStyle w:val="NormalWeb"/>
        <w:jc w:val="both"/>
      </w:pPr>
      <w:r w:rsidRPr="00DF60D5">
        <w:rPr>
          <w:rFonts w:ascii="Arial" w:hAnsi="Arial" w:cs="Arial"/>
          <w:sz w:val="22"/>
          <w:szCs w:val="22"/>
        </w:rPr>
        <w:t xml:space="preserve">At </w:t>
      </w:r>
      <w:r>
        <w:rPr>
          <w:rFonts w:ascii="Arial" w:hAnsi="Arial" w:cs="Arial"/>
          <w:sz w:val="22"/>
          <w:szCs w:val="22"/>
        </w:rPr>
        <w:t>th</w:t>
      </w:r>
      <w:r w:rsidR="0030560A">
        <w:rPr>
          <w:rFonts w:ascii="Arial" w:hAnsi="Arial" w:cs="Arial"/>
          <w:sz w:val="22"/>
          <w:szCs w:val="22"/>
        </w:rPr>
        <w:t xml:space="preserve">e Practice, arrangements </w:t>
      </w:r>
      <w:r w:rsidRPr="00DF60D5">
        <w:rPr>
          <w:rFonts w:ascii="Arial" w:hAnsi="Arial" w:cs="Arial"/>
          <w:sz w:val="22"/>
          <w:szCs w:val="22"/>
        </w:rPr>
        <w:t>will be made, where possible, to see an infectious patient virtually, or in their own home</w:t>
      </w:r>
      <w:r>
        <w:rPr>
          <w:rFonts w:ascii="Arial" w:hAnsi="Arial" w:cs="Arial"/>
          <w:sz w:val="22"/>
          <w:szCs w:val="22"/>
        </w:rPr>
        <w:t xml:space="preserve">. This is further detailed in </w:t>
      </w:r>
      <w:proofErr w:type="gramStart"/>
      <w:r w:rsidRPr="00DF60D5">
        <w:rPr>
          <w:rFonts w:ascii="Arial" w:hAnsi="Arial" w:cs="Arial"/>
          <w:sz w:val="22"/>
          <w:szCs w:val="22"/>
        </w:rPr>
        <w:t xml:space="preserve">the </w:t>
      </w:r>
      <w:r w:rsidR="0030560A">
        <w:rPr>
          <w:rFonts w:ascii="Arial" w:hAnsi="Arial" w:cs="Arial"/>
          <w:sz w:val="22"/>
          <w:szCs w:val="22"/>
        </w:rPr>
        <w:t xml:space="preserve"> </w:t>
      </w:r>
      <w:r w:rsidR="0030560A">
        <w:rPr>
          <w:rFonts w:ascii="Arial" w:hAnsi="Arial" w:cs="Arial"/>
          <w:b/>
          <w:bCs/>
          <w:sz w:val="22"/>
          <w:szCs w:val="22"/>
        </w:rPr>
        <w:t>Annex</w:t>
      </w:r>
      <w:proofErr w:type="gramEnd"/>
      <w:r w:rsidR="0030560A">
        <w:rPr>
          <w:rFonts w:ascii="Arial" w:hAnsi="Arial" w:cs="Arial"/>
          <w:b/>
          <w:bCs/>
          <w:sz w:val="22"/>
          <w:szCs w:val="22"/>
        </w:rPr>
        <w:t xml:space="preserve"> O </w:t>
      </w:r>
      <w:r w:rsidR="0030560A">
        <w:rPr>
          <w:rFonts w:ascii="Arial" w:hAnsi="Arial" w:cs="Arial"/>
          <w:sz w:val="22"/>
          <w:szCs w:val="22"/>
        </w:rPr>
        <w:t xml:space="preserve">- </w:t>
      </w:r>
      <w:r w:rsidR="00751FDD">
        <w:rPr>
          <w:rFonts w:ascii="Arial" w:hAnsi="Arial" w:cs="Arial"/>
          <w:sz w:val="22"/>
          <w:szCs w:val="22"/>
        </w:rPr>
        <w:t>‘</w:t>
      </w:r>
      <w:r w:rsidRPr="00DF60D5">
        <w:rPr>
          <w:rFonts w:ascii="Arial" w:hAnsi="Arial" w:cs="Arial"/>
          <w:sz w:val="22"/>
          <w:szCs w:val="22"/>
        </w:rPr>
        <w:t>Patient placement and assessment for infection risk</w:t>
      </w:r>
      <w:r w:rsidR="00751FDD">
        <w:rPr>
          <w:rFonts w:ascii="Arial" w:hAnsi="Arial" w:cs="Arial"/>
          <w:sz w:val="22"/>
          <w:szCs w:val="22"/>
        </w:rPr>
        <w:t>’</w:t>
      </w:r>
      <w:r w:rsidR="0030560A">
        <w:rPr>
          <w:rFonts w:ascii="Arial" w:hAnsi="Arial" w:cs="Arial"/>
          <w:sz w:val="22"/>
          <w:szCs w:val="22"/>
        </w:rPr>
        <w:t>.</w:t>
      </w:r>
    </w:p>
    <w:p w14:paraId="316A8447" w14:textId="3F01D6F7" w:rsidR="00C03966" w:rsidRDefault="0030560A" w:rsidP="0030560A">
      <w:pPr>
        <w:pStyle w:val="NormalWeb"/>
        <w:jc w:val="both"/>
        <w:rPr>
          <w:rFonts w:ascii="Arial" w:hAnsi="Arial" w:cs="Arial"/>
          <w:sz w:val="22"/>
          <w:szCs w:val="22"/>
        </w:rPr>
      </w:pPr>
      <w:r>
        <w:rPr>
          <w:rFonts w:ascii="Arial" w:hAnsi="Arial" w:cs="Arial"/>
          <w:sz w:val="22"/>
          <w:szCs w:val="22"/>
        </w:rPr>
        <w:t>Yarm Medical Practice (“the Practice”)</w:t>
      </w:r>
      <w:r w:rsidR="00C03966" w:rsidRPr="00DF60D5">
        <w:rPr>
          <w:rFonts w:ascii="Arial" w:hAnsi="Arial" w:cs="Arial"/>
          <w:sz w:val="22"/>
          <w:szCs w:val="22"/>
        </w:rPr>
        <w:t xml:space="preserve"> will always use standard IPC and, where required, transmission-based precautions (SICPs and TBPs). </w:t>
      </w:r>
      <w:r>
        <w:rPr>
          <w:rFonts w:ascii="Arial" w:hAnsi="Arial" w:cs="Arial"/>
          <w:sz w:val="22"/>
          <w:szCs w:val="22"/>
        </w:rPr>
        <w:t xml:space="preserve"> </w:t>
      </w:r>
      <w:r w:rsidR="00C03966" w:rsidRPr="00DF60D5">
        <w:rPr>
          <w:rFonts w:ascii="ArialMT" w:hAnsi="ArialMT"/>
          <w:sz w:val="22"/>
          <w:szCs w:val="22"/>
        </w:rPr>
        <w:t xml:space="preserve">Refer to </w:t>
      </w:r>
      <w:r>
        <w:rPr>
          <w:rFonts w:ascii="ArialMT" w:hAnsi="ArialMT"/>
          <w:sz w:val="22"/>
          <w:szCs w:val="22"/>
        </w:rPr>
        <w:t>Annex BB Polic</w:t>
      </w:r>
      <w:r w:rsidR="00C03966" w:rsidRPr="00DF60D5">
        <w:rPr>
          <w:rFonts w:ascii="ArialMT" w:hAnsi="ArialMT"/>
          <w:sz w:val="22"/>
          <w:szCs w:val="22"/>
        </w:rPr>
        <w:t>y for General Practice</w:t>
      </w:r>
      <w:r>
        <w:rPr>
          <w:rFonts w:ascii="ArialMT" w:hAnsi="ArialMT"/>
          <w:sz w:val="22"/>
          <w:szCs w:val="22"/>
        </w:rPr>
        <w:t>.</w:t>
      </w:r>
      <w:r w:rsidR="00C03966" w:rsidRPr="00DF60D5">
        <w:rPr>
          <w:rFonts w:ascii="ArialMT" w:hAnsi="ArialMT"/>
          <w:sz w:val="22"/>
          <w:szCs w:val="22"/>
        </w:rPr>
        <w:t xml:space="preserve"> </w:t>
      </w:r>
    </w:p>
    <w:p w14:paraId="70FC251A" w14:textId="77777777" w:rsidR="00C03966" w:rsidRPr="00DF60D5" w:rsidRDefault="00C03966" w:rsidP="0030560A">
      <w:pPr>
        <w:pStyle w:val="NormalWeb"/>
        <w:jc w:val="both"/>
        <w:rPr>
          <w:rFonts w:ascii="Arial" w:hAnsi="Arial" w:cs="Arial"/>
          <w:b/>
          <w:bCs/>
        </w:rPr>
      </w:pPr>
      <w:r w:rsidRPr="00203E35">
        <w:rPr>
          <w:rFonts w:ascii="Arial" w:hAnsi="Arial" w:cs="Arial"/>
          <w:b/>
          <w:bCs/>
        </w:rPr>
        <w:t>Outbreak notification</w:t>
      </w:r>
    </w:p>
    <w:p w14:paraId="14284F15" w14:textId="77777777" w:rsidR="00C03966" w:rsidRPr="00DF60D5" w:rsidRDefault="00C03966" w:rsidP="0030560A">
      <w:pPr>
        <w:pStyle w:val="NormalWeb"/>
        <w:jc w:val="both"/>
        <w:rPr>
          <w:rFonts w:ascii="Arial" w:hAnsi="Arial" w:cs="Arial"/>
          <w:sz w:val="22"/>
          <w:szCs w:val="22"/>
        </w:rPr>
      </w:pPr>
      <w:r w:rsidRPr="00DF60D5">
        <w:rPr>
          <w:rFonts w:ascii="Arial" w:hAnsi="Arial" w:cs="Arial"/>
          <w:sz w:val="22"/>
          <w:szCs w:val="22"/>
        </w:rPr>
        <w:t xml:space="preserve">Norovirus can cause outbreaks in the community, e.g., </w:t>
      </w:r>
      <w:r>
        <w:rPr>
          <w:rFonts w:ascii="Arial" w:hAnsi="Arial" w:cs="Arial"/>
          <w:sz w:val="22"/>
          <w:szCs w:val="22"/>
        </w:rPr>
        <w:t xml:space="preserve">in </w:t>
      </w:r>
      <w:r w:rsidRPr="00DF60D5">
        <w:rPr>
          <w:rFonts w:ascii="Arial" w:hAnsi="Arial" w:cs="Arial"/>
          <w:sz w:val="22"/>
          <w:szCs w:val="22"/>
        </w:rPr>
        <w:t>care or supported living establishments. An outbreak is defined as two or more patients within close proximity, two members of staff</w:t>
      </w:r>
      <w:r>
        <w:rPr>
          <w:rFonts w:ascii="Arial" w:hAnsi="Arial" w:cs="Arial"/>
          <w:sz w:val="22"/>
          <w:szCs w:val="22"/>
        </w:rPr>
        <w:t>,</w:t>
      </w:r>
      <w:r w:rsidRPr="00DF60D5">
        <w:rPr>
          <w:rFonts w:ascii="Arial" w:hAnsi="Arial" w:cs="Arial"/>
          <w:sz w:val="22"/>
          <w:szCs w:val="22"/>
        </w:rPr>
        <w:t xml:space="preserve"> or one patient and one member of staff, e.g., </w:t>
      </w:r>
      <w:r>
        <w:rPr>
          <w:rFonts w:ascii="Arial" w:hAnsi="Arial" w:cs="Arial"/>
          <w:sz w:val="22"/>
          <w:szCs w:val="22"/>
        </w:rPr>
        <w:t xml:space="preserve">on the </w:t>
      </w:r>
      <w:r w:rsidRPr="00DF60D5">
        <w:rPr>
          <w:rFonts w:ascii="Arial" w:hAnsi="Arial" w:cs="Arial"/>
          <w:sz w:val="22"/>
          <w:szCs w:val="22"/>
        </w:rPr>
        <w:t xml:space="preserve">same floor or </w:t>
      </w:r>
      <w:r>
        <w:rPr>
          <w:rFonts w:ascii="Arial" w:hAnsi="Arial" w:cs="Arial"/>
          <w:sz w:val="22"/>
          <w:szCs w:val="22"/>
        </w:rPr>
        <w:t xml:space="preserve">in the same </w:t>
      </w:r>
      <w:r w:rsidRPr="00DF60D5">
        <w:rPr>
          <w:rFonts w:ascii="Arial" w:hAnsi="Arial" w:cs="Arial"/>
          <w:sz w:val="22"/>
          <w:szCs w:val="22"/>
        </w:rPr>
        <w:t xml:space="preserve">unit, who have similar symptoms of diarrhoea and/or vomiting within a 48-hour period. </w:t>
      </w:r>
    </w:p>
    <w:p w14:paraId="696E9D09" w14:textId="2E020F3D" w:rsidR="00C03966" w:rsidRPr="00DF60D5" w:rsidRDefault="00C03966" w:rsidP="0030560A">
      <w:pPr>
        <w:pStyle w:val="NormalWeb"/>
        <w:jc w:val="both"/>
      </w:pPr>
      <w:r w:rsidRPr="00DF60D5">
        <w:rPr>
          <w:rFonts w:ascii="Arial" w:hAnsi="Arial" w:cs="Arial"/>
          <w:sz w:val="22"/>
          <w:szCs w:val="22"/>
        </w:rPr>
        <w:lastRenderedPageBreak/>
        <w:t xml:space="preserve">A suspected outbreak of viral gastroenteritis should be notified to the </w:t>
      </w:r>
      <w:r>
        <w:rPr>
          <w:rFonts w:ascii="Arial" w:hAnsi="Arial" w:cs="Arial"/>
          <w:sz w:val="22"/>
          <w:szCs w:val="22"/>
        </w:rPr>
        <w:t xml:space="preserve">local </w:t>
      </w:r>
      <w:r w:rsidR="0088405B">
        <w:rPr>
          <w:rFonts w:ascii="Arial" w:hAnsi="Arial" w:cs="Arial"/>
          <w:sz w:val="22"/>
          <w:szCs w:val="22"/>
        </w:rPr>
        <w:t>C</w:t>
      </w:r>
      <w:r w:rsidRPr="00DF60D5">
        <w:rPr>
          <w:rFonts w:ascii="Arial" w:hAnsi="Arial" w:cs="Arial"/>
          <w:sz w:val="22"/>
          <w:szCs w:val="22"/>
        </w:rPr>
        <w:t xml:space="preserve">ommunity Infection Prevention and Control (IPC) or Health Protection (HP) </w:t>
      </w:r>
      <w:r w:rsidR="00751FDD">
        <w:rPr>
          <w:rFonts w:ascii="Arial" w:hAnsi="Arial" w:cs="Arial"/>
          <w:sz w:val="22"/>
          <w:szCs w:val="22"/>
        </w:rPr>
        <w:t>t</w:t>
      </w:r>
      <w:r w:rsidRPr="00DF60D5">
        <w:rPr>
          <w:rFonts w:ascii="Arial" w:hAnsi="Arial" w:cs="Arial"/>
          <w:sz w:val="22"/>
          <w:szCs w:val="22"/>
        </w:rPr>
        <w:t>eam.</w:t>
      </w:r>
    </w:p>
    <w:p w14:paraId="538B5C40" w14:textId="06A375E6" w:rsidR="00C03966" w:rsidRPr="00DF60D5" w:rsidRDefault="00C03966" w:rsidP="0030560A">
      <w:pPr>
        <w:pStyle w:val="NormalWeb"/>
        <w:jc w:val="both"/>
      </w:pPr>
      <w:r w:rsidRPr="00DF60D5">
        <w:rPr>
          <w:rFonts w:ascii="Arial" w:hAnsi="Arial" w:cs="Arial"/>
          <w:sz w:val="22"/>
          <w:szCs w:val="22"/>
        </w:rPr>
        <w:t xml:space="preserve">The decision to close a care establishment will be taken by either </w:t>
      </w:r>
      <w:r>
        <w:rPr>
          <w:rFonts w:ascii="Arial" w:hAnsi="Arial" w:cs="Arial"/>
          <w:sz w:val="22"/>
          <w:szCs w:val="22"/>
        </w:rPr>
        <w:t xml:space="preserve">the </w:t>
      </w:r>
      <w:r w:rsidRPr="00DF60D5">
        <w:rPr>
          <w:rFonts w:ascii="Arial" w:hAnsi="Arial" w:cs="Arial"/>
          <w:sz w:val="22"/>
          <w:szCs w:val="22"/>
        </w:rPr>
        <w:t xml:space="preserve">local Community IPC or HP </w:t>
      </w:r>
      <w:r w:rsidR="0088405B">
        <w:rPr>
          <w:rFonts w:ascii="Arial" w:hAnsi="Arial" w:cs="Arial"/>
          <w:sz w:val="22"/>
          <w:szCs w:val="22"/>
        </w:rPr>
        <w:t>t</w:t>
      </w:r>
      <w:r w:rsidRPr="00DF60D5">
        <w:rPr>
          <w:rFonts w:ascii="Arial" w:hAnsi="Arial" w:cs="Arial"/>
          <w:sz w:val="22"/>
          <w:szCs w:val="22"/>
        </w:rPr>
        <w:t xml:space="preserve">eam. </w:t>
      </w:r>
    </w:p>
    <w:p w14:paraId="245EF85D" w14:textId="77777777" w:rsidR="00C03966" w:rsidRPr="00DF60D5" w:rsidRDefault="00C03966" w:rsidP="00C03966">
      <w:pPr>
        <w:pStyle w:val="NormalWeb"/>
        <w:rPr>
          <w:rFonts w:ascii="Arial" w:hAnsi="Arial" w:cs="Arial"/>
          <w:b/>
          <w:bCs/>
        </w:rPr>
      </w:pPr>
      <w:r w:rsidRPr="00203E35">
        <w:rPr>
          <w:rFonts w:ascii="Arial" w:hAnsi="Arial" w:cs="Arial"/>
          <w:b/>
          <w:bCs/>
        </w:rPr>
        <w:t>Control measures</w:t>
      </w:r>
    </w:p>
    <w:p w14:paraId="6A6ADDF3" w14:textId="6156DD37" w:rsidR="00C03966" w:rsidRPr="00DF60D5" w:rsidRDefault="00C03966" w:rsidP="00C03966">
      <w:pPr>
        <w:pStyle w:val="NormalWeb"/>
      </w:pPr>
      <w:r w:rsidRPr="00DF60D5">
        <w:rPr>
          <w:rFonts w:ascii="Arial" w:hAnsi="Arial" w:cs="Arial"/>
          <w:sz w:val="22"/>
          <w:szCs w:val="22"/>
        </w:rPr>
        <w:t>SICPs and TBPs should always be followed</w:t>
      </w:r>
      <w:r w:rsidR="00BB5E00">
        <w:rPr>
          <w:rFonts w:ascii="Arial" w:hAnsi="Arial" w:cs="Arial"/>
          <w:sz w:val="22"/>
          <w:szCs w:val="22"/>
        </w:rPr>
        <w:t>.</w:t>
      </w:r>
      <w:r w:rsidRPr="00DF60D5">
        <w:rPr>
          <w:rFonts w:ascii="Arial" w:hAnsi="Arial" w:cs="Arial"/>
          <w:sz w:val="22"/>
          <w:szCs w:val="22"/>
        </w:rPr>
        <w:t xml:space="preserve"> </w:t>
      </w:r>
    </w:p>
    <w:p w14:paraId="20D1AF23" w14:textId="225EF8A7" w:rsidR="00C03966" w:rsidRPr="00203E35" w:rsidRDefault="00C03966" w:rsidP="0030560A">
      <w:pPr>
        <w:pStyle w:val="NormalWeb"/>
        <w:numPr>
          <w:ilvl w:val="0"/>
          <w:numId w:val="63"/>
        </w:numPr>
        <w:spacing w:before="0" w:beforeAutospacing="0" w:after="0" w:afterAutospacing="0"/>
        <w:ind w:left="426" w:hanging="426"/>
        <w:jc w:val="both"/>
        <w:rPr>
          <w:rFonts w:ascii="Arial" w:hAnsi="Arial" w:cs="Arial"/>
        </w:rPr>
      </w:pPr>
      <w:r w:rsidRPr="00DF60D5">
        <w:rPr>
          <w:rFonts w:ascii="Arial" w:hAnsi="Arial" w:cs="Arial"/>
          <w:sz w:val="22"/>
          <w:szCs w:val="22"/>
        </w:rPr>
        <w:t xml:space="preserve">When assessing a patient with suspected viral gastroenteritis, </w:t>
      </w:r>
      <w:r>
        <w:rPr>
          <w:rFonts w:ascii="Arial" w:hAnsi="Arial" w:cs="Arial"/>
          <w:sz w:val="22"/>
          <w:szCs w:val="22"/>
        </w:rPr>
        <w:t xml:space="preserve">a </w:t>
      </w:r>
      <w:r w:rsidRPr="00DF60D5">
        <w:rPr>
          <w:rFonts w:ascii="Arial" w:hAnsi="Arial" w:cs="Arial"/>
          <w:sz w:val="22"/>
          <w:szCs w:val="22"/>
        </w:rPr>
        <w:t xml:space="preserve">disposable apron and gloves should be worn. </w:t>
      </w:r>
      <w:r w:rsidR="0030560A">
        <w:rPr>
          <w:rFonts w:ascii="Arial" w:hAnsi="Arial" w:cs="Arial"/>
          <w:sz w:val="22"/>
          <w:szCs w:val="22"/>
        </w:rPr>
        <w:t xml:space="preserve"> </w:t>
      </w:r>
      <w:r w:rsidRPr="00DF60D5">
        <w:rPr>
          <w:rFonts w:ascii="Arial" w:hAnsi="Arial" w:cs="Arial"/>
          <w:sz w:val="22"/>
          <w:szCs w:val="22"/>
        </w:rPr>
        <w:t>Before putting on</w:t>
      </w:r>
      <w:r>
        <w:rPr>
          <w:rFonts w:ascii="Arial" w:hAnsi="Arial" w:cs="Arial"/>
          <w:sz w:val="22"/>
          <w:szCs w:val="22"/>
        </w:rPr>
        <w:t>,</w:t>
      </w:r>
      <w:r w:rsidRPr="00DF60D5">
        <w:rPr>
          <w:rFonts w:ascii="Arial" w:hAnsi="Arial" w:cs="Arial"/>
          <w:sz w:val="22"/>
          <w:szCs w:val="22"/>
        </w:rPr>
        <w:t xml:space="preserve"> and after removal of</w:t>
      </w:r>
      <w:r>
        <w:rPr>
          <w:rFonts w:ascii="Arial" w:hAnsi="Arial" w:cs="Arial"/>
          <w:sz w:val="22"/>
          <w:szCs w:val="22"/>
        </w:rPr>
        <w:t>,</w:t>
      </w:r>
      <w:r w:rsidRPr="00DF60D5">
        <w:rPr>
          <w:rFonts w:ascii="Arial" w:hAnsi="Arial" w:cs="Arial"/>
          <w:sz w:val="22"/>
          <w:szCs w:val="22"/>
        </w:rPr>
        <w:t xml:space="preserve"> personal protective equipment (PPE), hands should be washed with liquid soap</w:t>
      </w:r>
      <w:r>
        <w:rPr>
          <w:rFonts w:ascii="Arial" w:hAnsi="Arial" w:cs="Arial"/>
          <w:sz w:val="22"/>
          <w:szCs w:val="22"/>
        </w:rPr>
        <w:t xml:space="preserve"> and </w:t>
      </w:r>
      <w:r w:rsidRPr="00DF60D5">
        <w:rPr>
          <w:rFonts w:ascii="Arial" w:hAnsi="Arial" w:cs="Arial"/>
          <w:sz w:val="22"/>
          <w:szCs w:val="22"/>
        </w:rPr>
        <w:t xml:space="preserve">warm running water and </w:t>
      </w:r>
      <w:r>
        <w:rPr>
          <w:rFonts w:ascii="Arial" w:hAnsi="Arial" w:cs="Arial"/>
          <w:sz w:val="22"/>
          <w:szCs w:val="22"/>
        </w:rPr>
        <w:t xml:space="preserve">then </w:t>
      </w:r>
      <w:r w:rsidRPr="00DF60D5">
        <w:rPr>
          <w:rFonts w:ascii="Arial" w:hAnsi="Arial" w:cs="Arial"/>
          <w:sz w:val="22"/>
          <w:szCs w:val="22"/>
        </w:rPr>
        <w:t xml:space="preserve">dried with paper towels. </w:t>
      </w:r>
      <w:r w:rsidR="0030560A">
        <w:rPr>
          <w:rFonts w:ascii="Arial" w:hAnsi="Arial" w:cs="Arial"/>
          <w:sz w:val="22"/>
          <w:szCs w:val="22"/>
        </w:rPr>
        <w:t xml:space="preserve"> </w:t>
      </w:r>
      <w:r w:rsidRPr="00DF60D5">
        <w:rPr>
          <w:rFonts w:ascii="Arial" w:hAnsi="Arial" w:cs="Arial"/>
          <w:sz w:val="22"/>
          <w:szCs w:val="22"/>
        </w:rPr>
        <w:t xml:space="preserve">Alcohol handrub should </w:t>
      </w:r>
      <w:r w:rsidRPr="00203E35">
        <w:rPr>
          <w:rFonts w:ascii="Arial" w:hAnsi="Arial" w:cs="Arial"/>
          <w:sz w:val="22"/>
          <w:szCs w:val="22"/>
        </w:rPr>
        <w:t xml:space="preserve">not </w:t>
      </w:r>
      <w:r w:rsidRPr="00DF60D5">
        <w:rPr>
          <w:rFonts w:ascii="Arial" w:hAnsi="Arial" w:cs="Arial"/>
          <w:sz w:val="22"/>
          <w:szCs w:val="22"/>
        </w:rPr>
        <w:t xml:space="preserve">be used as it is not effective at killing Norovirus. </w:t>
      </w:r>
    </w:p>
    <w:p w14:paraId="27388EDC" w14:textId="77777777" w:rsidR="00C03966" w:rsidRPr="00203E35" w:rsidRDefault="00C03966" w:rsidP="0030560A">
      <w:pPr>
        <w:pStyle w:val="NormalWeb"/>
        <w:spacing w:before="0" w:beforeAutospacing="0" w:after="0" w:afterAutospacing="0"/>
        <w:ind w:left="426" w:hanging="426"/>
        <w:jc w:val="both"/>
        <w:rPr>
          <w:rFonts w:ascii="Arial" w:hAnsi="Arial" w:cs="Arial"/>
        </w:rPr>
      </w:pPr>
    </w:p>
    <w:p w14:paraId="3FCD49CA" w14:textId="77777777" w:rsidR="00C03966" w:rsidRPr="00203E35" w:rsidRDefault="00C03966" w:rsidP="0030560A">
      <w:pPr>
        <w:pStyle w:val="NormalWeb"/>
        <w:numPr>
          <w:ilvl w:val="0"/>
          <w:numId w:val="63"/>
        </w:numPr>
        <w:spacing w:before="0" w:beforeAutospacing="0" w:after="0" w:afterAutospacing="0"/>
        <w:ind w:left="426" w:hanging="426"/>
        <w:jc w:val="both"/>
        <w:rPr>
          <w:rFonts w:ascii="Arial" w:hAnsi="Arial" w:cs="Arial"/>
        </w:rPr>
      </w:pPr>
      <w:r w:rsidRPr="00DF60D5">
        <w:rPr>
          <w:rFonts w:ascii="Arial" w:hAnsi="Arial" w:cs="Arial"/>
          <w:sz w:val="22"/>
          <w:szCs w:val="22"/>
        </w:rPr>
        <w:t xml:space="preserve">Patients with symptoms should be encouraged to wash their hands thoroughly with liquid soap and warm running water after an episode of vomiting or diarrhoea, </w:t>
      </w:r>
      <w:r>
        <w:rPr>
          <w:rFonts w:ascii="Arial" w:hAnsi="Arial" w:cs="Arial"/>
          <w:sz w:val="22"/>
          <w:szCs w:val="22"/>
        </w:rPr>
        <w:t xml:space="preserve">after </w:t>
      </w:r>
      <w:r w:rsidRPr="00DF60D5">
        <w:rPr>
          <w:rFonts w:ascii="Arial" w:hAnsi="Arial" w:cs="Arial"/>
          <w:sz w:val="22"/>
          <w:szCs w:val="22"/>
        </w:rPr>
        <w:t>using the toilet</w:t>
      </w:r>
      <w:r>
        <w:rPr>
          <w:rFonts w:ascii="Arial" w:hAnsi="Arial" w:cs="Arial"/>
          <w:sz w:val="22"/>
          <w:szCs w:val="22"/>
        </w:rPr>
        <w:t>,</w:t>
      </w:r>
      <w:r w:rsidRPr="00DF60D5">
        <w:rPr>
          <w:rFonts w:ascii="Arial" w:hAnsi="Arial" w:cs="Arial"/>
          <w:sz w:val="22"/>
          <w:szCs w:val="22"/>
        </w:rPr>
        <w:t xml:space="preserve"> and before eating and drinking. </w:t>
      </w:r>
    </w:p>
    <w:p w14:paraId="4194A93E" w14:textId="77777777" w:rsidR="00C03966" w:rsidRPr="00203E35" w:rsidRDefault="00C03966" w:rsidP="0030560A">
      <w:pPr>
        <w:pStyle w:val="NormalWeb"/>
        <w:spacing w:before="0" w:beforeAutospacing="0" w:after="0" w:afterAutospacing="0"/>
        <w:ind w:left="426" w:hanging="426"/>
        <w:jc w:val="both"/>
        <w:rPr>
          <w:rFonts w:ascii="Arial" w:hAnsi="Arial" w:cs="Arial"/>
        </w:rPr>
      </w:pPr>
    </w:p>
    <w:p w14:paraId="7F2D87B6" w14:textId="191CE6B3" w:rsidR="00C03966" w:rsidRPr="00203E35" w:rsidRDefault="00C03966" w:rsidP="0030560A">
      <w:pPr>
        <w:pStyle w:val="NormalWeb"/>
        <w:numPr>
          <w:ilvl w:val="0"/>
          <w:numId w:val="63"/>
        </w:numPr>
        <w:spacing w:before="0" w:beforeAutospacing="0" w:after="0" w:afterAutospacing="0"/>
        <w:ind w:left="426" w:hanging="426"/>
        <w:jc w:val="both"/>
        <w:rPr>
          <w:rFonts w:ascii="Arial" w:hAnsi="Arial" w:cs="Arial"/>
        </w:rPr>
      </w:pPr>
      <w:r w:rsidRPr="00DF60D5">
        <w:rPr>
          <w:rFonts w:ascii="Arial" w:hAnsi="Arial" w:cs="Arial"/>
          <w:sz w:val="22"/>
          <w:szCs w:val="22"/>
        </w:rPr>
        <w:t xml:space="preserve">During periods of increased activity with Norovirus, </w:t>
      </w:r>
      <w:r>
        <w:rPr>
          <w:rFonts w:ascii="Arial" w:hAnsi="Arial" w:cs="Arial"/>
          <w:sz w:val="22"/>
          <w:szCs w:val="22"/>
        </w:rPr>
        <w:t>p</w:t>
      </w:r>
      <w:r w:rsidRPr="00DF60D5">
        <w:rPr>
          <w:rFonts w:ascii="Arial" w:hAnsi="Arial" w:cs="Arial"/>
          <w:sz w:val="22"/>
          <w:szCs w:val="22"/>
        </w:rPr>
        <w:t xml:space="preserve">ractice staff should be reminded to wash </w:t>
      </w:r>
      <w:r>
        <w:rPr>
          <w:rFonts w:ascii="Arial" w:hAnsi="Arial" w:cs="Arial"/>
          <w:sz w:val="22"/>
          <w:szCs w:val="22"/>
        </w:rPr>
        <w:t xml:space="preserve">their </w:t>
      </w:r>
      <w:r w:rsidRPr="00DF60D5">
        <w:rPr>
          <w:rFonts w:ascii="Arial" w:hAnsi="Arial" w:cs="Arial"/>
          <w:sz w:val="22"/>
          <w:szCs w:val="22"/>
        </w:rPr>
        <w:t>hands thoroughly rather than using alcohol handrub after patient contact</w:t>
      </w:r>
      <w:r w:rsidR="00F3330B">
        <w:rPr>
          <w:rFonts w:ascii="Arial" w:hAnsi="Arial" w:cs="Arial"/>
          <w:sz w:val="22"/>
          <w:szCs w:val="22"/>
        </w:rPr>
        <w:t>,</w:t>
      </w:r>
      <w:r w:rsidRPr="00DF60D5">
        <w:rPr>
          <w:rFonts w:ascii="Arial" w:hAnsi="Arial" w:cs="Arial"/>
          <w:sz w:val="22"/>
          <w:szCs w:val="22"/>
        </w:rPr>
        <w:t xml:space="preserve"> before their breaks</w:t>
      </w:r>
      <w:r w:rsidR="00F3330B">
        <w:rPr>
          <w:rFonts w:ascii="Arial" w:hAnsi="Arial" w:cs="Arial"/>
          <w:sz w:val="22"/>
          <w:szCs w:val="22"/>
        </w:rPr>
        <w:t>,</w:t>
      </w:r>
      <w:r w:rsidRPr="00DF60D5">
        <w:rPr>
          <w:rFonts w:ascii="Arial" w:hAnsi="Arial" w:cs="Arial"/>
          <w:sz w:val="22"/>
          <w:szCs w:val="22"/>
        </w:rPr>
        <w:t xml:space="preserve"> and before eating and drinking. </w:t>
      </w:r>
    </w:p>
    <w:p w14:paraId="10BC494E" w14:textId="77777777" w:rsidR="00C03966" w:rsidRPr="00203E35" w:rsidRDefault="00C03966" w:rsidP="0030560A">
      <w:pPr>
        <w:pStyle w:val="NormalWeb"/>
        <w:spacing w:before="0" w:beforeAutospacing="0" w:after="0" w:afterAutospacing="0"/>
        <w:ind w:left="426" w:hanging="426"/>
        <w:jc w:val="both"/>
        <w:rPr>
          <w:rFonts w:ascii="Arial" w:hAnsi="Arial" w:cs="Arial"/>
        </w:rPr>
      </w:pPr>
    </w:p>
    <w:p w14:paraId="2254F64D" w14:textId="3075DDD5" w:rsidR="00C03966" w:rsidRPr="00203E35" w:rsidRDefault="00C03966" w:rsidP="0030560A">
      <w:pPr>
        <w:pStyle w:val="NormalWeb"/>
        <w:numPr>
          <w:ilvl w:val="0"/>
          <w:numId w:val="63"/>
        </w:numPr>
        <w:spacing w:before="0" w:beforeAutospacing="0" w:after="0" w:afterAutospacing="0"/>
        <w:ind w:left="426" w:hanging="426"/>
        <w:jc w:val="both"/>
        <w:rPr>
          <w:rFonts w:ascii="Arial" w:hAnsi="Arial" w:cs="Arial"/>
        </w:rPr>
      </w:pPr>
      <w:r w:rsidRPr="00DF60D5">
        <w:rPr>
          <w:rFonts w:ascii="Arial" w:hAnsi="Arial" w:cs="Arial"/>
          <w:sz w:val="22"/>
          <w:szCs w:val="22"/>
        </w:rPr>
        <w:t>Patients or staff with vomiting and/or diarrhoea should be advised to stay off work until they are symptom free for 48</w:t>
      </w:r>
      <w:r>
        <w:rPr>
          <w:rFonts w:ascii="Arial" w:hAnsi="Arial" w:cs="Arial"/>
          <w:sz w:val="22"/>
          <w:szCs w:val="22"/>
        </w:rPr>
        <w:t xml:space="preserve"> </w:t>
      </w:r>
      <w:r w:rsidRPr="00DF60D5">
        <w:rPr>
          <w:rFonts w:ascii="Arial" w:hAnsi="Arial" w:cs="Arial"/>
          <w:sz w:val="22"/>
          <w:szCs w:val="22"/>
        </w:rPr>
        <w:t xml:space="preserve">hours. </w:t>
      </w:r>
      <w:r w:rsidR="0030560A">
        <w:rPr>
          <w:rFonts w:ascii="Arial" w:hAnsi="Arial" w:cs="Arial"/>
          <w:sz w:val="22"/>
          <w:szCs w:val="22"/>
        </w:rPr>
        <w:t xml:space="preserve"> </w:t>
      </w:r>
      <w:r w:rsidRPr="00DF60D5">
        <w:rPr>
          <w:rFonts w:ascii="Arial" w:hAnsi="Arial" w:cs="Arial"/>
          <w:sz w:val="22"/>
          <w:szCs w:val="22"/>
        </w:rPr>
        <w:t xml:space="preserve">If staff become unwell with symptoms of vomiting and/or diarrhoea whilst at work, they should be sent home immediately. </w:t>
      </w:r>
    </w:p>
    <w:p w14:paraId="3079ADF5" w14:textId="1B40C79B" w:rsidR="00C03966" w:rsidRPr="00DF60D5" w:rsidRDefault="00C03966" w:rsidP="00C03966">
      <w:pPr>
        <w:pStyle w:val="NormalWeb"/>
        <w:rPr>
          <w:rFonts w:ascii="Arial" w:hAnsi="Arial" w:cs="Arial"/>
          <w:sz w:val="22"/>
          <w:szCs w:val="22"/>
        </w:rPr>
      </w:pPr>
      <w:r>
        <w:rPr>
          <w:rFonts w:ascii="Arial" w:hAnsi="Arial" w:cs="Arial"/>
          <w:sz w:val="22"/>
          <w:szCs w:val="22"/>
        </w:rPr>
        <w:t xml:space="preserve">Further information can be found in the </w:t>
      </w:r>
      <w:hyperlink r:id="rId118" w:history="1">
        <w:r w:rsidRPr="0030560A">
          <w:rPr>
            <w:rStyle w:val="Hyperlink"/>
            <w:rFonts w:ascii="Arial" w:hAnsi="Arial" w:cs="Arial"/>
            <w:b/>
            <w:bCs/>
            <w:sz w:val="20"/>
            <w:szCs w:val="20"/>
            <w:u w:val="none"/>
          </w:rPr>
          <w:t>Viral gastroenteritis/Norovirus policy for general practice</w:t>
        </w:r>
      </w:hyperlink>
      <w:r>
        <w:rPr>
          <w:rFonts w:ascii="Arial" w:hAnsi="Arial" w:cs="Arial"/>
          <w:sz w:val="22"/>
          <w:szCs w:val="22"/>
        </w:rPr>
        <w:t>.</w:t>
      </w:r>
      <w:r w:rsidR="0030560A">
        <w:rPr>
          <w:rStyle w:val="FootnoteReference"/>
          <w:rFonts w:ascii="Arial" w:hAnsi="Arial" w:cs="Arial"/>
          <w:sz w:val="22"/>
          <w:szCs w:val="22"/>
        </w:rPr>
        <w:footnoteReference w:id="94"/>
      </w:r>
    </w:p>
    <w:p w14:paraId="47135C81" w14:textId="2620879B" w:rsidR="00C03966" w:rsidRPr="00DF60D5" w:rsidRDefault="00C03966" w:rsidP="00C03966">
      <w:pPr>
        <w:pStyle w:val="NormalWeb"/>
        <w:rPr>
          <w:rFonts w:ascii="Arial" w:hAnsi="Arial" w:cs="Arial"/>
          <w:sz w:val="22"/>
          <w:szCs w:val="22"/>
        </w:rPr>
      </w:pPr>
      <w:r>
        <w:rPr>
          <w:rFonts w:ascii="Arial" w:hAnsi="Arial" w:cs="Arial"/>
          <w:sz w:val="22"/>
          <w:szCs w:val="22"/>
        </w:rPr>
        <w:t>This link provides access to IPC resources, education and training</w:t>
      </w:r>
      <w:r w:rsidR="006327FD">
        <w:rPr>
          <w:rFonts w:ascii="Arial" w:hAnsi="Arial" w:cs="Arial"/>
          <w:sz w:val="22"/>
          <w:szCs w:val="22"/>
        </w:rPr>
        <w:t>,</w:t>
      </w:r>
      <w:r>
        <w:rPr>
          <w:rFonts w:ascii="Arial" w:hAnsi="Arial" w:cs="Arial"/>
          <w:sz w:val="22"/>
          <w:szCs w:val="22"/>
        </w:rPr>
        <w:t xml:space="preserve"> and a reference library</w:t>
      </w:r>
      <w:r w:rsidR="006327FD">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4CD0AC29" w14:textId="20766433" w:rsidR="00C03966" w:rsidRPr="00DF60D5" w:rsidRDefault="00334EBE" w:rsidP="0030560A">
      <w:pPr>
        <w:pStyle w:val="NormalWeb"/>
        <w:numPr>
          <w:ilvl w:val="0"/>
          <w:numId w:val="61"/>
        </w:numPr>
        <w:ind w:left="426" w:hanging="426"/>
        <w:rPr>
          <w:rFonts w:ascii="Arial" w:hAnsi="Arial" w:cs="Arial"/>
          <w:sz w:val="22"/>
          <w:szCs w:val="22"/>
        </w:rPr>
      </w:pPr>
      <w:r>
        <w:rPr>
          <w:rFonts w:ascii="Arial" w:hAnsi="Arial" w:cs="Arial"/>
          <w:sz w:val="22"/>
          <w:szCs w:val="22"/>
        </w:rPr>
        <w:t>Management of a body fluid spillage at the practice</w:t>
      </w:r>
    </w:p>
    <w:p w14:paraId="7C697EED" w14:textId="77777777" w:rsidR="00C03966" w:rsidRPr="00DF60D5" w:rsidRDefault="00C03966" w:rsidP="0030560A">
      <w:pPr>
        <w:pStyle w:val="NormalWeb"/>
        <w:numPr>
          <w:ilvl w:val="0"/>
          <w:numId w:val="61"/>
        </w:numPr>
        <w:ind w:left="426" w:hanging="426"/>
        <w:rPr>
          <w:rFonts w:ascii="Arial" w:hAnsi="Arial" w:cs="Arial"/>
          <w:sz w:val="22"/>
          <w:szCs w:val="22"/>
        </w:rPr>
      </w:pPr>
      <w:r w:rsidRPr="00DF60D5">
        <w:rPr>
          <w:rFonts w:ascii="Arial" w:hAnsi="Arial" w:cs="Arial"/>
          <w:sz w:val="22"/>
          <w:szCs w:val="22"/>
        </w:rPr>
        <w:t xml:space="preserve">Specimens </w:t>
      </w:r>
    </w:p>
    <w:p w14:paraId="763748B9" w14:textId="77777777" w:rsidR="00C03966" w:rsidRPr="00DF60D5" w:rsidRDefault="00C03966" w:rsidP="0030560A">
      <w:pPr>
        <w:pStyle w:val="NormalWeb"/>
        <w:numPr>
          <w:ilvl w:val="0"/>
          <w:numId w:val="61"/>
        </w:numPr>
        <w:ind w:left="426" w:hanging="426"/>
        <w:rPr>
          <w:rFonts w:ascii="Arial" w:hAnsi="Arial" w:cs="Arial"/>
          <w:sz w:val="22"/>
          <w:szCs w:val="22"/>
        </w:rPr>
      </w:pPr>
      <w:r w:rsidRPr="00DF60D5">
        <w:rPr>
          <w:rFonts w:ascii="Arial" w:hAnsi="Arial" w:cs="Arial"/>
          <w:sz w:val="22"/>
          <w:szCs w:val="22"/>
        </w:rPr>
        <w:t xml:space="preserve">Referral or transfer to another health or social care provider </w:t>
      </w:r>
    </w:p>
    <w:p w14:paraId="3566D794" w14:textId="77777777" w:rsidR="00C03966" w:rsidRPr="00DF60D5" w:rsidRDefault="00C03966" w:rsidP="00C03966">
      <w:pPr>
        <w:pStyle w:val="NormalWeb"/>
        <w:rPr>
          <w:rFonts w:ascii="Arial" w:hAnsi="Arial" w:cs="Arial"/>
          <w:sz w:val="22"/>
          <w:szCs w:val="22"/>
        </w:rPr>
      </w:pPr>
      <w:r w:rsidRPr="00DF60D5">
        <w:rPr>
          <w:rFonts w:ascii="Arial" w:hAnsi="Arial" w:cs="Arial"/>
          <w:sz w:val="22"/>
          <w:szCs w:val="22"/>
        </w:rPr>
        <w:t>Additionally, appendices include:</w:t>
      </w:r>
    </w:p>
    <w:p w14:paraId="456913D8" w14:textId="77777777" w:rsidR="00C03966" w:rsidRPr="00DF60D5" w:rsidRDefault="00C03966" w:rsidP="0030560A">
      <w:pPr>
        <w:pStyle w:val="NormalWeb"/>
        <w:numPr>
          <w:ilvl w:val="0"/>
          <w:numId w:val="36"/>
        </w:numPr>
        <w:spacing w:before="0" w:beforeAutospacing="0" w:after="0" w:afterAutospacing="0"/>
        <w:ind w:left="426" w:hanging="426"/>
        <w:rPr>
          <w:rFonts w:ascii="Arial" w:hAnsi="Arial" w:cs="Arial"/>
          <w:sz w:val="22"/>
          <w:szCs w:val="22"/>
        </w:rPr>
      </w:pPr>
      <w:r w:rsidRPr="00DF60D5">
        <w:rPr>
          <w:rFonts w:ascii="Arial" w:hAnsi="Arial" w:cs="Arial"/>
          <w:sz w:val="22"/>
          <w:szCs w:val="22"/>
        </w:rPr>
        <w:t xml:space="preserve">Appendix 1: Inter-health and Social Care Infection Control Transfer Form </w:t>
      </w:r>
    </w:p>
    <w:p w14:paraId="6B2B1F75" w14:textId="77777777" w:rsidR="00C03966" w:rsidRDefault="00C03966" w:rsidP="0030560A">
      <w:pPr>
        <w:pStyle w:val="NormalWeb"/>
        <w:numPr>
          <w:ilvl w:val="0"/>
          <w:numId w:val="36"/>
        </w:numPr>
        <w:spacing w:before="0" w:beforeAutospacing="0" w:after="0" w:afterAutospacing="0"/>
        <w:ind w:left="426" w:hanging="426"/>
        <w:rPr>
          <w:rFonts w:ascii="Arial" w:hAnsi="Arial" w:cs="Arial"/>
          <w:sz w:val="22"/>
          <w:szCs w:val="22"/>
        </w:rPr>
      </w:pPr>
      <w:r w:rsidRPr="00DF60D5">
        <w:rPr>
          <w:rFonts w:ascii="Arial" w:hAnsi="Arial" w:cs="Arial"/>
          <w:sz w:val="22"/>
          <w:szCs w:val="22"/>
        </w:rPr>
        <w:t>Appendix 2: The Bristol Stool Form Scale</w:t>
      </w:r>
    </w:p>
    <w:p w14:paraId="570DF45A" w14:textId="77777777" w:rsidR="00C03966" w:rsidRPr="00DF60D5" w:rsidRDefault="00C03966" w:rsidP="0030560A">
      <w:pPr>
        <w:pStyle w:val="NormalWeb"/>
        <w:ind w:left="426" w:hanging="426"/>
        <w:rPr>
          <w:rFonts w:ascii="Arial" w:hAnsi="Arial" w:cs="Arial"/>
          <w:sz w:val="22"/>
          <w:szCs w:val="22"/>
        </w:rPr>
      </w:pPr>
    </w:p>
    <w:p w14:paraId="1B247E14" w14:textId="77777777" w:rsidR="00037BE1" w:rsidRDefault="00037BE1" w:rsidP="0004512A"/>
    <w:p w14:paraId="0B534F33" w14:textId="77777777" w:rsidR="00236673" w:rsidRDefault="00236673" w:rsidP="0004512A"/>
    <w:p w14:paraId="1571940C" w14:textId="77777777" w:rsidR="00236673" w:rsidRDefault="00236673" w:rsidP="0004512A"/>
    <w:p w14:paraId="5694C031" w14:textId="77777777" w:rsidR="00236673" w:rsidRPr="00DF60D5" w:rsidRDefault="00236673" w:rsidP="0004512A"/>
    <w:p w14:paraId="06942719" w14:textId="77777777" w:rsidR="00037BE1" w:rsidRPr="00DF60D5" w:rsidRDefault="00037BE1" w:rsidP="0004512A"/>
    <w:p w14:paraId="0314606C" w14:textId="77777777" w:rsidR="00037BE1" w:rsidRDefault="00037BE1" w:rsidP="0004512A"/>
    <w:p w14:paraId="48365013" w14:textId="77777777" w:rsidR="00334EBE" w:rsidRDefault="00334EBE" w:rsidP="0004512A"/>
    <w:p w14:paraId="3FE9A59A" w14:textId="77777777" w:rsidR="00334EBE" w:rsidRDefault="00334EBE" w:rsidP="0004512A"/>
    <w:p w14:paraId="132B47E5" w14:textId="77777777" w:rsidR="00334EBE" w:rsidRDefault="00334EBE" w:rsidP="0004512A"/>
    <w:p w14:paraId="6096E790" w14:textId="4D413BAD" w:rsidR="00ED03A1" w:rsidRPr="00A04437" w:rsidRDefault="00ED03A1" w:rsidP="00ED03A1">
      <w:pPr>
        <w:pStyle w:val="Heading1"/>
        <w:keepLines/>
        <w:numPr>
          <w:ilvl w:val="0"/>
          <w:numId w:val="0"/>
        </w:numPr>
        <w:pBdr>
          <w:bottom w:val="single" w:sz="4" w:space="1" w:color="595959" w:themeColor="text1" w:themeTint="A6"/>
        </w:pBdr>
        <w:spacing w:before="360" w:after="160" w:line="259" w:lineRule="auto"/>
        <w:rPr>
          <w:sz w:val="28"/>
          <w:szCs w:val="28"/>
        </w:rPr>
      </w:pPr>
      <w:bookmarkStart w:id="516" w:name="_Annex_EE_–"/>
      <w:bookmarkStart w:id="517" w:name="_Annex_GG_–"/>
      <w:bookmarkStart w:id="518" w:name="_Toc191914577"/>
      <w:bookmarkEnd w:id="516"/>
      <w:bookmarkEnd w:id="517"/>
      <w:r w:rsidRPr="00DF60D5">
        <w:rPr>
          <w:sz w:val="28"/>
          <w:szCs w:val="28"/>
        </w:rPr>
        <w:lastRenderedPageBreak/>
        <w:t xml:space="preserve">Annex </w:t>
      </w:r>
      <w:r w:rsidR="00334EBE">
        <w:rPr>
          <w:sz w:val="28"/>
          <w:szCs w:val="28"/>
        </w:rPr>
        <w:t>GG</w:t>
      </w:r>
      <w:r w:rsidRPr="00DF60D5">
        <w:rPr>
          <w:sz w:val="28"/>
          <w:szCs w:val="28"/>
        </w:rPr>
        <w:t xml:space="preserve"> – </w:t>
      </w:r>
      <w:r>
        <w:rPr>
          <w:sz w:val="28"/>
          <w:szCs w:val="28"/>
        </w:rPr>
        <w:t xml:space="preserve">Pest </w:t>
      </w:r>
      <w:r w:rsidR="00C40462">
        <w:rPr>
          <w:sz w:val="28"/>
          <w:szCs w:val="28"/>
        </w:rPr>
        <w:t>c</w:t>
      </w:r>
      <w:r>
        <w:rPr>
          <w:sz w:val="28"/>
          <w:szCs w:val="28"/>
        </w:rPr>
        <w:t>ontrol</w:t>
      </w:r>
      <w:r w:rsidR="00435078">
        <w:rPr>
          <w:sz w:val="28"/>
          <w:szCs w:val="28"/>
        </w:rPr>
        <w:t xml:space="preserve"> </w:t>
      </w:r>
      <w:r w:rsidR="00C40462">
        <w:rPr>
          <w:sz w:val="28"/>
          <w:szCs w:val="28"/>
        </w:rPr>
        <w:t>p</w:t>
      </w:r>
      <w:r w:rsidR="00435078">
        <w:rPr>
          <w:sz w:val="28"/>
          <w:szCs w:val="28"/>
        </w:rPr>
        <w:t>olicy</w:t>
      </w:r>
      <w:bookmarkEnd w:id="518"/>
    </w:p>
    <w:p w14:paraId="3E27C4B5" w14:textId="5A9B3E87" w:rsidR="000819A6" w:rsidRDefault="0030560A" w:rsidP="00ED03A1">
      <w:pPr>
        <w:rPr>
          <w:rFonts w:ascii="Arial" w:hAnsi="Arial" w:cs="Arial"/>
          <w:sz w:val="22"/>
          <w:szCs w:val="22"/>
        </w:rPr>
      </w:pPr>
      <w:r>
        <w:rPr>
          <w:noProof/>
        </w:rPr>
        <w:drawing>
          <wp:anchor distT="0" distB="0" distL="114300" distR="114300" simplePos="0" relativeHeight="251731968" behindDoc="0" locked="0" layoutInCell="1" allowOverlap="1" wp14:anchorId="79302491" wp14:editId="1420EA80">
            <wp:simplePos x="0" y="0"/>
            <wp:positionH relativeFrom="margin">
              <wp:posOffset>2464905</wp:posOffset>
            </wp:positionH>
            <wp:positionV relativeFrom="paragraph">
              <wp:posOffset>79872</wp:posOffset>
            </wp:positionV>
            <wp:extent cx="1358900" cy="1430020"/>
            <wp:effectExtent l="0" t="0" r="0" b="0"/>
            <wp:wrapSquare wrapText="bothSides"/>
            <wp:docPr id="1878269450" name="Picture 1878269450"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1430020"/>
                    </a:xfrm>
                    <a:prstGeom prst="rect">
                      <a:avLst/>
                    </a:prstGeom>
                  </pic:spPr>
                </pic:pic>
              </a:graphicData>
            </a:graphic>
          </wp:anchor>
        </w:drawing>
      </w:r>
    </w:p>
    <w:p w14:paraId="4D43E99D" w14:textId="3F5D591E" w:rsidR="000819A6" w:rsidRDefault="000819A6" w:rsidP="00ED03A1">
      <w:pPr>
        <w:rPr>
          <w:rFonts w:ascii="Arial" w:hAnsi="Arial" w:cs="Arial"/>
          <w:sz w:val="22"/>
          <w:szCs w:val="22"/>
        </w:rPr>
      </w:pPr>
    </w:p>
    <w:p w14:paraId="02A2EC8D" w14:textId="77777777" w:rsidR="000819A6" w:rsidRDefault="000819A6" w:rsidP="00ED03A1">
      <w:pPr>
        <w:rPr>
          <w:rFonts w:ascii="Arial" w:hAnsi="Arial" w:cs="Arial"/>
          <w:sz w:val="22"/>
          <w:szCs w:val="22"/>
        </w:rPr>
      </w:pPr>
    </w:p>
    <w:p w14:paraId="68AC84BC" w14:textId="77777777" w:rsidR="000819A6" w:rsidRDefault="000819A6" w:rsidP="00ED03A1">
      <w:pPr>
        <w:rPr>
          <w:rFonts w:ascii="Arial" w:hAnsi="Arial" w:cs="Arial"/>
          <w:sz w:val="22"/>
          <w:szCs w:val="22"/>
        </w:rPr>
      </w:pPr>
    </w:p>
    <w:p w14:paraId="1DFD8641" w14:textId="77777777" w:rsidR="000819A6" w:rsidRDefault="000819A6" w:rsidP="00ED03A1">
      <w:pPr>
        <w:rPr>
          <w:rFonts w:ascii="Arial" w:hAnsi="Arial" w:cs="Arial"/>
          <w:sz w:val="22"/>
          <w:szCs w:val="22"/>
        </w:rPr>
      </w:pPr>
    </w:p>
    <w:p w14:paraId="204EB092" w14:textId="77777777" w:rsidR="000819A6" w:rsidRDefault="000819A6" w:rsidP="00ED03A1">
      <w:pPr>
        <w:rPr>
          <w:rFonts w:ascii="Arial" w:hAnsi="Arial" w:cs="Arial"/>
          <w:b/>
          <w:bCs/>
        </w:rPr>
      </w:pPr>
    </w:p>
    <w:p w14:paraId="62A92C49" w14:textId="77777777" w:rsidR="000819A6" w:rsidRDefault="000819A6" w:rsidP="00ED03A1">
      <w:pPr>
        <w:rPr>
          <w:rFonts w:ascii="Arial" w:hAnsi="Arial" w:cs="Arial"/>
          <w:b/>
          <w:bCs/>
        </w:rPr>
      </w:pPr>
    </w:p>
    <w:p w14:paraId="2DF47793" w14:textId="77777777" w:rsidR="000819A6" w:rsidRDefault="000819A6" w:rsidP="00ED03A1">
      <w:pPr>
        <w:rPr>
          <w:rFonts w:ascii="Arial" w:hAnsi="Arial" w:cs="Arial"/>
          <w:b/>
          <w:bCs/>
        </w:rPr>
      </w:pPr>
    </w:p>
    <w:p w14:paraId="795F7CF5" w14:textId="77777777" w:rsidR="000819A6" w:rsidRDefault="000819A6" w:rsidP="00ED03A1">
      <w:pPr>
        <w:rPr>
          <w:rFonts w:ascii="Arial" w:hAnsi="Arial" w:cs="Arial"/>
          <w:b/>
          <w:bCs/>
        </w:rPr>
      </w:pPr>
    </w:p>
    <w:p w14:paraId="451FF423" w14:textId="77777777" w:rsidR="0030560A" w:rsidRDefault="0030560A" w:rsidP="00ED03A1">
      <w:pPr>
        <w:rPr>
          <w:rFonts w:ascii="Arial" w:hAnsi="Arial" w:cs="Arial"/>
          <w:b/>
          <w:bCs/>
        </w:rPr>
      </w:pPr>
    </w:p>
    <w:p w14:paraId="0962A68E" w14:textId="77777777" w:rsidR="0030560A" w:rsidRDefault="0030560A" w:rsidP="00ED03A1">
      <w:pPr>
        <w:rPr>
          <w:rFonts w:ascii="Arial" w:hAnsi="Arial" w:cs="Arial"/>
          <w:b/>
          <w:bCs/>
        </w:rPr>
      </w:pPr>
    </w:p>
    <w:p w14:paraId="638FCAED" w14:textId="0BA6F10E" w:rsidR="0030560A" w:rsidRPr="0030560A" w:rsidRDefault="0030560A" w:rsidP="0030560A">
      <w:pPr>
        <w:jc w:val="center"/>
        <w:rPr>
          <w:rFonts w:ascii="Arial" w:hAnsi="Arial" w:cs="Arial"/>
          <w:b/>
          <w:bCs/>
          <w:color w:val="800080"/>
          <w:sz w:val="32"/>
          <w:szCs w:val="32"/>
        </w:rPr>
      </w:pPr>
      <w:r w:rsidRPr="0030560A">
        <w:rPr>
          <w:rFonts w:ascii="Arial" w:hAnsi="Arial" w:cs="Arial"/>
          <w:b/>
          <w:bCs/>
          <w:color w:val="800080"/>
          <w:sz w:val="32"/>
          <w:szCs w:val="32"/>
        </w:rPr>
        <w:t>PEST CONTROL POLICY</w:t>
      </w:r>
    </w:p>
    <w:p w14:paraId="0F07B859" w14:textId="77777777" w:rsidR="0030560A" w:rsidRPr="0030560A" w:rsidRDefault="0030560A" w:rsidP="00ED03A1">
      <w:pPr>
        <w:rPr>
          <w:rFonts w:ascii="Arial" w:hAnsi="Arial" w:cs="Arial"/>
          <w:b/>
          <w:bCs/>
          <w:color w:val="800080"/>
          <w:sz w:val="32"/>
          <w:szCs w:val="32"/>
        </w:rPr>
      </w:pPr>
    </w:p>
    <w:p w14:paraId="7B9F9BF4" w14:textId="289C4B76" w:rsidR="00C03966" w:rsidRPr="00435078" w:rsidRDefault="00C03966" w:rsidP="00ED03A1">
      <w:pPr>
        <w:rPr>
          <w:rFonts w:ascii="Arial" w:hAnsi="Arial" w:cs="Arial"/>
          <w:b/>
          <w:bCs/>
        </w:rPr>
      </w:pPr>
      <w:r w:rsidRPr="00435078">
        <w:rPr>
          <w:rFonts w:ascii="Arial" w:hAnsi="Arial" w:cs="Arial"/>
          <w:b/>
          <w:bCs/>
        </w:rPr>
        <w:t>Introduction</w:t>
      </w:r>
    </w:p>
    <w:p w14:paraId="2DC0FC6D" w14:textId="77777777" w:rsidR="00DD2462" w:rsidRDefault="00DD2462" w:rsidP="00ED03A1">
      <w:pPr>
        <w:rPr>
          <w:rFonts w:ascii="Arial" w:hAnsi="Arial" w:cs="Arial"/>
          <w:b/>
          <w:bCs/>
          <w:sz w:val="22"/>
          <w:szCs w:val="22"/>
        </w:rPr>
      </w:pPr>
    </w:p>
    <w:p w14:paraId="07F3980C" w14:textId="09E63505" w:rsidR="00D20E07" w:rsidRDefault="00DD2462" w:rsidP="00D20E07">
      <w:pPr>
        <w:rPr>
          <w:rFonts w:ascii="Arial" w:hAnsi="Arial" w:cs="Arial"/>
          <w:sz w:val="22"/>
          <w:szCs w:val="22"/>
        </w:rPr>
      </w:pPr>
      <w:r w:rsidRPr="00435078">
        <w:rPr>
          <w:rFonts w:ascii="Arial" w:hAnsi="Arial" w:cs="Arial"/>
          <w:sz w:val="22"/>
          <w:szCs w:val="22"/>
        </w:rPr>
        <w:t xml:space="preserve">This policy aligns </w:t>
      </w:r>
      <w:r w:rsidR="00226F4D">
        <w:rPr>
          <w:rFonts w:ascii="Arial" w:hAnsi="Arial" w:cs="Arial"/>
          <w:sz w:val="22"/>
          <w:szCs w:val="22"/>
        </w:rPr>
        <w:t>with</w:t>
      </w:r>
      <w:r w:rsidR="00477F7A">
        <w:rPr>
          <w:rFonts w:ascii="Arial" w:hAnsi="Arial" w:cs="Arial"/>
          <w:sz w:val="22"/>
          <w:szCs w:val="22"/>
        </w:rPr>
        <w:t xml:space="preserve"> the</w:t>
      </w:r>
      <w:r w:rsidR="00D20E07">
        <w:rPr>
          <w:rFonts w:ascii="Arial" w:hAnsi="Arial" w:cs="Arial"/>
          <w:sz w:val="22"/>
          <w:szCs w:val="22"/>
        </w:rPr>
        <w:t>:</w:t>
      </w:r>
    </w:p>
    <w:p w14:paraId="16B0BCCB" w14:textId="77777777" w:rsidR="00D20E07" w:rsidRDefault="00D20E07" w:rsidP="00D20E07">
      <w:pPr>
        <w:rPr>
          <w:rFonts w:ascii="Arial" w:hAnsi="Arial" w:cs="Arial"/>
          <w:sz w:val="22"/>
          <w:szCs w:val="22"/>
        </w:rPr>
      </w:pPr>
    </w:p>
    <w:p w14:paraId="686ECCE1" w14:textId="50335694" w:rsidR="00D20E07" w:rsidRPr="0030560A" w:rsidRDefault="00D20E07" w:rsidP="006A5087">
      <w:pPr>
        <w:pStyle w:val="ListParagraph"/>
        <w:numPr>
          <w:ilvl w:val="0"/>
          <w:numId w:val="69"/>
        </w:numPr>
        <w:rPr>
          <w:rFonts w:ascii="Arial" w:hAnsi="Arial" w:cs="Arial"/>
          <w:b/>
          <w:bCs/>
          <w:sz w:val="22"/>
          <w:szCs w:val="22"/>
        </w:rPr>
      </w:pPr>
      <w:hyperlink r:id="rId119" w:history="1">
        <w:r w:rsidRPr="0030560A">
          <w:rPr>
            <w:rStyle w:val="Hyperlink"/>
            <w:rFonts w:ascii="Arial" w:hAnsi="Arial" w:cs="Arial"/>
            <w:b/>
            <w:bCs/>
            <w:sz w:val="22"/>
            <w:szCs w:val="22"/>
            <w:u w:val="none"/>
          </w:rPr>
          <w:t>Health and Social Care Act 2008: Code of practice on the prevention and control of infections and related guidance</w:t>
        </w:r>
      </w:hyperlink>
      <w:r w:rsidR="0030560A">
        <w:rPr>
          <w:rStyle w:val="FootnoteReference"/>
          <w:b/>
          <w:bCs/>
        </w:rPr>
        <w:footnoteReference w:id="95"/>
      </w:r>
    </w:p>
    <w:p w14:paraId="719C8E90" w14:textId="59C535A3" w:rsidR="00D20E07" w:rsidRPr="0030560A" w:rsidRDefault="00334EBE" w:rsidP="006A5087">
      <w:pPr>
        <w:pStyle w:val="ListParagraph"/>
        <w:numPr>
          <w:ilvl w:val="0"/>
          <w:numId w:val="69"/>
        </w:numPr>
        <w:rPr>
          <w:rFonts w:ascii="Arial" w:hAnsi="Arial" w:cs="Arial"/>
          <w:b/>
          <w:bCs/>
          <w:sz w:val="22"/>
          <w:szCs w:val="22"/>
        </w:rPr>
      </w:pPr>
      <w:hyperlink r:id="rId120" w:history="1">
        <w:r w:rsidRPr="0030560A">
          <w:rPr>
            <w:rStyle w:val="Hyperlink"/>
            <w:rFonts w:ascii="Arial" w:hAnsi="Arial" w:cs="Arial"/>
            <w:b/>
            <w:bCs/>
            <w:sz w:val="22"/>
            <w:szCs w:val="22"/>
            <w:u w:val="none"/>
          </w:rPr>
          <w:t>National Standards of Healthcare Cleanliness 2025</w:t>
        </w:r>
      </w:hyperlink>
    </w:p>
    <w:p w14:paraId="61F40EEF" w14:textId="77777777" w:rsidR="00D20E07" w:rsidRPr="0030560A" w:rsidRDefault="00D20E07" w:rsidP="00435078">
      <w:pPr>
        <w:rPr>
          <w:rFonts w:ascii="Arial" w:hAnsi="Arial" w:cs="Arial"/>
          <w:b/>
          <w:bCs/>
          <w:sz w:val="22"/>
          <w:szCs w:val="22"/>
        </w:rPr>
      </w:pPr>
    </w:p>
    <w:p w14:paraId="52B38E97" w14:textId="0B18768F" w:rsidR="00DD2462" w:rsidRDefault="00D202D5" w:rsidP="00DD2462">
      <w:pPr>
        <w:rPr>
          <w:rFonts w:ascii="Arial" w:hAnsi="Arial" w:cs="Arial"/>
          <w:sz w:val="22"/>
          <w:szCs w:val="22"/>
        </w:rPr>
      </w:pPr>
      <w:r>
        <w:rPr>
          <w:rFonts w:ascii="Arial" w:hAnsi="Arial" w:cs="Arial"/>
          <w:sz w:val="22"/>
          <w:szCs w:val="22"/>
        </w:rPr>
        <w:t xml:space="preserve">It is applicable to all members of staff at the </w:t>
      </w:r>
      <w:r w:rsidR="0008419F">
        <w:rPr>
          <w:rFonts w:ascii="Arial" w:hAnsi="Arial" w:cs="Arial"/>
          <w:sz w:val="22"/>
          <w:szCs w:val="22"/>
        </w:rPr>
        <w:t>Practice</w:t>
      </w:r>
      <w:r>
        <w:rPr>
          <w:rFonts w:ascii="Arial" w:hAnsi="Arial" w:cs="Arial"/>
          <w:sz w:val="22"/>
          <w:szCs w:val="22"/>
        </w:rPr>
        <w:t xml:space="preserve"> who have a </w:t>
      </w:r>
      <w:r w:rsidRPr="00D202D5">
        <w:rPr>
          <w:rFonts w:ascii="Arial" w:hAnsi="Arial" w:cs="Arial"/>
          <w:sz w:val="22"/>
          <w:szCs w:val="22"/>
        </w:rPr>
        <w:t xml:space="preserve">responsibility to ensure </w:t>
      </w:r>
      <w:r>
        <w:rPr>
          <w:rFonts w:ascii="Arial" w:hAnsi="Arial" w:cs="Arial"/>
          <w:sz w:val="22"/>
          <w:szCs w:val="22"/>
        </w:rPr>
        <w:t xml:space="preserve">both </w:t>
      </w:r>
      <w:r w:rsidRPr="00D202D5">
        <w:rPr>
          <w:rFonts w:ascii="Arial" w:hAnsi="Arial" w:cs="Arial"/>
          <w:sz w:val="22"/>
          <w:szCs w:val="22"/>
        </w:rPr>
        <w:t>compliance</w:t>
      </w:r>
      <w:r>
        <w:rPr>
          <w:rFonts w:ascii="Arial" w:hAnsi="Arial" w:cs="Arial"/>
          <w:sz w:val="22"/>
          <w:szCs w:val="22"/>
        </w:rPr>
        <w:t xml:space="preserve"> and </w:t>
      </w:r>
      <w:r w:rsidR="004D1973">
        <w:rPr>
          <w:rFonts w:ascii="Arial" w:hAnsi="Arial" w:cs="Arial"/>
          <w:sz w:val="22"/>
          <w:szCs w:val="22"/>
        </w:rPr>
        <w:t xml:space="preserve">that they </w:t>
      </w:r>
      <w:r>
        <w:rPr>
          <w:rFonts w:ascii="Arial" w:hAnsi="Arial" w:cs="Arial"/>
          <w:sz w:val="22"/>
          <w:szCs w:val="22"/>
        </w:rPr>
        <w:t xml:space="preserve">report any incidents of pests to the Practice Manager </w:t>
      </w:r>
      <w:r w:rsidR="0008742C">
        <w:rPr>
          <w:rFonts w:ascii="Arial" w:hAnsi="Arial" w:cs="Arial"/>
          <w:sz w:val="22"/>
          <w:szCs w:val="22"/>
        </w:rPr>
        <w:t xml:space="preserve">(or </w:t>
      </w:r>
      <w:r w:rsidR="004D1973">
        <w:rPr>
          <w:rFonts w:ascii="Arial" w:hAnsi="Arial" w:cs="Arial"/>
          <w:sz w:val="22"/>
          <w:szCs w:val="22"/>
        </w:rPr>
        <w:t>D</w:t>
      </w:r>
      <w:r w:rsidR="0008742C">
        <w:rPr>
          <w:rFonts w:ascii="Arial" w:hAnsi="Arial" w:cs="Arial"/>
          <w:sz w:val="22"/>
          <w:szCs w:val="22"/>
        </w:rPr>
        <w:t xml:space="preserve">eputy in their absence) </w:t>
      </w:r>
      <w:r>
        <w:rPr>
          <w:rFonts w:ascii="Arial" w:hAnsi="Arial" w:cs="Arial"/>
          <w:sz w:val="22"/>
          <w:szCs w:val="22"/>
        </w:rPr>
        <w:t>at the earliest opportunity.</w:t>
      </w:r>
    </w:p>
    <w:p w14:paraId="5D731D2B" w14:textId="77777777" w:rsidR="00DD2462" w:rsidRDefault="00DD2462" w:rsidP="00DD2462">
      <w:pPr>
        <w:rPr>
          <w:rFonts w:ascii="Arial" w:hAnsi="Arial" w:cs="Arial"/>
          <w:sz w:val="22"/>
          <w:szCs w:val="22"/>
        </w:rPr>
      </w:pPr>
    </w:p>
    <w:p w14:paraId="4B7C6427" w14:textId="41998B4F" w:rsidR="00DD2462" w:rsidRDefault="00DD2462" w:rsidP="00DD2462">
      <w:pPr>
        <w:rPr>
          <w:rFonts w:ascii="Arial" w:hAnsi="Arial" w:cs="Arial"/>
          <w:sz w:val="22"/>
          <w:szCs w:val="22"/>
        </w:rPr>
      </w:pPr>
      <w:r>
        <w:rPr>
          <w:rFonts w:ascii="Arial" w:hAnsi="Arial" w:cs="Arial"/>
          <w:sz w:val="22"/>
          <w:szCs w:val="22"/>
        </w:rPr>
        <w:t>Pests p</w:t>
      </w:r>
      <w:r w:rsidRPr="00E636C7">
        <w:rPr>
          <w:rFonts w:ascii="Arial" w:hAnsi="Arial" w:cs="Arial"/>
          <w:sz w:val="22"/>
          <w:szCs w:val="22"/>
        </w:rPr>
        <w:t xml:space="preserve">resent </w:t>
      </w:r>
      <w:r>
        <w:rPr>
          <w:rFonts w:ascii="Arial" w:hAnsi="Arial" w:cs="Arial"/>
          <w:sz w:val="22"/>
          <w:szCs w:val="22"/>
        </w:rPr>
        <w:t xml:space="preserve">an </w:t>
      </w:r>
      <w:r w:rsidRPr="00E636C7">
        <w:rPr>
          <w:rFonts w:ascii="Arial" w:hAnsi="Arial" w:cs="Arial"/>
          <w:sz w:val="22"/>
          <w:szCs w:val="22"/>
        </w:rPr>
        <w:t>infection hazard</w:t>
      </w:r>
      <w:r>
        <w:rPr>
          <w:rFonts w:ascii="Arial" w:hAnsi="Arial" w:cs="Arial"/>
          <w:sz w:val="22"/>
          <w:szCs w:val="22"/>
        </w:rPr>
        <w:t xml:space="preserve"> and can</w:t>
      </w:r>
      <w:r w:rsidRPr="00E636C7">
        <w:rPr>
          <w:rFonts w:ascii="Arial" w:hAnsi="Arial" w:cs="Arial"/>
          <w:sz w:val="22"/>
          <w:szCs w:val="22"/>
        </w:rPr>
        <w:t xml:space="preserve"> contaminate foodstuffs, damage </w:t>
      </w:r>
      <w:r w:rsidR="0008742C">
        <w:rPr>
          <w:rFonts w:ascii="Arial" w:hAnsi="Arial" w:cs="Arial"/>
          <w:sz w:val="22"/>
          <w:szCs w:val="22"/>
        </w:rPr>
        <w:t>both the building and contents</w:t>
      </w:r>
      <w:r w:rsidR="007A29C1">
        <w:rPr>
          <w:rFonts w:ascii="Arial" w:hAnsi="Arial" w:cs="Arial"/>
          <w:sz w:val="22"/>
          <w:szCs w:val="22"/>
        </w:rPr>
        <w:t>,</w:t>
      </w:r>
      <w:r w:rsidR="0008742C">
        <w:rPr>
          <w:rFonts w:ascii="Arial" w:hAnsi="Arial" w:cs="Arial"/>
          <w:sz w:val="22"/>
          <w:szCs w:val="22"/>
        </w:rPr>
        <w:t xml:space="preserve"> </w:t>
      </w:r>
      <w:r>
        <w:rPr>
          <w:rFonts w:ascii="Arial" w:hAnsi="Arial" w:cs="Arial"/>
          <w:sz w:val="22"/>
          <w:szCs w:val="22"/>
        </w:rPr>
        <w:t>whil</w:t>
      </w:r>
      <w:r w:rsidR="00435078">
        <w:rPr>
          <w:rFonts w:ascii="Arial" w:hAnsi="Arial" w:cs="Arial"/>
          <w:sz w:val="22"/>
          <w:szCs w:val="22"/>
        </w:rPr>
        <w:t>e</w:t>
      </w:r>
      <w:r>
        <w:rPr>
          <w:rFonts w:ascii="Arial" w:hAnsi="Arial" w:cs="Arial"/>
          <w:sz w:val="22"/>
          <w:szCs w:val="22"/>
        </w:rPr>
        <w:t xml:space="preserve"> also being </w:t>
      </w:r>
      <w:r w:rsidRPr="00E636C7">
        <w:rPr>
          <w:rFonts w:ascii="Arial" w:hAnsi="Arial" w:cs="Arial"/>
          <w:sz w:val="22"/>
          <w:szCs w:val="22"/>
        </w:rPr>
        <w:t>a nuisance. Once established, pests can be difficult and costly to deal with</w:t>
      </w:r>
      <w:r>
        <w:rPr>
          <w:rFonts w:ascii="Arial" w:hAnsi="Arial" w:cs="Arial"/>
          <w:sz w:val="22"/>
          <w:szCs w:val="22"/>
        </w:rPr>
        <w:t xml:space="preserve"> </w:t>
      </w:r>
      <w:r w:rsidR="00226F4D">
        <w:rPr>
          <w:rFonts w:ascii="Arial" w:hAnsi="Arial" w:cs="Arial"/>
          <w:sz w:val="22"/>
          <w:szCs w:val="22"/>
        </w:rPr>
        <w:t>and</w:t>
      </w:r>
      <w:r>
        <w:rPr>
          <w:rFonts w:ascii="Arial" w:hAnsi="Arial" w:cs="Arial"/>
          <w:sz w:val="22"/>
          <w:szCs w:val="22"/>
        </w:rPr>
        <w:t xml:space="preserve"> </w:t>
      </w:r>
      <w:r w:rsidR="009302ED">
        <w:rPr>
          <w:rFonts w:ascii="Arial" w:hAnsi="Arial" w:cs="Arial"/>
          <w:sz w:val="22"/>
          <w:szCs w:val="22"/>
        </w:rPr>
        <w:t xml:space="preserve">they </w:t>
      </w:r>
      <w:r>
        <w:rPr>
          <w:rFonts w:ascii="Arial" w:hAnsi="Arial" w:cs="Arial"/>
          <w:sz w:val="22"/>
          <w:szCs w:val="22"/>
        </w:rPr>
        <w:t xml:space="preserve">also </w:t>
      </w:r>
      <w:r w:rsidRPr="00E636C7">
        <w:rPr>
          <w:rFonts w:ascii="Arial" w:hAnsi="Arial" w:cs="Arial"/>
          <w:sz w:val="22"/>
          <w:szCs w:val="22"/>
        </w:rPr>
        <w:t>present a health risk to both patients and staff.</w:t>
      </w:r>
    </w:p>
    <w:p w14:paraId="35238884" w14:textId="77777777" w:rsidR="00DD2462" w:rsidRDefault="00DD2462" w:rsidP="00DD2462">
      <w:pPr>
        <w:rPr>
          <w:rFonts w:ascii="Arial" w:hAnsi="Arial" w:cs="Arial"/>
          <w:sz w:val="22"/>
          <w:szCs w:val="22"/>
        </w:rPr>
      </w:pPr>
    </w:p>
    <w:p w14:paraId="2F38FCC2" w14:textId="7148A7DF" w:rsidR="00DD2462" w:rsidRDefault="00DD2462" w:rsidP="00DD2462">
      <w:pPr>
        <w:rPr>
          <w:rFonts w:ascii="Arial" w:hAnsi="Arial" w:cs="Arial"/>
          <w:sz w:val="22"/>
          <w:szCs w:val="22"/>
        </w:rPr>
      </w:pPr>
      <w:r w:rsidRPr="00417049">
        <w:rPr>
          <w:rFonts w:ascii="Arial" w:hAnsi="Arial" w:cs="Arial"/>
          <w:sz w:val="22"/>
          <w:szCs w:val="22"/>
        </w:rPr>
        <w:t>The most common pests</w:t>
      </w:r>
      <w:r w:rsidR="00435078">
        <w:rPr>
          <w:rFonts w:ascii="Arial" w:hAnsi="Arial" w:cs="Arial"/>
          <w:sz w:val="22"/>
          <w:szCs w:val="22"/>
        </w:rPr>
        <w:t xml:space="preserve"> can be placed</w:t>
      </w:r>
      <w:r w:rsidRPr="00417049">
        <w:rPr>
          <w:rFonts w:ascii="Arial" w:hAnsi="Arial" w:cs="Arial"/>
          <w:sz w:val="22"/>
          <w:szCs w:val="22"/>
        </w:rPr>
        <w:t xml:space="preserve"> into</w:t>
      </w:r>
      <w:r>
        <w:rPr>
          <w:rFonts w:ascii="Arial" w:hAnsi="Arial" w:cs="Arial"/>
          <w:sz w:val="22"/>
          <w:szCs w:val="22"/>
        </w:rPr>
        <w:t xml:space="preserve"> </w:t>
      </w:r>
      <w:r w:rsidRPr="00417049">
        <w:rPr>
          <w:rFonts w:ascii="Arial" w:hAnsi="Arial" w:cs="Arial"/>
          <w:sz w:val="22"/>
          <w:szCs w:val="22"/>
        </w:rPr>
        <w:t xml:space="preserve">four categories: </w:t>
      </w:r>
    </w:p>
    <w:p w14:paraId="384558EC" w14:textId="77777777" w:rsidR="00DD2462" w:rsidRDefault="00DD2462" w:rsidP="00DD2462">
      <w:pPr>
        <w:rPr>
          <w:rFonts w:ascii="Arial" w:hAnsi="Arial" w:cs="Arial"/>
          <w:sz w:val="22"/>
          <w:szCs w:val="22"/>
        </w:rPr>
      </w:pPr>
    </w:p>
    <w:p w14:paraId="57712349" w14:textId="77777777" w:rsidR="00DD2462" w:rsidRDefault="00DD2462" w:rsidP="00A93ED2">
      <w:pPr>
        <w:pStyle w:val="ListParagraph"/>
        <w:numPr>
          <w:ilvl w:val="0"/>
          <w:numId w:val="64"/>
        </w:numPr>
        <w:ind w:left="426" w:hanging="426"/>
        <w:rPr>
          <w:rFonts w:ascii="Arial" w:hAnsi="Arial" w:cs="Arial"/>
          <w:sz w:val="22"/>
          <w:szCs w:val="22"/>
        </w:rPr>
      </w:pPr>
      <w:r>
        <w:rPr>
          <w:rFonts w:ascii="Arial" w:hAnsi="Arial" w:cs="Arial"/>
          <w:sz w:val="22"/>
          <w:szCs w:val="22"/>
        </w:rPr>
        <w:t>R</w:t>
      </w:r>
      <w:r w:rsidRPr="00A04437">
        <w:rPr>
          <w:rFonts w:ascii="Arial" w:hAnsi="Arial" w:cs="Arial"/>
          <w:sz w:val="22"/>
          <w:szCs w:val="22"/>
        </w:rPr>
        <w:t>odents (rats and mice)</w:t>
      </w:r>
    </w:p>
    <w:p w14:paraId="2A638149" w14:textId="77777777" w:rsidR="00DD2462" w:rsidRDefault="00DD2462" w:rsidP="00A93ED2">
      <w:pPr>
        <w:pStyle w:val="ListParagraph"/>
        <w:numPr>
          <w:ilvl w:val="0"/>
          <w:numId w:val="64"/>
        </w:numPr>
        <w:ind w:left="426" w:hanging="426"/>
        <w:rPr>
          <w:rFonts w:ascii="Arial" w:hAnsi="Arial" w:cs="Arial"/>
          <w:sz w:val="22"/>
          <w:szCs w:val="22"/>
        </w:rPr>
      </w:pPr>
      <w:r>
        <w:rPr>
          <w:rFonts w:ascii="Arial" w:hAnsi="Arial" w:cs="Arial"/>
          <w:sz w:val="22"/>
          <w:szCs w:val="22"/>
        </w:rPr>
        <w:t>C</w:t>
      </w:r>
      <w:r w:rsidRPr="00A04437">
        <w:rPr>
          <w:rFonts w:ascii="Arial" w:hAnsi="Arial" w:cs="Arial"/>
          <w:sz w:val="22"/>
          <w:szCs w:val="22"/>
        </w:rPr>
        <w:t>rawling insects (ants, fleas</w:t>
      </w:r>
      <w:r>
        <w:rPr>
          <w:rFonts w:ascii="Arial" w:hAnsi="Arial" w:cs="Arial"/>
          <w:sz w:val="22"/>
          <w:szCs w:val="22"/>
        </w:rPr>
        <w:t xml:space="preserve">, </w:t>
      </w:r>
      <w:r w:rsidRPr="00A04437">
        <w:rPr>
          <w:rFonts w:ascii="Arial" w:hAnsi="Arial" w:cs="Arial"/>
          <w:sz w:val="22"/>
          <w:szCs w:val="22"/>
        </w:rPr>
        <w:t>cockroaches, silverfish</w:t>
      </w:r>
      <w:r>
        <w:rPr>
          <w:rFonts w:ascii="Arial" w:hAnsi="Arial" w:cs="Arial"/>
          <w:sz w:val="22"/>
          <w:szCs w:val="22"/>
        </w:rPr>
        <w:t xml:space="preserve"> and</w:t>
      </w:r>
      <w:r w:rsidRPr="00A04437">
        <w:rPr>
          <w:rFonts w:ascii="Arial" w:hAnsi="Arial" w:cs="Arial"/>
          <w:sz w:val="22"/>
          <w:szCs w:val="22"/>
        </w:rPr>
        <w:t xml:space="preserve"> bed bugs) </w:t>
      </w:r>
    </w:p>
    <w:p w14:paraId="46639839" w14:textId="77777777" w:rsidR="00DD2462" w:rsidRDefault="00DD2462" w:rsidP="00A93ED2">
      <w:pPr>
        <w:pStyle w:val="ListParagraph"/>
        <w:numPr>
          <w:ilvl w:val="0"/>
          <w:numId w:val="64"/>
        </w:numPr>
        <w:ind w:left="426" w:hanging="426"/>
        <w:rPr>
          <w:rFonts w:ascii="Arial" w:hAnsi="Arial" w:cs="Arial"/>
          <w:sz w:val="22"/>
          <w:szCs w:val="22"/>
        </w:rPr>
      </w:pPr>
      <w:r>
        <w:rPr>
          <w:rFonts w:ascii="Arial" w:hAnsi="Arial" w:cs="Arial"/>
          <w:sz w:val="22"/>
          <w:szCs w:val="22"/>
        </w:rPr>
        <w:t>F</w:t>
      </w:r>
      <w:r w:rsidRPr="00A04437">
        <w:rPr>
          <w:rFonts w:ascii="Arial" w:hAnsi="Arial" w:cs="Arial"/>
          <w:sz w:val="22"/>
          <w:szCs w:val="22"/>
        </w:rPr>
        <w:t>lying insects (wasps, bees, hornets,</w:t>
      </w:r>
      <w:r>
        <w:rPr>
          <w:rFonts w:ascii="Arial" w:hAnsi="Arial" w:cs="Arial"/>
          <w:sz w:val="22"/>
          <w:szCs w:val="22"/>
        </w:rPr>
        <w:t xml:space="preserve"> </w:t>
      </w:r>
      <w:r w:rsidRPr="00A04437">
        <w:rPr>
          <w:rFonts w:ascii="Arial" w:hAnsi="Arial" w:cs="Arial"/>
          <w:sz w:val="22"/>
          <w:szCs w:val="22"/>
        </w:rPr>
        <w:t>moths</w:t>
      </w:r>
      <w:r>
        <w:rPr>
          <w:rFonts w:ascii="Arial" w:hAnsi="Arial" w:cs="Arial"/>
          <w:sz w:val="22"/>
          <w:szCs w:val="22"/>
        </w:rPr>
        <w:t xml:space="preserve"> and</w:t>
      </w:r>
      <w:r w:rsidRPr="00A04437">
        <w:rPr>
          <w:rFonts w:ascii="Arial" w:hAnsi="Arial" w:cs="Arial"/>
          <w:sz w:val="22"/>
          <w:szCs w:val="22"/>
        </w:rPr>
        <w:t xml:space="preserve"> flies) </w:t>
      </w:r>
    </w:p>
    <w:p w14:paraId="75D3A037" w14:textId="77777777" w:rsidR="00DD2462" w:rsidRPr="00A04437" w:rsidRDefault="00DD2462" w:rsidP="00A93ED2">
      <w:pPr>
        <w:pStyle w:val="ListParagraph"/>
        <w:numPr>
          <w:ilvl w:val="0"/>
          <w:numId w:val="64"/>
        </w:numPr>
        <w:ind w:left="426" w:hanging="426"/>
        <w:rPr>
          <w:rFonts w:ascii="Arial" w:hAnsi="Arial" w:cs="Arial"/>
          <w:sz w:val="22"/>
          <w:szCs w:val="22"/>
        </w:rPr>
      </w:pPr>
      <w:r>
        <w:rPr>
          <w:rFonts w:ascii="Arial" w:hAnsi="Arial" w:cs="Arial"/>
          <w:sz w:val="22"/>
          <w:szCs w:val="22"/>
        </w:rPr>
        <w:t>B</w:t>
      </w:r>
      <w:r w:rsidRPr="00A04437">
        <w:rPr>
          <w:rFonts w:ascii="Arial" w:hAnsi="Arial" w:cs="Arial"/>
          <w:sz w:val="22"/>
          <w:szCs w:val="22"/>
        </w:rPr>
        <w:t>irds (pigeons)</w:t>
      </w:r>
    </w:p>
    <w:p w14:paraId="52B65232" w14:textId="77777777" w:rsidR="00DD2462" w:rsidRDefault="00DD2462" w:rsidP="00DD2462">
      <w:pPr>
        <w:rPr>
          <w:rFonts w:ascii="Arial" w:hAnsi="Arial" w:cs="Arial"/>
          <w:sz w:val="22"/>
          <w:szCs w:val="22"/>
        </w:rPr>
      </w:pPr>
    </w:p>
    <w:p w14:paraId="3EB6D17E" w14:textId="499FD9C6" w:rsidR="0008742C" w:rsidRDefault="0008742C" w:rsidP="00A93ED2">
      <w:pPr>
        <w:jc w:val="both"/>
        <w:rPr>
          <w:rFonts w:ascii="Arial" w:hAnsi="Arial" w:cs="Arial"/>
          <w:sz w:val="22"/>
          <w:szCs w:val="22"/>
        </w:rPr>
      </w:pPr>
      <w:r>
        <w:rPr>
          <w:rFonts w:ascii="Arial" w:hAnsi="Arial" w:cs="Arial"/>
          <w:sz w:val="22"/>
          <w:szCs w:val="22"/>
        </w:rPr>
        <w:t>N</w:t>
      </w:r>
      <w:r w:rsidR="009302ED">
        <w:rPr>
          <w:rFonts w:ascii="Arial" w:hAnsi="Arial" w:cs="Arial"/>
          <w:sz w:val="22"/>
          <w:szCs w:val="22"/>
        </w:rPr>
        <w:t>ote</w:t>
      </w:r>
      <w:r>
        <w:rPr>
          <w:rFonts w:ascii="Arial" w:hAnsi="Arial" w:cs="Arial"/>
          <w:sz w:val="22"/>
          <w:szCs w:val="22"/>
        </w:rPr>
        <w:t>: More pests are listed at the end of this policy</w:t>
      </w:r>
      <w:r w:rsidR="009302ED">
        <w:rPr>
          <w:rFonts w:ascii="Arial" w:hAnsi="Arial" w:cs="Arial"/>
          <w:sz w:val="22"/>
          <w:szCs w:val="22"/>
        </w:rPr>
        <w:t>,</w:t>
      </w:r>
      <w:r w:rsidR="00435078">
        <w:rPr>
          <w:rFonts w:ascii="Arial" w:hAnsi="Arial" w:cs="Arial"/>
          <w:sz w:val="22"/>
          <w:szCs w:val="22"/>
        </w:rPr>
        <w:t xml:space="preserve"> together with</w:t>
      </w:r>
      <w:r>
        <w:rPr>
          <w:rFonts w:ascii="Arial" w:hAnsi="Arial" w:cs="Arial"/>
          <w:sz w:val="22"/>
          <w:szCs w:val="22"/>
        </w:rPr>
        <w:t xml:space="preserve"> control measures and any management actions.</w:t>
      </w:r>
    </w:p>
    <w:p w14:paraId="24FCC991" w14:textId="77777777" w:rsidR="0008742C" w:rsidRDefault="0008742C" w:rsidP="00DD2462">
      <w:pPr>
        <w:rPr>
          <w:rFonts w:ascii="Arial" w:hAnsi="Arial" w:cs="Arial"/>
          <w:sz w:val="22"/>
          <w:szCs w:val="22"/>
        </w:rPr>
      </w:pPr>
    </w:p>
    <w:p w14:paraId="787E1E80" w14:textId="1046F390" w:rsidR="0008742C" w:rsidRPr="00435078" w:rsidRDefault="0008742C" w:rsidP="00DD2462">
      <w:pPr>
        <w:rPr>
          <w:rFonts w:ascii="Arial" w:hAnsi="Arial" w:cs="Arial"/>
          <w:b/>
          <w:bCs/>
        </w:rPr>
      </w:pPr>
      <w:r w:rsidRPr="00435078">
        <w:rPr>
          <w:rFonts w:ascii="Arial" w:hAnsi="Arial" w:cs="Arial"/>
          <w:b/>
          <w:bCs/>
        </w:rPr>
        <w:t xml:space="preserve">Requirement </w:t>
      </w:r>
    </w:p>
    <w:p w14:paraId="6DFA46FD" w14:textId="14E8A7A8" w:rsidR="000357F4" w:rsidRDefault="000357F4" w:rsidP="00DD2462">
      <w:pPr>
        <w:rPr>
          <w:rFonts w:ascii="Arial" w:hAnsi="Arial" w:cs="Arial"/>
          <w:sz w:val="22"/>
          <w:szCs w:val="22"/>
        </w:rPr>
      </w:pPr>
    </w:p>
    <w:p w14:paraId="16999D8D" w14:textId="08AFF998" w:rsidR="00C96A1C" w:rsidRDefault="00432D20" w:rsidP="00A93ED2">
      <w:pPr>
        <w:jc w:val="both"/>
        <w:rPr>
          <w:rFonts w:ascii="Arial" w:hAnsi="Arial" w:cs="Arial"/>
          <w:sz w:val="22"/>
          <w:szCs w:val="22"/>
        </w:rPr>
      </w:pPr>
      <w:r>
        <w:rPr>
          <w:rFonts w:ascii="Arial" w:hAnsi="Arial" w:cs="Arial"/>
          <w:sz w:val="22"/>
          <w:szCs w:val="22"/>
        </w:rPr>
        <w:t xml:space="preserve">All staff are to be mindful </w:t>
      </w:r>
      <w:r w:rsidR="00DD2462">
        <w:rPr>
          <w:rFonts w:ascii="Arial" w:hAnsi="Arial" w:cs="Arial"/>
          <w:sz w:val="22"/>
          <w:szCs w:val="22"/>
        </w:rPr>
        <w:t xml:space="preserve">that there can </w:t>
      </w:r>
      <w:r>
        <w:rPr>
          <w:rFonts w:ascii="Arial" w:hAnsi="Arial" w:cs="Arial"/>
          <w:sz w:val="22"/>
          <w:szCs w:val="22"/>
        </w:rPr>
        <w:t>be</w:t>
      </w:r>
      <w:r w:rsidR="00DD2462">
        <w:rPr>
          <w:rFonts w:ascii="Arial" w:hAnsi="Arial" w:cs="Arial"/>
          <w:sz w:val="22"/>
          <w:szCs w:val="22"/>
        </w:rPr>
        <w:t xml:space="preserve"> issues with pests and therefore a reactive </w:t>
      </w:r>
      <w:r w:rsidR="000357F4">
        <w:rPr>
          <w:rFonts w:ascii="Arial" w:hAnsi="Arial" w:cs="Arial"/>
          <w:sz w:val="22"/>
          <w:szCs w:val="22"/>
        </w:rPr>
        <w:t>or</w:t>
      </w:r>
      <w:r w:rsidR="00DD2462">
        <w:rPr>
          <w:rFonts w:ascii="Arial" w:hAnsi="Arial" w:cs="Arial"/>
          <w:sz w:val="22"/>
          <w:szCs w:val="22"/>
        </w:rPr>
        <w:t xml:space="preserve"> proactive approach to pest control </w:t>
      </w:r>
      <w:r w:rsidR="000357F4">
        <w:rPr>
          <w:rFonts w:ascii="Arial" w:hAnsi="Arial" w:cs="Arial"/>
          <w:sz w:val="22"/>
          <w:szCs w:val="22"/>
        </w:rPr>
        <w:t>may be</w:t>
      </w:r>
      <w:r w:rsidR="00DD2462">
        <w:rPr>
          <w:rFonts w:ascii="Arial" w:hAnsi="Arial" w:cs="Arial"/>
          <w:sz w:val="22"/>
          <w:szCs w:val="22"/>
        </w:rPr>
        <w:t xml:space="preserve"> adopted</w:t>
      </w:r>
      <w:r>
        <w:rPr>
          <w:rFonts w:ascii="Arial" w:hAnsi="Arial" w:cs="Arial"/>
          <w:sz w:val="22"/>
          <w:szCs w:val="22"/>
        </w:rPr>
        <w:t xml:space="preserve"> depend</w:t>
      </w:r>
      <w:r w:rsidR="00435078">
        <w:rPr>
          <w:rFonts w:ascii="Arial" w:hAnsi="Arial" w:cs="Arial"/>
          <w:sz w:val="22"/>
          <w:szCs w:val="22"/>
        </w:rPr>
        <w:t>ing</w:t>
      </w:r>
      <w:r>
        <w:rPr>
          <w:rFonts w:ascii="Arial" w:hAnsi="Arial" w:cs="Arial"/>
          <w:sz w:val="22"/>
          <w:szCs w:val="22"/>
        </w:rPr>
        <w:t xml:space="preserve"> on the circumstances. </w:t>
      </w:r>
      <w:r w:rsidR="00A93ED2">
        <w:rPr>
          <w:rFonts w:ascii="Arial" w:hAnsi="Arial" w:cs="Arial"/>
          <w:sz w:val="22"/>
          <w:szCs w:val="22"/>
        </w:rPr>
        <w:t xml:space="preserve"> </w:t>
      </w:r>
      <w:r>
        <w:rPr>
          <w:rFonts w:ascii="Arial" w:hAnsi="Arial" w:cs="Arial"/>
          <w:sz w:val="22"/>
          <w:szCs w:val="22"/>
        </w:rPr>
        <w:t xml:space="preserve">There may also need to be ongoing management that may require a </w:t>
      </w:r>
      <w:r w:rsidR="000357F4">
        <w:rPr>
          <w:rFonts w:ascii="Arial" w:hAnsi="Arial" w:cs="Arial"/>
          <w:sz w:val="22"/>
          <w:szCs w:val="22"/>
        </w:rPr>
        <w:t>combination of both approaches</w:t>
      </w:r>
      <w:r>
        <w:rPr>
          <w:rFonts w:ascii="Arial" w:hAnsi="Arial" w:cs="Arial"/>
          <w:sz w:val="22"/>
          <w:szCs w:val="22"/>
        </w:rPr>
        <w:t xml:space="preserve"> to managing pest control.</w:t>
      </w:r>
    </w:p>
    <w:p w14:paraId="3FF54806" w14:textId="77777777" w:rsidR="00A93ED2" w:rsidRDefault="00A93ED2" w:rsidP="00A93ED2">
      <w:pPr>
        <w:jc w:val="both"/>
        <w:rPr>
          <w:rFonts w:ascii="Arial" w:hAnsi="Arial" w:cs="Arial"/>
          <w:sz w:val="22"/>
          <w:szCs w:val="22"/>
        </w:rPr>
      </w:pPr>
    </w:p>
    <w:p w14:paraId="00BF88AE" w14:textId="77777777" w:rsidR="00A93ED2" w:rsidRDefault="00A93ED2" w:rsidP="00A93ED2">
      <w:pPr>
        <w:jc w:val="both"/>
        <w:rPr>
          <w:rFonts w:ascii="Arial" w:hAnsi="Arial" w:cs="Arial"/>
          <w:sz w:val="22"/>
          <w:szCs w:val="22"/>
        </w:rPr>
      </w:pPr>
    </w:p>
    <w:p w14:paraId="2F8D660F" w14:textId="77777777" w:rsidR="00A93ED2" w:rsidRDefault="00A93ED2" w:rsidP="00A93ED2">
      <w:pPr>
        <w:jc w:val="both"/>
        <w:rPr>
          <w:rFonts w:ascii="Arial" w:hAnsi="Arial" w:cs="Arial"/>
          <w:sz w:val="22"/>
          <w:szCs w:val="22"/>
        </w:rPr>
      </w:pPr>
    </w:p>
    <w:p w14:paraId="67329B37" w14:textId="77777777" w:rsidR="00C96A1C" w:rsidRDefault="00C96A1C" w:rsidP="00DD2462">
      <w:pPr>
        <w:rPr>
          <w:rFonts w:ascii="Arial" w:hAnsi="Arial" w:cs="Arial"/>
          <w:sz w:val="22"/>
          <w:szCs w:val="22"/>
        </w:rPr>
      </w:pPr>
    </w:p>
    <w:p w14:paraId="42D7EEF3" w14:textId="352E3E7B" w:rsidR="00DD2462" w:rsidRDefault="00432D20" w:rsidP="00DD2462">
      <w:pPr>
        <w:rPr>
          <w:rFonts w:ascii="Arial" w:hAnsi="Arial" w:cs="Arial"/>
          <w:sz w:val="22"/>
          <w:szCs w:val="22"/>
        </w:rPr>
      </w:pPr>
      <w:r>
        <w:rPr>
          <w:rFonts w:ascii="Arial" w:hAnsi="Arial" w:cs="Arial"/>
          <w:sz w:val="22"/>
          <w:szCs w:val="22"/>
        </w:rPr>
        <w:t>T</w:t>
      </w:r>
      <w:r w:rsidR="000357F4">
        <w:rPr>
          <w:rFonts w:ascii="Arial" w:hAnsi="Arial" w:cs="Arial"/>
          <w:sz w:val="22"/>
          <w:szCs w:val="22"/>
        </w:rPr>
        <w:t>ypical request</w:t>
      </w:r>
      <w:r>
        <w:rPr>
          <w:rFonts w:ascii="Arial" w:hAnsi="Arial" w:cs="Arial"/>
          <w:sz w:val="22"/>
          <w:szCs w:val="22"/>
        </w:rPr>
        <w:t>s are</w:t>
      </w:r>
      <w:r w:rsidR="000357F4">
        <w:rPr>
          <w:rFonts w:ascii="Arial" w:hAnsi="Arial" w:cs="Arial"/>
          <w:sz w:val="22"/>
          <w:szCs w:val="22"/>
        </w:rPr>
        <w:t>:</w:t>
      </w:r>
    </w:p>
    <w:p w14:paraId="3B45EC46" w14:textId="77777777" w:rsidR="00DD2462" w:rsidRDefault="00DD2462" w:rsidP="00DD2462">
      <w:pPr>
        <w:rPr>
          <w:rFonts w:ascii="Arial" w:hAnsi="Arial" w:cs="Arial"/>
          <w:sz w:val="22"/>
          <w:szCs w:val="22"/>
        </w:rPr>
      </w:pPr>
    </w:p>
    <w:p w14:paraId="3D3501A6" w14:textId="77777777" w:rsidR="00DD2462" w:rsidRDefault="00DD2462" w:rsidP="006A5087">
      <w:pPr>
        <w:pStyle w:val="ListParagraph"/>
        <w:numPr>
          <w:ilvl w:val="0"/>
          <w:numId w:val="65"/>
        </w:numPr>
        <w:rPr>
          <w:rFonts w:ascii="Arial" w:hAnsi="Arial" w:cs="Arial"/>
          <w:sz w:val="22"/>
          <w:szCs w:val="22"/>
        </w:rPr>
      </w:pPr>
      <w:r>
        <w:rPr>
          <w:rFonts w:ascii="Arial" w:hAnsi="Arial" w:cs="Arial"/>
          <w:sz w:val="22"/>
          <w:szCs w:val="22"/>
        </w:rPr>
        <w:lastRenderedPageBreak/>
        <w:t>Pest controller</w:t>
      </w:r>
      <w:r w:rsidRPr="00DC0F49">
        <w:rPr>
          <w:rFonts w:ascii="Arial" w:hAnsi="Arial" w:cs="Arial"/>
          <w:sz w:val="22"/>
          <w:szCs w:val="22"/>
        </w:rPr>
        <w:t xml:space="preserve"> service </w:t>
      </w:r>
      <w:r>
        <w:rPr>
          <w:rFonts w:ascii="Arial" w:hAnsi="Arial" w:cs="Arial"/>
          <w:sz w:val="22"/>
          <w:szCs w:val="22"/>
        </w:rPr>
        <w:t xml:space="preserve">providing </w:t>
      </w:r>
      <w:r w:rsidRPr="00DC0F49">
        <w:rPr>
          <w:rFonts w:ascii="Arial" w:hAnsi="Arial" w:cs="Arial"/>
          <w:sz w:val="22"/>
          <w:szCs w:val="22"/>
        </w:rPr>
        <w:t>routine scheduled visits to monitor, bait and inspect</w:t>
      </w:r>
    </w:p>
    <w:p w14:paraId="358D14BF" w14:textId="77777777" w:rsidR="00DD2462" w:rsidRDefault="00DD2462" w:rsidP="006A5087">
      <w:pPr>
        <w:pStyle w:val="ListParagraph"/>
        <w:numPr>
          <w:ilvl w:val="0"/>
          <w:numId w:val="65"/>
        </w:numPr>
        <w:rPr>
          <w:rFonts w:ascii="Arial" w:hAnsi="Arial" w:cs="Arial"/>
          <w:sz w:val="22"/>
          <w:szCs w:val="22"/>
        </w:rPr>
      </w:pPr>
      <w:r>
        <w:rPr>
          <w:rFonts w:ascii="Arial" w:hAnsi="Arial" w:cs="Arial"/>
          <w:sz w:val="22"/>
          <w:szCs w:val="22"/>
        </w:rPr>
        <w:t>A</w:t>
      </w:r>
      <w:r w:rsidRPr="00DC0F49">
        <w:rPr>
          <w:rFonts w:ascii="Arial" w:hAnsi="Arial" w:cs="Arial"/>
          <w:sz w:val="22"/>
          <w:szCs w:val="22"/>
        </w:rPr>
        <w:t xml:space="preserve"> call-on service provided in response to evidence of</w:t>
      </w:r>
      <w:r>
        <w:rPr>
          <w:rFonts w:ascii="Arial" w:hAnsi="Arial" w:cs="Arial"/>
          <w:sz w:val="22"/>
          <w:szCs w:val="22"/>
        </w:rPr>
        <w:t xml:space="preserve"> </w:t>
      </w:r>
      <w:r w:rsidRPr="00DC0F49">
        <w:rPr>
          <w:rFonts w:ascii="Arial" w:hAnsi="Arial" w:cs="Arial"/>
          <w:sz w:val="22"/>
          <w:szCs w:val="22"/>
        </w:rPr>
        <w:t>pests</w:t>
      </w:r>
    </w:p>
    <w:p w14:paraId="3BAA6109" w14:textId="598D32BA" w:rsidR="000357F4" w:rsidRDefault="000357F4" w:rsidP="006A5087">
      <w:pPr>
        <w:pStyle w:val="ListParagraph"/>
        <w:numPr>
          <w:ilvl w:val="0"/>
          <w:numId w:val="65"/>
        </w:numPr>
        <w:rPr>
          <w:rFonts w:ascii="Arial" w:hAnsi="Arial" w:cs="Arial"/>
          <w:sz w:val="22"/>
          <w:szCs w:val="22"/>
        </w:rPr>
      </w:pPr>
      <w:r>
        <w:rPr>
          <w:rFonts w:ascii="Arial" w:hAnsi="Arial" w:cs="Arial"/>
          <w:sz w:val="22"/>
          <w:szCs w:val="22"/>
        </w:rPr>
        <w:t>A longer</w:t>
      </w:r>
      <w:r w:rsidR="005402BD">
        <w:rPr>
          <w:rFonts w:ascii="Arial" w:hAnsi="Arial" w:cs="Arial"/>
          <w:sz w:val="22"/>
          <w:szCs w:val="22"/>
        </w:rPr>
        <w:t>-</w:t>
      </w:r>
      <w:r>
        <w:rPr>
          <w:rFonts w:ascii="Arial" w:hAnsi="Arial" w:cs="Arial"/>
          <w:sz w:val="22"/>
          <w:szCs w:val="22"/>
        </w:rPr>
        <w:t>term</w:t>
      </w:r>
      <w:r w:rsidR="005402BD">
        <w:rPr>
          <w:rFonts w:ascii="Arial" w:hAnsi="Arial" w:cs="Arial"/>
          <w:sz w:val="22"/>
          <w:szCs w:val="22"/>
        </w:rPr>
        <w:t>,</w:t>
      </w:r>
      <w:r>
        <w:rPr>
          <w:rFonts w:ascii="Arial" w:hAnsi="Arial" w:cs="Arial"/>
          <w:sz w:val="22"/>
          <w:szCs w:val="22"/>
        </w:rPr>
        <w:t xml:space="preserve"> on</w:t>
      </w:r>
      <w:r w:rsidR="00250B4B">
        <w:rPr>
          <w:rFonts w:ascii="Arial" w:hAnsi="Arial" w:cs="Arial"/>
          <w:sz w:val="22"/>
          <w:szCs w:val="22"/>
        </w:rPr>
        <w:t>-</w:t>
      </w:r>
      <w:r>
        <w:rPr>
          <w:rFonts w:ascii="Arial" w:hAnsi="Arial" w:cs="Arial"/>
          <w:sz w:val="22"/>
          <w:szCs w:val="22"/>
        </w:rPr>
        <w:t>site pest control solution</w:t>
      </w:r>
    </w:p>
    <w:p w14:paraId="343CB58B" w14:textId="77777777" w:rsidR="00DD2462" w:rsidRDefault="00DD2462" w:rsidP="00DD2462">
      <w:pPr>
        <w:rPr>
          <w:rFonts w:ascii="Arial" w:hAnsi="Arial" w:cs="Arial"/>
          <w:sz w:val="22"/>
          <w:szCs w:val="22"/>
        </w:rPr>
      </w:pPr>
    </w:p>
    <w:p w14:paraId="31014C7E" w14:textId="1056B7CD" w:rsidR="00C64050" w:rsidRPr="00435078" w:rsidRDefault="00C64050" w:rsidP="00DD2462">
      <w:pPr>
        <w:rPr>
          <w:rFonts w:ascii="Arial" w:hAnsi="Arial" w:cs="Arial"/>
          <w:b/>
          <w:bCs/>
        </w:rPr>
      </w:pPr>
      <w:r w:rsidRPr="00435078">
        <w:rPr>
          <w:rFonts w:ascii="Arial" w:hAnsi="Arial" w:cs="Arial"/>
          <w:b/>
          <w:bCs/>
        </w:rPr>
        <w:t>Cleaning standards</w:t>
      </w:r>
    </w:p>
    <w:p w14:paraId="51AC5688" w14:textId="77777777" w:rsidR="00C64050" w:rsidRDefault="00C64050" w:rsidP="00DD2462">
      <w:pPr>
        <w:rPr>
          <w:rFonts w:ascii="Arial" w:hAnsi="Arial" w:cs="Arial"/>
          <w:sz w:val="22"/>
          <w:szCs w:val="22"/>
        </w:rPr>
      </w:pPr>
    </w:p>
    <w:p w14:paraId="0FF5D911" w14:textId="3FCCBF70" w:rsidR="00432D20" w:rsidRDefault="00DD2462" w:rsidP="00A93ED2">
      <w:pPr>
        <w:jc w:val="both"/>
        <w:rPr>
          <w:rFonts w:ascii="Arial" w:hAnsi="Arial" w:cs="Arial"/>
          <w:sz w:val="22"/>
          <w:szCs w:val="22"/>
        </w:rPr>
      </w:pPr>
      <w:r>
        <w:rPr>
          <w:rFonts w:ascii="Arial" w:hAnsi="Arial" w:cs="Arial"/>
          <w:sz w:val="22"/>
          <w:szCs w:val="22"/>
        </w:rPr>
        <w:t>S</w:t>
      </w:r>
      <w:r w:rsidRPr="00E636C7">
        <w:rPr>
          <w:rFonts w:ascii="Arial" w:hAnsi="Arial" w:cs="Arial"/>
          <w:sz w:val="22"/>
          <w:szCs w:val="22"/>
        </w:rPr>
        <w:t xml:space="preserve">tandards of </w:t>
      </w:r>
      <w:r>
        <w:rPr>
          <w:rFonts w:ascii="Arial" w:hAnsi="Arial" w:cs="Arial"/>
          <w:sz w:val="22"/>
          <w:szCs w:val="22"/>
        </w:rPr>
        <w:t xml:space="preserve">cleanliness are key to maintaining </w:t>
      </w:r>
      <w:r w:rsidRPr="00E636C7">
        <w:rPr>
          <w:rFonts w:ascii="Arial" w:hAnsi="Arial" w:cs="Arial"/>
          <w:sz w:val="22"/>
          <w:szCs w:val="22"/>
        </w:rPr>
        <w:t xml:space="preserve">pest control in both clinical and non-clinical areas </w:t>
      </w:r>
      <w:r w:rsidR="00435078">
        <w:rPr>
          <w:rFonts w:ascii="Arial" w:hAnsi="Arial" w:cs="Arial"/>
          <w:sz w:val="22"/>
          <w:szCs w:val="22"/>
        </w:rPr>
        <w:t xml:space="preserve">and </w:t>
      </w:r>
      <w:r w:rsidRPr="00E636C7">
        <w:rPr>
          <w:rFonts w:ascii="Arial" w:hAnsi="Arial" w:cs="Arial"/>
          <w:sz w:val="22"/>
          <w:szCs w:val="22"/>
        </w:rPr>
        <w:t>are an integral part of providing an optimum environment for the delivery of quality care</w:t>
      </w:r>
      <w:r w:rsidR="00432D20">
        <w:rPr>
          <w:rFonts w:ascii="Arial" w:hAnsi="Arial" w:cs="Arial"/>
          <w:sz w:val="22"/>
          <w:szCs w:val="22"/>
        </w:rPr>
        <w:t xml:space="preserve"> and </w:t>
      </w:r>
      <w:r w:rsidR="00435078">
        <w:rPr>
          <w:rFonts w:ascii="Arial" w:hAnsi="Arial" w:cs="Arial"/>
          <w:sz w:val="22"/>
          <w:szCs w:val="22"/>
        </w:rPr>
        <w:t xml:space="preserve">the </w:t>
      </w:r>
      <w:r w:rsidR="00432D20">
        <w:rPr>
          <w:rFonts w:ascii="Arial" w:hAnsi="Arial" w:cs="Arial"/>
          <w:sz w:val="22"/>
          <w:szCs w:val="22"/>
        </w:rPr>
        <w:t xml:space="preserve">health of those </w:t>
      </w:r>
      <w:r w:rsidR="00435078">
        <w:rPr>
          <w:rFonts w:ascii="Arial" w:hAnsi="Arial" w:cs="Arial"/>
          <w:sz w:val="22"/>
          <w:szCs w:val="22"/>
        </w:rPr>
        <w:t>who</w:t>
      </w:r>
      <w:r w:rsidR="00432D20">
        <w:rPr>
          <w:rFonts w:ascii="Arial" w:hAnsi="Arial" w:cs="Arial"/>
          <w:sz w:val="22"/>
          <w:szCs w:val="22"/>
        </w:rPr>
        <w:t xml:space="preserve"> use the building. </w:t>
      </w:r>
      <w:r w:rsidR="00A93ED2">
        <w:rPr>
          <w:rFonts w:ascii="Arial" w:hAnsi="Arial" w:cs="Arial"/>
          <w:sz w:val="22"/>
          <w:szCs w:val="22"/>
        </w:rPr>
        <w:t xml:space="preserve"> </w:t>
      </w:r>
      <w:r w:rsidR="00432D20">
        <w:rPr>
          <w:rFonts w:ascii="Arial" w:hAnsi="Arial" w:cs="Arial"/>
          <w:sz w:val="22"/>
          <w:szCs w:val="22"/>
        </w:rPr>
        <w:t>Cleaning standards are essential to health, hygiene and safety at any healthcare organisation and will be closely monitored at th</w:t>
      </w:r>
      <w:r w:rsidR="0008419F">
        <w:rPr>
          <w:rFonts w:ascii="Arial" w:hAnsi="Arial" w:cs="Arial"/>
          <w:sz w:val="22"/>
          <w:szCs w:val="22"/>
        </w:rPr>
        <w:t xml:space="preserve">e Practice. </w:t>
      </w:r>
      <w:r w:rsidR="00432D20">
        <w:rPr>
          <w:rFonts w:ascii="Arial" w:hAnsi="Arial" w:cs="Arial"/>
          <w:sz w:val="22"/>
          <w:szCs w:val="22"/>
        </w:rPr>
        <w:t xml:space="preserve"> </w:t>
      </w:r>
    </w:p>
    <w:p w14:paraId="220FAA4F" w14:textId="77777777" w:rsidR="00432D20" w:rsidRDefault="00432D20" w:rsidP="00DD2462">
      <w:pPr>
        <w:rPr>
          <w:rFonts w:ascii="Arial" w:hAnsi="Arial" w:cs="Arial"/>
          <w:sz w:val="22"/>
          <w:szCs w:val="22"/>
        </w:rPr>
      </w:pPr>
    </w:p>
    <w:p w14:paraId="3F2800CA" w14:textId="01EAAA64" w:rsidR="00D20E07" w:rsidRDefault="00432D20" w:rsidP="00A93ED2">
      <w:pPr>
        <w:jc w:val="both"/>
        <w:rPr>
          <w:rFonts w:ascii="Arial" w:hAnsi="Arial" w:cs="Arial"/>
          <w:sz w:val="22"/>
          <w:szCs w:val="22"/>
        </w:rPr>
      </w:pPr>
      <w:r>
        <w:rPr>
          <w:rFonts w:ascii="Arial" w:hAnsi="Arial" w:cs="Arial"/>
          <w:sz w:val="22"/>
          <w:szCs w:val="22"/>
        </w:rPr>
        <w:t>It is imperative that the highest standards are maintained within all areas</w:t>
      </w:r>
      <w:r w:rsidR="005A0525">
        <w:rPr>
          <w:rFonts w:ascii="Arial" w:hAnsi="Arial" w:cs="Arial"/>
          <w:sz w:val="22"/>
          <w:szCs w:val="22"/>
        </w:rPr>
        <w:t>,</w:t>
      </w:r>
      <w:r>
        <w:rPr>
          <w:rFonts w:ascii="Arial" w:hAnsi="Arial" w:cs="Arial"/>
          <w:sz w:val="22"/>
          <w:szCs w:val="22"/>
        </w:rPr>
        <w:t xml:space="preserve"> and to</w:t>
      </w:r>
      <w:r w:rsidR="00591425">
        <w:rPr>
          <w:rFonts w:ascii="Arial" w:hAnsi="Arial" w:cs="Arial"/>
          <w:sz w:val="22"/>
          <w:szCs w:val="22"/>
        </w:rPr>
        <w:t xml:space="preserve"> minimise the risk of any infestation, the following </w:t>
      </w:r>
      <w:r w:rsidR="00435078">
        <w:rPr>
          <w:rFonts w:ascii="Arial" w:hAnsi="Arial" w:cs="Arial"/>
          <w:sz w:val="22"/>
          <w:szCs w:val="22"/>
        </w:rPr>
        <w:t>are</w:t>
      </w:r>
      <w:r w:rsidR="00591425">
        <w:rPr>
          <w:rFonts w:ascii="Arial" w:hAnsi="Arial" w:cs="Arial"/>
          <w:sz w:val="22"/>
          <w:szCs w:val="22"/>
        </w:rPr>
        <w:t xml:space="preserve"> absolute expectation</w:t>
      </w:r>
      <w:r w:rsidR="00435078">
        <w:rPr>
          <w:rFonts w:ascii="Arial" w:hAnsi="Arial" w:cs="Arial"/>
          <w:sz w:val="22"/>
          <w:szCs w:val="22"/>
        </w:rPr>
        <w:t>s from</w:t>
      </w:r>
      <w:r w:rsidR="00591425">
        <w:rPr>
          <w:rFonts w:ascii="Arial" w:hAnsi="Arial" w:cs="Arial"/>
          <w:sz w:val="22"/>
          <w:szCs w:val="22"/>
        </w:rPr>
        <w:t xml:space="preserve"> all members of staff:</w:t>
      </w:r>
    </w:p>
    <w:p w14:paraId="3A3A06A0" w14:textId="77777777" w:rsidR="00D20E07" w:rsidRDefault="00D20E07" w:rsidP="00591425">
      <w:pPr>
        <w:rPr>
          <w:rFonts w:ascii="Arial" w:hAnsi="Arial" w:cs="Arial"/>
          <w:sz w:val="22"/>
          <w:szCs w:val="22"/>
        </w:rPr>
      </w:pPr>
    </w:p>
    <w:p w14:paraId="3A293DDD" w14:textId="2F57AA22" w:rsidR="00D20E07" w:rsidRPr="00435078" w:rsidRDefault="005A0525" w:rsidP="00A93ED2">
      <w:pPr>
        <w:pStyle w:val="ListParagraph"/>
        <w:numPr>
          <w:ilvl w:val="0"/>
          <w:numId w:val="70"/>
        </w:numPr>
        <w:ind w:left="426" w:hanging="426"/>
        <w:jc w:val="both"/>
        <w:rPr>
          <w:rFonts w:ascii="Arial" w:hAnsi="Arial" w:cs="Arial"/>
          <w:sz w:val="22"/>
          <w:szCs w:val="22"/>
        </w:rPr>
      </w:pPr>
      <w:r>
        <w:rPr>
          <w:rFonts w:ascii="Arial" w:hAnsi="Arial" w:cs="Arial"/>
          <w:sz w:val="22"/>
          <w:szCs w:val="22"/>
        </w:rPr>
        <w:t>Staff are to</w:t>
      </w:r>
      <w:r w:rsidR="00D20E07">
        <w:rPr>
          <w:rFonts w:ascii="Arial" w:hAnsi="Arial" w:cs="Arial"/>
          <w:sz w:val="22"/>
          <w:szCs w:val="22"/>
        </w:rPr>
        <w:t xml:space="preserve"> be </w:t>
      </w:r>
      <w:r w:rsidR="00D20E07" w:rsidRPr="000570A6">
        <w:rPr>
          <w:rFonts w:ascii="Arial" w:hAnsi="Arial" w:cs="Arial"/>
          <w:sz w:val="22"/>
          <w:szCs w:val="22"/>
        </w:rPr>
        <w:t>discouraged from feeding birds and stray animals, particularly cats, regardless of weather conditions and sentiments</w:t>
      </w:r>
    </w:p>
    <w:p w14:paraId="4FD1F862" w14:textId="77777777" w:rsidR="005A5000" w:rsidRPr="00435078" w:rsidRDefault="005A5000" w:rsidP="00A93ED2">
      <w:pPr>
        <w:pStyle w:val="ListParagraph"/>
        <w:ind w:left="426" w:hanging="426"/>
        <w:jc w:val="both"/>
        <w:rPr>
          <w:rFonts w:ascii="Arial" w:hAnsi="Arial" w:cs="Arial"/>
          <w:sz w:val="22"/>
          <w:szCs w:val="22"/>
        </w:rPr>
      </w:pPr>
    </w:p>
    <w:p w14:paraId="10C82B99" w14:textId="7FC1FB48" w:rsidR="001F214E" w:rsidRDefault="001F214E" w:rsidP="00A93ED2">
      <w:pPr>
        <w:pStyle w:val="ListParagraph"/>
        <w:numPr>
          <w:ilvl w:val="0"/>
          <w:numId w:val="67"/>
        </w:numPr>
        <w:ind w:left="426" w:hanging="426"/>
        <w:jc w:val="both"/>
        <w:rPr>
          <w:rFonts w:ascii="Arial" w:hAnsi="Arial" w:cs="Arial"/>
          <w:sz w:val="22"/>
          <w:szCs w:val="22"/>
        </w:rPr>
      </w:pPr>
      <w:r w:rsidRPr="00435078">
        <w:rPr>
          <w:rFonts w:ascii="Arial" w:hAnsi="Arial" w:cs="Arial"/>
          <w:sz w:val="22"/>
          <w:szCs w:val="22"/>
        </w:rPr>
        <w:t>Food must only be stored, consumed and discarded in designated areas</w:t>
      </w:r>
    </w:p>
    <w:p w14:paraId="0A7EB870" w14:textId="77777777" w:rsidR="00C64050" w:rsidRDefault="00C64050" w:rsidP="00A93ED2">
      <w:pPr>
        <w:pStyle w:val="ListParagraph"/>
        <w:ind w:left="426" w:hanging="426"/>
        <w:jc w:val="both"/>
        <w:rPr>
          <w:rFonts w:ascii="Arial" w:hAnsi="Arial" w:cs="Arial"/>
          <w:sz w:val="22"/>
          <w:szCs w:val="22"/>
        </w:rPr>
      </w:pPr>
    </w:p>
    <w:p w14:paraId="144D93B0" w14:textId="55A7B66E" w:rsidR="00C64050" w:rsidRDefault="00432D20" w:rsidP="00A93ED2">
      <w:pPr>
        <w:pStyle w:val="ListParagraph"/>
        <w:numPr>
          <w:ilvl w:val="0"/>
          <w:numId w:val="67"/>
        </w:numPr>
        <w:ind w:left="426" w:hanging="426"/>
        <w:jc w:val="both"/>
        <w:rPr>
          <w:rFonts w:ascii="Arial" w:hAnsi="Arial" w:cs="Arial"/>
          <w:sz w:val="22"/>
          <w:szCs w:val="22"/>
        </w:rPr>
      </w:pPr>
      <w:r>
        <w:rPr>
          <w:rFonts w:ascii="Arial" w:hAnsi="Arial" w:cs="Arial"/>
          <w:sz w:val="22"/>
          <w:szCs w:val="22"/>
        </w:rPr>
        <w:t>When using</w:t>
      </w:r>
      <w:r w:rsidR="00C96A1C" w:rsidRPr="00435078">
        <w:rPr>
          <w:rFonts w:ascii="Arial" w:hAnsi="Arial" w:cs="Arial"/>
          <w:sz w:val="22"/>
          <w:szCs w:val="22"/>
        </w:rPr>
        <w:t xml:space="preserve"> the kitchen to prepare any food or drinks</w:t>
      </w:r>
      <w:r>
        <w:rPr>
          <w:rFonts w:ascii="Arial" w:hAnsi="Arial" w:cs="Arial"/>
          <w:sz w:val="22"/>
          <w:szCs w:val="22"/>
        </w:rPr>
        <w:t>, al</w:t>
      </w:r>
      <w:r w:rsidR="00A27050">
        <w:rPr>
          <w:rFonts w:ascii="Arial" w:hAnsi="Arial" w:cs="Arial"/>
          <w:sz w:val="22"/>
          <w:szCs w:val="22"/>
        </w:rPr>
        <w:t>l staff are</w:t>
      </w:r>
      <w:r w:rsidR="00C96A1C" w:rsidRPr="00435078">
        <w:rPr>
          <w:rFonts w:ascii="Arial" w:hAnsi="Arial" w:cs="Arial"/>
          <w:sz w:val="22"/>
          <w:szCs w:val="22"/>
        </w:rPr>
        <w:t xml:space="preserve"> to ensure that the area remains clean, </w:t>
      </w:r>
      <w:r w:rsidR="001F214E" w:rsidRPr="00435078">
        <w:rPr>
          <w:rFonts w:ascii="Arial" w:hAnsi="Arial" w:cs="Arial"/>
          <w:sz w:val="22"/>
          <w:szCs w:val="22"/>
        </w:rPr>
        <w:t>all surfaces</w:t>
      </w:r>
      <w:r w:rsidR="00C96A1C" w:rsidRPr="00435078">
        <w:rPr>
          <w:rFonts w:ascii="Arial" w:hAnsi="Arial" w:cs="Arial"/>
          <w:sz w:val="22"/>
          <w:szCs w:val="22"/>
        </w:rPr>
        <w:t xml:space="preserve"> are to be wiped down with cleaning products after being used</w:t>
      </w:r>
      <w:r w:rsidR="00A27050">
        <w:rPr>
          <w:rFonts w:ascii="Arial" w:hAnsi="Arial" w:cs="Arial"/>
          <w:sz w:val="22"/>
          <w:szCs w:val="22"/>
        </w:rPr>
        <w:t>,</w:t>
      </w:r>
      <w:r w:rsidR="001F214E" w:rsidRPr="00435078">
        <w:rPr>
          <w:rFonts w:ascii="Arial" w:hAnsi="Arial" w:cs="Arial"/>
          <w:sz w:val="22"/>
          <w:szCs w:val="22"/>
        </w:rPr>
        <w:t xml:space="preserve"> and the walls and floors will be cleaned</w:t>
      </w:r>
      <w:r>
        <w:rPr>
          <w:rFonts w:ascii="Arial" w:hAnsi="Arial" w:cs="Arial"/>
          <w:sz w:val="22"/>
          <w:szCs w:val="22"/>
        </w:rPr>
        <w:t xml:space="preserve">. </w:t>
      </w:r>
      <w:r w:rsidR="00A93ED2">
        <w:rPr>
          <w:rFonts w:ascii="Arial" w:hAnsi="Arial" w:cs="Arial"/>
          <w:sz w:val="22"/>
          <w:szCs w:val="22"/>
        </w:rPr>
        <w:t xml:space="preserve"> </w:t>
      </w:r>
      <w:r>
        <w:rPr>
          <w:rFonts w:ascii="Arial" w:hAnsi="Arial" w:cs="Arial"/>
          <w:sz w:val="22"/>
          <w:szCs w:val="22"/>
        </w:rPr>
        <w:t xml:space="preserve">Note that dirt </w:t>
      </w:r>
      <w:r w:rsidRPr="00D47030">
        <w:rPr>
          <w:rFonts w:ascii="Arial" w:hAnsi="Arial" w:cs="Arial"/>
          <w:sz w:val="22"/>
          <w:szCs w:val="22"/>
        </w:rPr>
        <w:t>and grease can collect in inaccessible areas</w:t>
      </w:r>
      <w:r w:rsidR="00740504">
        <w:rPr>
          <w:rFonts w:ascii="Arial" w:hAnsi="Arial" w:cs="Arial"/>
          <w:sz w:val="22"/>
          <w:szCs w:val="22"/>
        </w:rPr>
        <w:t>,</w:t>
      </w:r>
      <w:r w:rsidRPr="00D47030">
        <w:rPr>
          <w:rFonts w:ascii="Arial" w:hAnsi="Arial" w:cs="Arial"/>
          <w:sz w:val="22"/>
          <w:szCs w:val="22"/>
        </w:rPr>
        <w:t xml:space="preserve"> which the pests can reach easily</w:t>
      </w:r>
      <w:r w:rsidR="00740504">
        <w:rPr>
          <w:rFonts w:ascii="Arial" w:hAnsi="Arial" w:cs="Arial"/>
          <w:sz w:val="22"/>
          <w:szCs w:val="22"/>
        </w:rPr>
        <w:t>,</w:t>
      </w:r>
      <w:r w:rsidRPr="00D47030">
        <w:rPr>
          <w:rFonts w:ascii="Arial" w:hAnsi="Arial" w:cs="Arial"/>
          <w:sz w:val="22"/>
          <w:szCs w:val="22"/>
        </w:rPr>
        <w:t xml:space="preserve"> especially </w:t>
      </w:r>
      <w:r w:rsidR="00435078">
        <w:rPr>
          <w:rFonts w:ascii="Arial" w:hAnsi="Arial" w:cs="Arial"/>
          <w:sz w:val="22"/>
          <w:szCs w:val="22"/>
        </w:rPr>
        <w:t xml:space="preserve">the </w:t>
      </w:r>
      <w:r w:rsidRPr="00D47030">
        <w:rPr>
          <w:rFonts w:ascii="Arial" w:hAnsi="Arial" w:cs="Arial"/>
          <w:sz w:val="22"/>
          <w:szCs w:val="22"/>
        </w:rPr>
        <w:t>corners and backs of unit</w:t>
      </w:r>
      <w:r w:rsidR="00435078">
        <w:rPr>
          <w:rFonts w:ascii="Arial" w:hAnsi="Arial" w:cs="Arial"/>
          <w:sz w:val="22"/>
          <w:szCs w:val="22"/>
        </w:rPr>
        <w:t>s</w:t>
      </w:r>
    </w:p>
    <w:p w14:paraId="289953FE" w14:textId="77777777" w:rsidR="00C64050" w:rsidRPr="00435078" w:rsidRDefault="00C64050" w:rsidP="00A93ED2">
      <w:pPr>
        <w:pStyle w:val="ListParagraph"/>
        <w:ind w:left="426" w:hanging="426"/>
        <w:jc w:val="both"/>
        <w:rPr>
          <w:rFonts w:ascii="Arial" w:hAnsi="Arial" w:cs="Arial"/>
          <w:sz w:val="22"/>
          <w:szCs w:val="22"/>
        </w:rPr>
      </w:pPr>
    </w:p>
    <w:p w14:paraId="25377F28" w14:textId="7E8CA135" w:rsidR="00C64050" w:rsidRDefault="001F214E" w:rsidP="00A93ED2">
      <w:pPr>
        <w:pStyle w:val="ListParagraph"/>
        <w:numPr>
          <w:ilvl w:val="0"/>
          <w:numId w:val="67"/>
        </w:numPr>
        <w:ind w:left="426" w:hanging="426"/>
        <w:jc w:val="both"/>
        <w:rPr>
          <w:rFonts w:ascii="Arial" w:hAnsi="Arial" w:cs="Arial"/>
          <w:sz w:val="22"/>
          <w:szCs w:val="22"/>
        </w:rPr>
      </w:pPr>
      <w:r w:rsidRPr="00435078">
        <w:rPr>
          <w:rFonts w:ascii="Arial" w:hAnsi="Arial" w:cs="Arial"/>
          <w:sz w:val="22"/>
          <w:szCs w:val="22"/>
        </w:rPr>
        <w:t>Food preparation equipment is cleaned after each use</w:t>
      </w:r>
    </w:p>
    <w:p w14:paraId="11C7FEFC" w14:textId="77777777" w:rsidR="0000184D" w:rsidRPr="00435078" w:rsidRDefault="0000184D" w:rsidP="00A93ED2">
      <w:pPr>
        <w:ind w:left="426" w:hanging="426"/>
        <w:jc w:val="both"/>
        <w:rPr>
          <w:rFonts w:ascii="Arial" w:hAnsi="Arial" w:cs="Arial"/>
          <w:sz w:val="22"/>
          <w:szCs w:val="22"/>
        </w:rPr>
      </w:pPr>
    </w:p>
    <w:p w14:paraId="56BC03BF" w14:textId="1E0E747A" w:rsidR="00C64050" w:rsidRDefault="00591425" w:rsidP="00A93ED2">
      <w:pPr>
        <w:pStyle w:val="ListParagraph"/>
        <w:numPr>
          <w:ilvl w:val="0"/>
          <w:numId w:val="67"/>
        </w:numPr>
        <w:ind w:left="426" w:hanging="426"/>
        <w:jc w:val="both"/>
        <w:rPr>
          <w:rFonts w:ascii="Arial" w:hAnsi="Arial" w:cs="Arial"/>
          <w:sz w:val="22"/>
          <w:szCs w:val="22"/>
        </w:rPr>
      </w:pPr>
      <w:r w:rsidRPr="00435078">
        <w:rPr>
          <w:rFonts w:ascii="Arial" w:hAnsi="Arial" w:cs="Arial"/>
          <w:sz w:val="22"/>
          <w:szCs w:val="22"/>
        </w:rPr>
        <w:t>A</w:t>
      </w:r>
      <w:r w:rsidR="00C96A1C" w:rsidRPr="00435078">
        <w:rPr>
          <w:rFonts w:ascii="Arial" w:hAnsi="Arial" w:cs="Arial"/>
          <w:sz w:val="22"/>
          <w:szCs w:val="22"/>
        </w:rPr>
        <w:t>ny foodstuffs are always to be appropriately sealed, including containers for tea, coffee and sugar</w:t>
      </w:r>
      <w:r w:rsidR="0000184D">
        <w:rPr>
          <w:rFonts w:ascii="Arial" w:hAnsi="Arial" w:cs="Arial"/>
          <w:sz w:val="22"/>
          <w:szCs w:val="22"/>
        </w:rPr>
        <w:t xml:space="preserve">. </w:t>
      </w:r>
      <w:r w:rsidR="00A93ED2">
        <w:rPr>
          <w:rFonts w:ascii="Arial" w:hAnsi="Arial" w:cs="Arial"/>
          <w:sz w:val="22"/>
          <w:szCs w:val="22"/>
        </w:rPr>
        <w:t xml:space="preserve"> </w:t>
      </w:r>
      <w:r w:rsidR="0000184D">
        <w:rPr>
          <w:rFonts w:ascii="Arial" w:hAnsi="Arial" w:cs="Arial"/>
          <w:sz w:val="22"/>
          <w:szCs w:val="22"/>
        </w:rPr>
        <w:t>Never</w:t>
      </w:r>
      <w:r w:rsidR="0000184D" w:rsidRPr="0000184D">
        <w:rPr>
          <w:rFonts w:ascii="Arial" w:hAnsi="Arial" w:cs="Arial"/>
          <w:sz w:val="22"/>
          <w:szCs w:val="22"/>
        </w:rPr>
        <w:t xml:space="preserve"> </w:t>
      </w:r>
      <w:r w:rsidR="0000184D" w:rsidRPr="00425262">
        <w:rPr>
          <w:rFonts w:ascii="Arial" w:hAnsi="Arial" w:cs="Arial"/>
          <w:sz w:val="22"/>
          <w:szCs w:val="22"/>
        </w:rPr>
        <w:t xml:space="preserve">leave food uncovered at any time but especially overnight as most pests </w:t>
      </w:r>
      <w:r w:rsidR="00432D20">
        <w:rPr>
          <w:rFonts w:ascii="Arial" w:hAnsi="Arial" w:cs="Arial"/>
          <w:sz w:val="22"/>
          <w:szCs w:val="22"/>
        </w:rPr>
        <w:t>are nocturnal</w:t>
      </w:r>
    </w:p>
    <w:p w14:paraId="19A61DA5" w14:textId="77777777" w:rsidR="00C64050" w:rsidRPr="00435078" w:rsidRDefault="00C64050" w:rsidP="00A93ED2">
      <w:pPr>
        <w:pStyle w:val="ListParagraph"/>
        <w:ind w:left="426" w:hanging="426"/>
        <w:jc w:val="both"/>
        <w:rPr>
          <w:rFonts w:ascii="Arial" w:hAnsi="Arial" w:cs="Arial"/>
          <w:sz w:val="22"/>
          <w:szCs w:val="22"/>
        </w:rPr>
      </w:pPr>
    </w:p>
    <w:p w14:paraId="7C681078" w14:textId="77777777" w:rsidR="00C64050" w:rsidRDefault="00C64050" w:rsidP="00A93ED2">
      <w:pPr>
        <w:pStyle w:val="ListParagraph"/>
        <w:numPr>
          <w:ilvl w:val="0"/>
          <w:numId w:val="67"/>
        </w:numPr>
        <w:ind w:left="426" w:hanging="426"/>
        <w:jc w:val="both"/>
        <w:rPr>
          <w:rFonts w:ascii="Arial" w:hAnsi="Arial" w:cs="Arial"/>
          <w:sz w:val="22"/>
          <w:szCs w:val="22"/>
        </w:rPr>
      </w:pPr>
      <w:r>
        <w:rPr>
          <w:rFonts w:ascii="Arial" w:hAnsi="Arial" w:cs="Arial"/>
          <w:sz w:val="22"/>
          <w:szCs w:val="22"/>
        </w:rPr>
        <w:t>Perishable food should be kept</w:t>
      </w:r>
      <w:r w:rsidRPr="001F214E">
        <w:rPr>
          <w:rFonts w:ascii="Arial" w:hAnsi="Arial" w:cs="Arial"/>
          <w:sz w:val="22"/>
          <w:szCs w:val="22"/>
        </w:rPr>
        <w:t xml:space="preserve"> in </w:t>
      </w:r>
      <w:r>
        <w:rPr>
          <w:rFonts w:ascii="Arial" w:hAnsi="Arial" w:cs="Arial"/>
          <w:sz w:val="22"/>
          <w:szCs w:val="22"/>
        </w:rPr>
        <w:t>the</w:t>
      </w:r>
      <w:r w:rsidRPr="001F214E">
        <w:rPr>
          <w:rFonts w:ascii="Arial" w:hAnsi="Arial" w:cs="Arial"/>
          <w:sz w:val="22"/>
          <w:szCs w:val="22"/>
        </w:rPr>
        <w:t xml:space="preserve"> refrigerator</w:t>
      </w:r>
      <w:r>
        <w:rPr>
          <w:rFonts w:ascii="Arial" w:hAnsi="Arial" w:cs="Arial"/>
          <w:sz w:val="22"/>
          <w:szCs w:val="22"/>
        </w:rPr>
        <w:t xml:space="preserve"> within a container that has a tight-fitting lid</w:t>
      </w:r>
    </w:p>
    <w:p w14:paraId="3F4CC4D4" w14:textId="77777777" w:rsidR="00C64050" w:rsidRPr="00435078" w:rsidRDefault="00C64050" w:rsidP="00A93ED2">
      <w:pPr>
        <w:pStyle w:val="ListParagraph"/>
        <w:ind w:left="426" w:hanging="426"/>
        <w:jc w:val="both"/>
        <w:rPr>
          <w:rFonts w:ascii="Arial" w:hAnsi="Arial" w:cs="Arial"/>
          <w:sz w:val="22"/>
          <w:szCs w:val="22"/>
        </w:rPr>
      </w:pPr>
    </w:p>
    <w:p w14:paraId="0AE341BB" w14:textId="70E4513B" w:rsidR="00C64050" w:rsidRDefault="00C64050" w:rsidP="00A93ED2">
      <w:pPr>
        <w:pStyle w:val="ListParagraph"/>
        <w:numPr>
          <w:ilvl w:val="0"/>
          <w:numId w:val="67"/>
        </w:numPr>
        <w:ind w:left="426" w:hanging="426"/>
        <w:jc w:val="both"/>
        <w:rPr>
          <w:rFonts w:ascii="Arial" w:hAnsi="Arial" w:cs="Arial"/>
          <w:sz w:val="22"/>
          <w:szCs w:val="22"/>
        </w:rPr>
      </w:pPr>
      <w:r w:rsidRPr="00435078">
        <w:rPr>
          <w:rFonts w:ascii="Arial" w:hAnsi="Arial" w:cs="Arial"/>
          <w:sz w:val="22"/>
          <w:szCs w:val="22"/>
        </w:rPr>
        <w:t xml:space="preserve">All foodstuffs are to remain in date and if personal to a member of staff, </w:t>
      </w:r>
      <w:proofErr w:type="gramStart"/>
      <w:r w:rsidRPr="00435078">
        <w:rPr>
          <w:rFonts w:ascii="Arial" w:hAnsi="Arial" w:cs="Arial"/>
          <w:sz w:val="22"/>
          <w:szCs w:val="22"/>
        </w:rPr>
        <w:t>ideally</w:t>
      </w:r>
      <w:proofErr w:type="gramEnd"/>
      <w:r w:rsidRPr="00435078">
        <w:rPr>
          <w:rFonts w:ascii="Arial" w:hAnsi="Arial" w:cs="Arial"/>
          <w:sz w:val="22"/>
          <w:szCs w:val="22"/>
        </w:rPr>
        <w:t xml:space="preserve"> they should be labelled</w:t>
      </w:r>
      <w:r w:rsidR="001D59DE">
        <w:rPr>
          <w:rFonts w:ascii="Arial" w:hAnsi="Arial" w:cs="Arial"/>
          <w:sz w:val="22"/>
          <w:szCs w:val="22"/>
        </w:rPr>
        <w:t xml:space="preserve"> showing to whom they belong</w:t>
      </w:r>
    </w:p>
    <w:p w14:paraId="4B5D64CC" w14:textId="77777777" w:rsidR="00C64050" w:rsidRPr="00435078" w:rsidRDefault="00C64050" w:rsidP="00A93ED2">
      <w:pPr>
        <w:pStyle w:val="ListParagraph"/>
        <w:ind w:left="426" w:hanging="426"/>
        <w:jc w:val="both"/>
        <w:rPr>
          <w:rFonts w:ascii="Arial" w:hAnsi="Arial" w:cs="Arial"/>
          <w:sz w:val="22"/>
          <w:szCs w:val="22"/>
        </w:rPr>
      </w:pPr>
    </w:p>
    <w:p w14:paraId="17406B5D" w14:textId="5BE1AACA" w:rsidR="00C64050" w:rsidRDefault="00C64050" w:rsidP="00A93ED2">
      <w:pPr>
        <w:pStyle w:val="ListParagraph"/>
        <w:numPr>
          <w:ilvl w:val="0"/>
          <w:numId w:val="67"/>
        </w:numPr>
        <w:ind w:left="426" w:hanging="426"/>
        <w:jc w:val="both"/>
        <w:rPr>
          <w:rFonts w:ascii="Arial" w:hAnsi="Arial" w:cs="Arial"/>
          <w:sz w:val="22"/>
          <w:szCs w:val="22"/>
        </w:rPr>
      </w:pPr>
      <w:r w:rsidRPr="00435078">
        <w:rPr>
          <w:rFonts w:ascii="Arial" w:hAnsi="Arial" w:cs="Arial"/>
          <w:sz w:val="22"/>
          <w:szCs w:val="22"/>
        </w:rPr>
        <w:t>Any foodstuffs that have passed their ‘</w:t>
      </w:r>
      <w:r w:rsidR="00435078">
        <w:rPr>
          <w:rFonts w:ascii="Arial" w:hAnsi="Arial" w:cs="Arial"/>
          <w:sz w:val="22"/>
          <w:szCs w:val="22"/>
        </w:rPr>
        <w:t>u</w:t>
      </w:r>
      <w:r w:rsidRPr="00435078">
        <w:rPr>
          <w:rFonts w:ascii="Arial" w:hAnsi="Arial" w:cs="Arial"/>
          <w:sz w:val="22"/>
          <w:szCs w:val="22"/>
        </w:rPr>
        <w:t>se by’ date will be disposed of</w:t>
      </w:r>
      <w:r w:rsidR="00435078">
        <w:rPr>
          <w:rFonts w:ascii="Arial" w:hAnsi="Arial" w:cs="Arial"/>
          <w:sz w:val="22"/>
          <w:szCs w:val="22"/>
        </w:rPr>
        <w:t>. L</w:t>
      </w:r>
      <w:r w:rsidRPr="00435078">
        <w:rPr>
          <w:rFonts w:ascii="Arial" w:hAnsi="Arial" w:cs="Arial"/>
          <w:sz w:val="22"/>
          <w:szCs w:val="22"/>
        </w:rPr>
        <w:t>ikewise</w:t>
      </w:r>
      <w:r w:rsidR="00435078">
        <w:rPr>
          <w:rFonts w:ascii="Arial" w:hAnsi="Arial" w:cs="Arial"/>
          <w:sz w:val="22"/>
          <w:szCs w:val="22"/>
        </w:rPr>
        <w:t>,</w:t>
      </w:r>
      <w:r w:rsidRPr="00435078">
        <w:rPr>
          <w:rFonts w:ascii="Arial" w:hAnsi="Arial" w:cs="Arial"/>
          <w:sz w:val="22"/>
          <w:szCs w:val="22"/>
        </w:rPr>
        <w:t xml:space="preserve"> foodstuffs</w:t>
      </w:r>
      <w:r w:rsidR="00435078">
        <w:rPr>
          <w:rFonts w:ascii="Arial" w:hAnsi="Arial" w:cs="Arial"/>
          <w:sz w:val="22"/>
          <w:szCs w:val="22"/>
        </w:rPr>
        <w:t xml:space="preserve"> </w:t>
      </w:r>
      <w:r w:rsidR="00226F4D">
        <w:rPr>
          <w:rFonts w:ascii="Arial" w:hAnsi="Arial" w:cs="Arial"/>
          <w:sz w:val="22"/>
          <w:szCs w:val="22"/>
        </w:rPr>
        <w:t xml:space="preserve">that </w:t>
      </w:r>
      <w:r w:rsidRPr="00435078">
        <w:rPr>
          <w:rFonts w:ascii="Arial" w:hAnsi="Arial" w:cs="Arial"/>
          <w:sz w:val="22"/>
          <w:szCs w:val="22"/>
        </w:rPr>
        <w:t xml:space="preserve">are left unsealed or </w:t>
      </w:r>
      <w:r w:rsidR="00432D20">
        <w:rPr>
          <w:rFonts w:ascii="Arial" w:hAnsi="Arial" w:cs="Arial"/>
          <w:sz w:val="22"/>
          <w:szCs w:val="22"/>
        </w:rPr>
        <w:t xml:space="preserve">for </w:t>
      </w:r>
      <w:r w:rsidRPr="00435078">
        <w:rPr>
          <w:rFonts w:ascii="Arial" w:hAnsi="Arial" w:cs="Arial"/>
          <w:sz w:val="22"/>
          <w:szCs w:val="22"/>
        </w:rPr>
        <w:t>what may be considered an unreasonable time</w:t>
      </w:r>
      <w:r w:rsidR="00260584">
        <w:rPr>
          <w:rFonts w:ascii="Arial" w:hAnsi="Arial" w:cs="Arial"/>
          <w:sz w:val="22"/>
          <w:szCs w:val="22"/>
        </w:rPr>
        <w:t xml:space="preserve"> </w:t>
      </w:r>
      <w:r w:rsidRPr="00435078">
        <w:rPr>
          <w:rFonts w:ascii="Arial" w:hAnsi="Arial" w:cs="Arial"/>
          <w:sz w:val="22"/>
          <w:szCs w:val="22"/>
        </w:rPr>
        <w:t xml:space="preserve">frame </w:t>
      </w:r>
      <w:r w:rsidR="00432D20">
        <w:rPr>
          <w:rFonts w:ascii="Arial" w:hAnsi="Arial" w:cs="Arial"/>
          <w:sz w:val="22"/>
          <w:szCs w:val="22"/>
        </w:rPr>
        <w:t>may</w:t>
      </w:r>
      <w:r w:rsidRPr="00435078">
        <w:rPr>
          <w:rFonts w:ascii="Arial" w:hAnsi="Arial" w:cs="Arial"/>
          <w:sz w:val="22"/>
          <w:szCs w:val="22"/>
        </w:rPr>
        <w:t xml:space="preserve"> be disposed o</w:t>
      </w:r>
      <w:r>
        <w:rPr>
          <w:rFonts w:ascii="Arial" w:hAnsi="Arial" w:cs="Arial"/>
          <w:sz w:val="22"/>
          <w:szCs w:val="22"/>
        </w:rPr>
        <w:t>f</w:t>
      </w:r>
    </w:p>
    <w:p w14:paraId="1D6384BC" w14:textId="77777777" w:rsidR="00C64050" w:rsidRPr="00435078" w:rsidRDefault="00C64050" w:rsidP="00A93ED2">
      <w:pPr>
        <w:pStyle w:val="ListParagraph"/>
        <w:ind w:left="426" w:hanging="426"/>
        <w:jc w:val="both"/>
        <w:rPr>
          <w:rFonts w:ascii="Arial" w:hAnsi="Arial" w:cs="Arial"/>
          <w:sz w:val="22"/>
          <w:szCs w:val="22"/>
        </w:rPr>
      </w:pPr>
    </w:p>
    <w:p w14:paraId="7F650DA1" w14:textId="627020BF" w:rsidR="00C64050" w:rsidRDefault="00C64050" w:rsidP="00A93ED2">
      <w:pPr>
        <w:pStyle w:val="ListParagraph"/>
        <w:numPr>
          <w:ilvl w:val="0"/>
          <w:numId w:val="67"/>
        </w:numPr>
        <w:ind w:left="426" w:hanging="426"/>
        <w:jc w:val="both"/>
        <w:rPr>
          <w:rFonts w:ascii="Arial" w:hAnsi="Arial" w:cs="Arial"/>
          <w:sz w:val="22"/>
          <w:szCs w:val="22"/>
        </w:rPr>
      </w:pPr>
      <w:r w:rsidRPr="00435078">
        <w:rPr>
          <w:rFonts w:ascii="Arial" w:hAnsi="Arial" w:cs="Arial"/>
          <w:sz w:val="22"/>
          <w:szCs w:val="22"/>
        </w:rPr>
        <w:t xml:space="preserve">All staff are to ensure that all used cutlery and crockery are cleaned, dried and put away. Never leave plates </w:t>
      </w:r>
      <w:r w:rsidR="00A01C83">
        <w:rPr>
          <w:rFonts w:ascii="Arial" w:hAnsi="Arial" w:cs="Arial"/>
          <w:sz w:val="22"/>
          <w:szCs w:val="22"/>
        </w:rPr>
        <w:t>or cups</w:t>
      </w:r>
      <w:r w:rsidRPr="00435078">
        <w:rPr>
          <w:rFonts w:ascii="Arial" w:hAnsi="Arial" w:cs="Arial"/>
          <w:sz w:val="22"/>
          <w:szCs w:val="22"/>
        </w:rPr>
        <w:t xml:space="preserve"> in the washing</w:t>
      </w:r>
      <w:r w:rsidR="00A01C83">
        <w:rPr>
          <w:rFonts w:ascii="Arial" w:hAnsi="Arial" w:cs="Arial"/>
          <w:sz w:val="22"/>
          <w:szCs w:val="22"/>
        </w:rPr>
        <w:t>-</w:t>
      </w:r>
      <w:r w:rsidRPr="00435078">
        <w:rPr>
          <w:rFonts w:ascii="Arial" w:hAnsi="Arial" w:cs="Arial"/>
          <w:sz w:val="22"/>
          <w:szCs w:val="22"/>
        </w:rPr>
        <w:t>up bowl</w:t>
      </w:r>
      <w:r w:rsidR="00A01C83">
        <w:rPr>
          <w:rFonts w:ascii="Arial" w:hAnsi="Arial" w:cs="Arial"/>
          <w:sz w:val="22"/>
          <w:szCs w:val="22"/>
        </w:rPr>
        <w:t>,</w:t>
      </w:r>
      <w:r w:rsidRPr="00435078">
        <w:rPr>
          <w:rFonts w:ascii="Arial" w:hAnsi="Arial" w:cs="Arial"/>
          <w:sz w:val="22"/>
          <w:szCs w:val="22"/>
        </w:rPr>
        <w:t xml:space="preserve"> especially overnight. If there is a dishwasher, ideally this will not be used when partially full</w:t>
      </w:r>
      <w:r w:rsidR="00371290">
        <w:rPr>
          <w:rFonts w:ascii="Arial" w:hAnsi="Arial" w:cs="Arial"/>
          <w:sz w:val="22"/>
          <w:szCs w:val="22"/>
        </w:rPr>
        <w:t>,</w:t>
      </w:r>
      <w:r w:rsidR="00435078">
        <w:rPr>
          <w:rFonts w:ascii="Arial" w:hAnsi="Arial" w:cs="Arial"/>
          <w:sz w:val="22"/>
          <w:szCs w:val="22"/>
        </w:rPr>
        <w:t xml:space="preserve"> so</w:t>
      </w:r>
      <w:r w:rsidRPr="00435078">
        <w:rPr>
          <w:rFonts w:ascii="Arial" w:hAnsi="Arial" w:cs="Arial"/>
          <w:sz w:val="22"/>
          <w:szCs w:val="22"/>
        </w:rPr>
        <w:t xml:space="preserve"> therefore the door must always be closed</w:t>
      </w:r>
      <w:r w:rsidR="00432D20">
        <w:rPr>
          <w:rFonts w:ascii="Arial" w:hAnsi="Arial" w:cs="Arial"/>
          <w:sz w:val="22"/>
          <w:szCs w:val="22"/>
        </w:rPr>
        <w:t xml:space="preserve"> </w:t>
      </w:r>
      <w:r w:rsidR="00435078">
        <w:rPr>
          <w:rFonts w:ascii="Arial" w:hAnsi="Arial" w:cs="Arial"/>
          <w:sz w:val="22"/>
          <w:szCs w:val="22"/>
        </w:rPr>
        <w:t>and then</w:t>
      </w:r>
      <w:r w:rsidR="00432D20">
        <w:rPr>
          <w:rFonts w:ascii="Arial" w:hAnsi="Arial" w:cs="Arial"/>
          <w:sz w:val="22"/>
          <w:szCs w:val="22"/>
        </w:rPr>
        <w:t xml:space="preserve"> </w:t>
      </w:r>
      <w:r w:rsidR="00226F4D">
        <w:rPr>
          <w:rFonts w:ascii="Arial" w:hAnsi="Arial" w:cs="Arial"/>
          <w:sz w:val="22"/>
          <w:szCs w:val="22"/>
        </w:rPr>
        <w:t>used</w:t>
      </w:r>
      <w:r w:rsidR="00432D20">
        <w:rPr>
          <w:rFonts w:ascii="Arial" w:hAnsi="Arial" w:cs="Arial"/>
          <w:sz w:val="22"/>
          <w:szCs w:val="22"/>
        </w:rPr>
        <w:t xml:space="preserve"> when full</w:t>
      </w:r>
    </w:p>
    <w:p w14:paraId="2E584908" w14:textId="77777777" w:rsidR="00C64050" w:rsidRPr="00435078" w:rsidRDefault="00C64050" w:rsidP="00A93ED2">
      <w:pPr>
        <w:ind w:left="426" w:hanging="426"/>
        <w:jc w:val="both"/>
        <w:rPr>
          <w:rFonts w:ascii="Arial" w:hAnsi="Arial" w:cs="Arial"/>
          <w:sz w:val="22"/>
          <w:szCs w:val="22"/>
        </w:rPr>
      </w:pPr>
    </w:p>
    <w:p w14:paraId="62A5362B" w14:textId="4F3576AC" w:rsidR="00C64050" w:rsidRDefault="00C64050" w:rsidP="00A93ED2">
      <w:pPr>
        <w:pStyle w:val="ListParagraph"/>
        <w:numPr>
          <w:ilvl w:val="0"/>
          <w:numId w:val="67"/>
        </w:numPr>
        <w:ind w:left="426" w:hanging="426"/>
        <w:jc w:val="both"/>
        <w:rPr>
          <w:rFonts w:ascii="Arial" w:hAnsi="Arial" w:cs="Arial"/>
          <w:sz w:val="22"/>
          <w:szCs w:val="22"/>
        </w:rPr>
      </w:pPr>
      <w:r w:rsidRPr="00C64050">
        <w:rPr>
          <w:rFonts w:ascii="Arial" w:hAnsi="Arial" w:cs="Arial"/>
          <w:sz w:val="22"/>
          <w:szCs w:val="22"/>
        </w:rPr>
        <w:t xml:space="preserve">Keep rubbish bins covered and take all rubbish out of </w:t>
      </w:r>
      <w:r w:rsidR="0000184D">
        <w:rPr>
          <w:rFonts w:ascii="Arial" w:hAnsi="Arial" w:cs="Arial"/>
          <w:sz w:val="22"/>
          <w:szCs w:val="22"/>
        </w:rPr>
        <w:t xml:space="preserve">all </w:t>
      </w:r>
      <w:r w:rsidRPr="00C64050">
        <w:rPr>
          <w:rFonts w:ascii="Arial" w:hAnsi="Arial" w:cs="Arial"/>
          <w:sz w:val="22"/>
          <w:szCs w:val="22"/>
        </w:rPr>
        <w:t>areas at the end of the day</w:t>
      </w:r>
      <w:r w:rsidR="0000184D">
        <w:rPr>
          <w:rFonts w:ascii="Arial" w:hAnsi="Arial" w:cs="Arial"/>
          <w:sz w:val="22"/>
          <w:szCs w:val="22"/>
        </w:rPr>
        <w:t xml:space="preserve">. Clinical waste is to be disposed of as detailed in </w:t>
      </w:r>
      <w:hyperlink w:anchor="_Annex_S_–_1" w:history="1">
        <w:r w:rsidR="00334EBE" w:rsidRPr="00A93ED2">
          <w:rPr>
            <w:rStyle w:val="Hyperlink"/>
            <w:rFonts w:ascii="Arial" w:hAnsi="Arial" w:cs="Arial"/>
            <w:b/>
            <w:bCs/>
            <w:color w:val="auto"/>
            <w:sz w:val="22"/>
            <w:szCs w:val="22"/>
            <w:u w:val="none"/>
          </w:rPr>
          <w:t>Annex U</w:t>
        </w:r>
      </w:hyperlink>
    </w:p>
    <w:p w14:paraId="5EB9A587" w14:textId="77777777" w:rsidR="00C64050" w:rsidRPr="00435078" w:rsidRDefault="00C64050" w:rsidP="00A93ED2">
      <w:pPr>
        <w:ind w:left="426" w:hanging="426"/>
        <w:jc w:val="both"/>
        <w:rPr>
          <w:rFonts w:ascii="Arial" w:hAnsi="Arial" w:cs="Arial"/>
          <w:sz w:val="22"/>
          <w:szCs w:val="22"/>
        </w:rPr>
      </w:pPr>
    </w:p>
    <w:p w14:paraId="0AEFC913" w14:textId="60E8CD7B" w:rsidR="00C64050" w:rsidRDefault="00C64050" w:rsidP="00A93ED2">
      <w:pPr>
        <w:pStyle w:val="ListParagraph"/>
        <w:numPr>
          <w:ilvl w:val="0"/>
          <w:numId w:val="67"/>
        </w:numPr>
        <w:ind w:left="426" w:hanging="426"/>
        <w:jc w:val="both"/>
        <w:rPr>
          <w:rFonts w:ascii="Arial" w:hAnsi="Arial" w:cs="Arial"/>
          <w:sz w:val="22"/>
          <w:szCs w:val="22"/>
        </w:rPr>
      </w:pPr>
      <w:r w:rsidRPr="00C64050">
        <w:rPr>
          <w:rFonts w:ascii="Arial" w:hAnsi="Arial" w:cs="Arial"/>
          <w:sz w:val="22"/>
          <w:szCs w:val="22"/>
        </w:rPr>
        <w:t xml:space="preserve">All spillages should be cleaned as they happen. Not only is this good practice for pest control but also for ensuring that the slip hazard is </w:t>
      </w:r>
      <w:r w:rsidR="00432D20">
        <w:rPr>
          <w:rFonts w:ascii="Arial" w:hAnsi="Arial" w:cs="Arial"/>
          <w:sz w:val="22"/>
          <w:szCs w:val="22"/>
        </w:rPr>
        <w:t xml:space="preserve">immediately </w:t>
      </w:r>
      <w:r w:rsidRPr="00C64050">
        <w:rPr>
          <w:rFonts w:ascii="Arial" w:hAnsi="Arial" w:cs="Arial"/>
          <w:sz w:val="22"/>
          <w:szCs w:val="22"/>
        </w:rPr>
        <w:t>removed</w:t>
      </w:r>
      <w:r w:rsidR="00A93ED2">
        <w:rPr>
          <w:rFonts w:ascii="Arial" w:hAnsi="Arial" w:cs="Arial"/>
          <w:sz w:val="22"/>
          <w:szCs w:val="22"/>
        </w:rPr>
        <w:t>.</w:t>
      </w:r>
    </w:p>
    <w:p w14:paraId="074B35EA" w14:textId="62C8DCE9" w:rsidR="00C64050" w:rsidRPr="00435078" w:rsidRDefault="00C64050" w:rsidP="00A93ED2">
      <w:pPr>
        <w:pStyle w:val="ListParagraph"/>
        <w:jc w:val="both"/>
        <w:rPr>
          <w:rFonts w:ascii="Arial" w:hAnsi="Arial" w:cs="Arial"/>
          <w:sz w:val="22"/>
          <w:szCs w:val="22"/>
        </w:rPr>
      </w:pPr>
    </w:p>
    <w:p w14:paraId="4A864820" w14:textId="10C4E4EE" w:rsidR="00D36AA2" w:rsidRDefault="00D36AA2" w:rsidP="00435078">
      <w:pPr>
        <w:rPr>
          <w:rFonts w:ascii="Arial" w:hAnsi="Arial" w:cs="Arial"/>
          <w:b/>
          <w:bCs/>
          <w:color w:val="800080"/>
          <w:sz w:val="22"/>
          <w:szCs w:val="22"/>
        </w:rPr>
      </w:pPr>
      <w:r w:rsidRPr="00334EBE">
        <w:rPr>
          <w:rFonts w:ascii="Arial" w:hAnsi="Arial" w:cs="Arial"/>
          <w:sz w:val="22"/>
          <w:szCs w:val="22"/>
        </w:rPr>
        <w:t xml:space="preserve">Further information can be </w:t>
      </w:r>
      <w:r w:rsidR="00B940B5">
        <w:rPr>
          <w:rFonts w:ascii="Arial" w:hAnsi="Arial" w:cs="Arial"/>
          <w:sz w:val="22"/>
          <w:szCs w:val="22"/>
        </w:rPr>
        <w:t>found</w:t>
      </w:r>
      <w:r w:rsidRPr="00334EBE">
        <w:rPr>
          <w:rFonts w:ascii="Arial" w:hAnsi="Arial" w:cs="Arial"/>
          <w:sz w:val="22"/>
          <w:szCs w:val="22"/>
        </w:rPr>
        <w:t xml:space="preserve"> in the</w:t>
      </w:r>
      <w:r w:rsidR="00334EBE" w:rsidRPr="00334EBE">
        <w:rPr>
          <w:rFonts w:ascii="Arial" w:hAnsi="Arial" w:cs="Arial"/>
          <w:sz w:val="22"/>
          <w:szCs w:val="22"/>
        </w:rPr>
        <w:t xml:space="preserve"> </w:t>
      </w:r>
      <w:r w:rsidR="00A93ED2">
        <w:rPr>
          <w:rFonts w:ascii="Arial" w:hAnsi="Arial" w:cs="Arial"/>
          <w:sz w:val="22"/>
          <w:szCs w:val="22"/>
        </w:rPr>
        <w:t xml:space="preserve">Practice’s </w:t>
      </w:r>
      <w:r w:rsidRPr="00A93ED2">
        <w:rPr>
          <w:rFonts w:ascii="Arial" w:hAnsi="Arial" w:cs="Arial"/>
          <w:b/>
          <w:bCs/>
          <w:color w:val="800080"/>
          <w:sz w:val="22"/>
          <w:szCs w:val="22"/>
        </w:rPr>
        <w:t xml:space="preserve">Cleaning </w:t>
      </w:r>
      <w:r w:rsidR="00435078" w:rsidRPr="00A93ED2">
        <w:rPr>
          <w:rFonts w:ascii="Arial" w:hAnsi="Arial" w:cs="Arial"/>
          <w:b/>
          <w:bCs/>
          <w:color w:val="800080"/>
          <w:sz w:val="22"/>
          <w:szCs w:val="22"/>
        </w:rPr>
        <w:t>S</w:t>
      </w:r>
      <w:r w:rsidRPr="00A93ED2">
        <w:rPr>
          <w:rFonts w:ascii="Arial" w:hAnsi="Arial" w:cs="Arial"/>
          <w:b/>
          <w:bCs/>
          <w:color w:val="800080"/>
          <w:sz w:val="22"/>
          <w:szCs w:val="22"/>
        </w:rPr>
        <w:t xml:space="preserve">tandards and </w:t>
      </w:r>
      <w:r w:rsidR="00435078" w:rsidRPr="00A93ED2">
        <w:rPr>
          <w:rFonts w:ascii="Arial" w:hAnsi="Arial" w:cs="Arial"/>
          <w:b/>
          <w:bCs/>
          <w:color w:val="800080"/>
          <w:sz w:val="22"/>
          <w:szCs w:val="22"/>
        </w:rPr>
        <w:t>S</w:t>
      </w:r>
      <w:r w:rsidRPr="00A93ED2">
        <w:rPr>
          <w:rFonts w:ascii="Arial" w:hAnsi="Arial" w:cs="Arial"/>
          <w:b/>
          <w:bCs/>
          <w:color w:val="800080"/>
          <w:sz w:val="22"/>
          <w:szCs w:val="22"/>
        </w:rPr>
        <w:t xml:space="preserve">chedule </w:t>
      </w:r>
      <w:r w:rsidR="00435078" w:rsidRPr="00A93ED2">
        <w:rPr>
          <w:rFonts w:ascii="Arial" w:hAnsi="Arial" w:cs="Arial"/>
          <w:b/>
          <w:bCs/>
          <w:color w:val="800080"/>
          <w:sz w:val="22"/>
          <w:szCs w:val="22"/>
        </w:rPr>
        <w:t>P</w:t>
      </w:r>
      <w:r w:rsidRPr="00A93ED2">
        <w:rPr>
          <w:rFonts w:ascii="Arial" w:hAnsi="Arial" w:cs="Arial"/>
          <w:b/>
          <w:bCs/>
          <w:color w:val="800080"/>
          <w:sz w:val="22"/>
          <w:szCs w:val="22"/>
        </w:rPr>
        <w:t>olicy.</w:t>
      </w:r>
    </w:p>
    <w:p w14:paraId="47B4B94F" w14:textId="77777777" w:rsidR="00A93ED2" w:rsidRDefault="00A93ED2" w:rsidP="00435078">
      <w:pPr>
        <w:rPr>
          <w:rFonts w:ascii="Arial" w:hAnsi="Arial" w:cs="Arial"/>
          <w:b/>
          <w:bCs/>
          <w:color w:val="800080"/>
          <w:sz w:val="22"/>
          <w:szCs w:val="22"/>
        </w:rPr>
      </w:pPr>
    </w:p>
    <w:p w14:paraId="74457E23" w14:textId="77777777" w:rsidR="00DD564F" w:rsidRDefault="00DD564F" w:rsidP="00435078">
      <w:pPr>
        <w:rPr>
          <w:rFonts w:ascii="Arial" w:hAnsi="Arial" w:cs="Arial"/>
          <w:b/>
          <w:bCs/>
          <w:color w:val="800080"/>
          <w:sz w:val="22"/>
          <w:szCs w:val="22"/>
        </w:rPr>
      </w:pPr>
    </w:p>
    <w:p w14:paraId="2270C4A9" w14:textId="77777777" w:rsidR="00DD564F" w:rsidRDefault="00DD564F" w:rsidP="00435078">
      <w:pPr>
        <w:rPr>
          <w:rFonts w:ascii="Arial" w:hAnsi="Arial" w:cs="Arial"/>
          <w:b/>
          <w:bCs/>
          <w:color w:val="800080"/>
          <w:sz w:val="22"/>
          <w:szCs w:val="22"/>
        </w:rPr>
      </w:pPr>
    </w:p>
    <w:p w14:paraId="5C328222" w14:textId="77777777" w:rsidR="00A93ED2" w:rsidRDefault="00A93ED2" w:rsidP="00435078">
      <w:pPr>
        <w:rPr>
          <w:rFonts w:ascii="Arial" w:hAnsi="Arial" w:cs="Arial"/>
          <w:b/>
          <w:bCs/>
          <w:color w:val="800080"/>
          <w:sz w:val="22"/>
          <w:szCs w:val="22"/>
        </w:rPr>
      </w:pPr>
    </w:p>
    <w:p w14:paraId="485A8C20" w14:textId="77777777" w:rsidR="00A93ED2" w:rsidRPr="00A93ED2" w:rsidRDefault="00A93ED2" w:rsidP="00435078">
      <w:pPr>
        <w:rPr>
          <w:rFonts w:ascii="Arial" w:hAnsi="Arial" w:cs="Arial"/>
          <w:b/>
          <w:bCs/>
          <w:color w:val="800080"/>
          <w:sz w:val="22"/>
          <w:szCs w:val="22"/>
        </w:rPr>
      </w:pPr>
    </w:p>
    <w:p w14:paraId="7AE62E10" w14:textId="77777777" w:rsidR="00C96A1C" w:rsidRPr="00A93ED2" w:rsidRDefault="00C96A1C" w:rsidP="00DD2462">
      <w:pPr>
        <w:rPr>
          <w:rFonts w:ascii="Arial" w:hAnsi="Arial" w:cs="Arial"/>
          <w:b/>
          <w:bCs/>
          <w:color w:val="800080"/>
          <w:sz w:val="22"/>
          <w:szCs w:val="22"/>
        </w:rPr>
      </w:pPr>
    </w:p>
    <w:p w14:paraId="52AE988B" w14:textId="7FB731FD" w:rsidR="00D36AA2" w:rsidRPr="00435078" w:rsidRDefault="00C64050" w:rsidP="00D36AA2">
      <w:pPr>
        <w:rPr>
          <w:rFonts w:ascii="Arial" w:hAnsi="Arial" w:cs="Arial"/>
          <w:b/>
          <w:bCs/>
        </w:rPr>
      </w:pPr>
      <w:r w:rsidRPr="00435078">
        <w:rPr>
          <w:rFonts w:ascii="Arial" w:hAnsi="Arial" w:cs="Arial"/>
          <w:b/>
          <w:bCs/>
        </w:rPr>
        <w:lastRenderedPageBreak/>
        <w:t>Maintaining standards and a</w:t>
      </w:r>
      <w:r w:rsidR="00D36AA2" w:rsidRPr="00435078">
        <w:rPr>
          <w:rFonts w:ascii="Arial" w:hAnsi="Arial" w:cs="Arial"/>
          <w:b/>
          <w:bCs/>
        </w:rPr>
        <w:t>udit</w:t>
      </w:r>
    </w:p>
    <w:p w14:paraId="0F1EE298" w14:textId="77777777" w:rsidR="00D36AA2" w:rsidRDefault="00D36AA2" w:rsidP="00D36AA2">
      <w:pPr>
        <w:rPr>
          <w:rFonts w:ascii="Arial" w:hAnsi="Arial" w:cs="Arial"/>
          <w:sz w:val="22"/>
          <w:szCs w:val="22"/>
        </w:rPr>
      </w:pPr>
    </w:p>
    <w:p w14:paraId="03787FC6" w14:textId="10FA7FE9" w:rsidR="00D20E07" w:rsidRDefault="00C64050" w:rsidP="00A93ED2">
      <w:pPr>
        <w:jc w:val="both"/>
        <w:rPr>
          <w:rFonts w:ascii="Arial" w:hAnsi="Arial" w:cs="Arial"/>
          <w:sz w:val="22"/>
          <w:szCs w:val="22"/>
        </w:rPr>
      </w:pPr>
      <w:r>
        <w:rPr>
          <w:rFonts w:ascii="Arial" w:hAnsi="Arial" w:cs="Arial"/>
          <w:sz w:val="22"/>
          <w:szCs w:val="22"/>
        </w:rPr>
        <w:t>In addition to the cleaning standards sheets that are completed for all areas, additional and r</w:t>
      </w:r>
      <w:r w:rsidR="00D36AA2">
        <w:rPr>
          <w:rFonts w:ascii="Arial" w:hAnsi="Arial" w:cs="Arial"/>
          <w:sz w:val="22"/>
          <w:szCs w:val="22"/>
        </w:rPr>
        <w:t xml:space="preserve">egular inspections of the premises are conducted for all health and safety </w:t>
      </w:r>
      <w:r w:rsidR="00D20E07">
        <w:rPr>
          <w:rFonts w:ascii="Arial" w:hAnsi="Arial" w:cs="Arial"/>
          <w:sz w:val="22"/>
          <w:szCs w:val="22"/>
        </w:rPr>
        <w:t>matters</w:t>
      </w:r>
      <w:r>
        <w:rPr>
          <w:rFonts w:ascii="Arial" w:hAnsi="Arial" w:cs="Arial"/>
          <w:sz w:val="22"/>
          <w:szCs w:val="22"/>
        </w:rPr>
        <w:t xml:space="preserve"> and this </w:t>
      </w:r>
      <w:r w:rsidR="00D36AA2">
        <w:rPr>
          <w:rFonts w:ascii="Arial" w:hAnsi="Arial" w:cs="Arial"/>
          <w:sz w:val="22"/>
          <w:szCs w:val="22"/>
        </w:rPr>
        <w:t xml:space="preserve">includes pest control. </w:t>
      </w:r>
    </w:p>
    <w:p w14:paraId="105F0927" w14:textId="77777777" w:rsidR="00334EBE" w:rsidRDefault="00334EBE" w:rsidP="00A93ED2">
      <w:pPr>
        <w:jc w:val="both"/>
        <w:rPr>
          <w:rFonts w:ascii="Arial" w:hAnsi="Arial" w:cs="Arial"/>
          <w:sz w:val="22"/>
          <w:szCs w:val="22"/>
        </w:rPr>
      </w:pPr>
    </w:p>
    <w:p w14:paraId="4590FA78" w14:textId="45FEF9A5" w:rsidR="00C64050" w:rsidRDefault="00D36AA2" w:rsidP="00A93ED2">
      <w:pPr>
        <w:jc w:val="both"/>
        <w:rPr>
          <w:rFonts w:ascii="Arial" w:hAnsi="Arial" w:cs="Arial"/>
          <w:sz w:val="22"/>
          <w:szCs w:val="22"/>
        </w:rPr>
      </w:pPr>
      <w:r>
        <w:rPr>
          <w:rFonts w:ascii="Arial" w:hAnsi="Arial" w:cs="Arial"/>
          <w:sz w:val="22"/>
          <w:szCs w:val="22"/>
        </w:rPr>
        <w:t>Pest control will extend to all areas of the building, both internally and externally</w:t>
      </w:r>
      <w:r w:rsidR="00DD131C">
        <w:rPr>
          <w:rFonts w:ascii="Arial" w:hAnsi="Arial" w:cs="Arial"/>
          <w:sz w:val="22"/>
          <w:szCs w:val="22"/>
        </w:rPr>
        <w:t>,</w:t>
      </w:r>
      <w:r>
        <w:rPr>
          <w:rFonts w:ascii="Arial" w:hAnsi="Arial" w:cs="Arial"/>
          <w:sz w:val="22"/>
          <w:szCs w:val="22"/>
        </w:rPr>
        <w:t xml:space="preserve"> and consideration is to be given to higher</w:t>
      </w:r>
      <w:r w:rsidR="008A4FA2">
        <w:rPr>
          <w:rFonts w:ascii="Arial" w:hAnsi="Arial" w:cs="Arial"/>
          <w:sz w:val="22"/>
          <w:szCs w:val="22"/>
        </w:rPr>
        <w:t>-</w:t>
      </w:r>
      <w:r>
        <w:rPr>
          <w:rFonts w:ascii="Arial" w:hAnsi="Arial" w:cs="Arial"/>
          <w:sz w:val="22"/>
          <w:szCs w:val="22"/>
        </w:rPr>
        <w:t xml:space="preserve">risk areas </w:t>
      </w:r>
      <w:r w:rsidR="00C64050">
        <w:rPr>
          <w:rFonts w:ascii="Arial" w:hAnsi="Arial" w:cs="Arial"/>
          <w:sz w:val="22"/>
          <w:szCs w:val="22"/>
        </w:rPr>
        <w:t>such as</w:t>
      </w:r>
      <w:r>
        <w:rPr>
          <w:rFonts w:ascii="Arial" w:hAnsi="Arial" w:cs="Arial"/>
          <w:sz w:val="22"/>
          <w:szCs w:val="22"/>
        </w:rPr>
        <w:t xml:space="preserve"> </w:t>
      </w:r>
      <w:r w:rsidR="0000184D">
        <w:rPr>
          <w:rFonts w:ascii="Arial" w:hAnsi="Arial" w:cs="Arial"/>
          <w:sz w:val="22"/>
          <w:szCs w:val="22"/>
        </w:rPr>
        <w:t>clinical areas and any food/drink preparation</w:t>
      </w:r>
      <w:r>
        <w:rPr>
          <w:rFonts w:ascii="Arial" w:hAnsi="Arial" w:cs="Arial"/>
          <w:sz w:val="22"/>
          <w:szCs w:val="22"/>
        </w:rPr>
        <w:t xml:space="preserve"> area</w:t>
      </w:r>
      <w:r w:rsidR="00E21859">
        <w:rPr>
          <w:rFonts w:ascii="Arial" w:hAnsi="Arial" w:cs="Arial"/>
          <w:sz w:val="22"/>
          <w:szCs w:val="22"/>
        </w:rPr>
        <w:t>s</w:t>
      </w:r>
      <w:r>
        <w:rPr>
          <w:rFonts w:ascii="Arial" w:hAnsi="Arial" w:cs="Arial"/>
          <w:sz w:val="22"/>
          <w:szCs w:val="22"/>
        </w:rPr>
        <w:t xml:space="preserve"> and bin stores. </w:t>
      </w:r>
      <w:r w:rsidRPr="00DD2462">
        <w:rPr>
          <w:rFonts w:ascii="Arial" w:hAnsi="Arial" w:cs="Arial"/>
          <w:sz w:val="22"/>
          <w:szCs w:val="22"/>
        </w:rPr>
        <w:t xml:space="preserve">Areas prone to pest activity should be </w:t>
      </w:r>
      <w:r w:rsidR="0000184D">
        <w:rPr>
          <w:rFonts w:ascii="Arial" w:hAnsi="Arial" w:cs="Arial"/>
          <w:sz w:val="22"/>
          <w:szCs w:val="22"/>
        </w:rPr>
        <w:t xml:space="preserve">stringently </w:t>
      </w:r>
      <w:r w:rsidRPr="00DD2462">
        <w:rPr>
          <w:rFonts w:ascii="Arial" w:hAnsi="Arial" w:cs="Arial"/>
          <w:sz w:val="22"/>
          <w:szCs w:val="22"/>
        </w:rPr>
        <w:t>managed and pest ingress points</w:t>
      </w:r>
      <w:r>
        <w:rPr>
          <w:rFonts w:ascii="Arial" w:hAnsi="Arial" w:cs="Arial"/>
          <w:sz w:val="22"/>
          <w:szCs w:val="22"/>
        </w:rPr>
        <w:t xml:space="preserve"> </w:t>
      </w:r>
      <w:r w:rsidRPr="00DD2462">
        <w:rPr>
          <w:rFonts w:ascii="Arial" w:hAnsi="Arial" w:cs="Arial"/>
          <w:sz w:val="22"/>
          <w:szCs w:val="22"/>
        </w:rPr>
        <w:t>blocked</w:t>
      </w:r>
      <w:r>
        <w:rPr>
          <w:rFonts w:ascii="Arial" w:hAnsi="Arial" w:cs="Arial"/>
          <w:sz w:val="22"/>
          <w:szCs w:val="22"/>
        </w:rPr>
        <w:t xml:space="preserve"> as part of any routine maintenance. </w:t>
      </w:r>
    </w:p>
    <w:p w14:paraId="41DC5F3C" w14:textId="77777777" w:rsidR="00C64050" w:rsidRDefault="00C64050" w:rsidP="00A93ED2">
      <w:pPr>
        <w:jc w:val="both"/>
        <w:rPr>
          <w:rFonts w:ascii="Arial" w:hAnsi="Arial" w:cs="Arial"/>
          <w:sz w:val="22"/>
          <w:szCs w:val="22"/>
        </w:rPr>
      </w:pPr>
    </w:p>
    <w:p w14:paraId="74246EA4" w14:textId="4CDC7E0C" w:rsidR="00D36AA2" w:rsidRDefault="00D36AA2" w:rsidP="00A93ED2">
      <w:pPr>
        <w:jc w:val="both"/>
        <w:rPr>
          <w:rFonts w:ascii="Arial" w:hAnsi="Arial" w:cs="Arial"/>
          <w:sz w:val="22"/>
          <w:szCs w:val="22"/>
        </w:rPr>
      </w:pPr>
      <w:r>
        <w:rPr>
          <w:rFonts w:ascii="Arial" w:hAnsi="Arial" w:cs="Arial"/>
          <w:sz w:val="22"/>
          <w:szCs w:val="22"/>
        </w:rPr>
        <w:t>This may include considerations such as:</w:t>
      </w:r>
    </w:p>
    <w:p w14:paraId="337F0EE3" w14:textId="77777777" w:rsidR="00D36AA2" w:rsidRDefault="00D36AA2" w:rsidP="00A93ED2">
      <w:pPr>
        <w:jc w:val="both"/>
        <w:rPr>
          <w:rFonts w:ascii="Arial" w:hAnsi="Arial" w:cs="Arial"/>
          <w:sz w:val="22"/>
          <w:szCs w:val="22"/>
        </w:rPr>
      </w:pPr>
    </w:p>
    <w:p w14:paraId="6792615A" w14:textId="13D16405" w:rsidR="00D36AA2" w:rsidRPr="00435078" w:rsidRDefault="00D36AA2" w:rsidP="00A93ED2">
      <w:pPr>
        <w:pStyle w:val="ListParagraph"/>
        <w:numPr>
          <w:ilvl w:val="0"/>
          <w:numId w:val="66"/>
        </w:numPr>
        <w:ind w:left="426" w:hanging="426"/>
        <w:jc w:val="both"/>
        <w:rPr>
          <w:rFonts w:ascii="Arial" w:hAnsi="Arial" w:cs="Arial"/>
          <w:sz w:val="22"/>
          <w:szCs w:val="22"/>
        </w:rPr>
      </w:pPr>
      <w:r>
        <w:rPr>
          <w:rFonts w:ascii="Arial" w:hAnsi="Arial" w:cs="Arial"/>
          <w:sz w:val="22"/>
          <w:szCs w:val="22"/>
        </w:rPr>
        <w:t>S</w:t>
      </w:r>
      <w:r w:rsidRPr="00435078">
        <w:rPr>
          <w:rFonts w:ascii="Arial" w:hAnsi="Arial" w:cs="Arial"/>
          <w:sz w:val="22"/>
          <w:szCs w:val="22"/>
        </w:rPr>
        <w:t>ealing all cracks and crevices in walls where pipes pass through a wall</w:t>
      </w:r>
    </w:p>
    <w:p w14:paraId="5773B719" w14:textId="44FD6C28" w:rsidR="00C96A1C" w:rsidRDefault="00D36AA2" w:rsidP="00A93ED2">
      <w:pPr>
        <w:pStyle w:val="ListParagraph"/>
        <w:numPr>
          <w:ilvl w:val="0"/>
          <w:numId w:val="66"/>
        </w:numPr>
        <w:ind w:left="426" w:hanging="426"/>
        <w:jc w:val="both"/>
        <w:rPr>
          <w:rFonts w:ascii="Arial" w:hAnsi="Arial" w:cs="Arial"/>
          <w:sz w:val="22"/>
          <w:szCs w:val="22"/>
        </w:rPr>
      </w:pPr>
      <w:r>
        <w:rPr>
          <w:rFonts w:ascii="Arial" w:hAnsi="Arial" w:cs="Arial"/>
          <w:sz w:val="22"/>
          <w:szCs w:val="22"/>
        </w:rPr>
        <w:t>Placing a</w:t>
      </w:r>
      <w:r w:rsidRPr="00435078">
        <w:rPr>
          <w:rFonts w:ascii="Arial" w:hAnsi="Arial" w:cs="Arial"/>
          <w:sz w:val="22"/>
          <w:szCs w:val="22"/>
        </w:rPr>
        <w:t xml:space="preserve"> fine</w:t>
      </w:r>
      <w:r w:rsidR="0073144D">
        <w:rPr>
          <w:rFonts w:ascii="Arial" w:hAnsi="Arial" w:cs="Arial"/>
          <w:sz w:val="22"/>
          <w:szCs w:val="22"/>
        </w:rPr>
        <w:t xml:space="preserve"> </w:t>
      </w:r>
      <w:r w:rsidRPr="00435078">
        <w:rPr>
          <w:rFonts w:ascii="Arial" w:hAnsi="Arial" w:cs="Arial"/>
          <w:sz w:val="22"/>
          <w:szCs w:val="22"/>
        </w:rPr>
        <w:t>mesh screen over opening windows an</w:t>
      </w:r>
      <w:r>
        <w:rPr>
          <w:rFonts w:ascii="Arial" w:hAnsi="Arial" w:cs="Arial"/>
          <w:sz w:val="22"/>
          <w:szCs w:val="22"/>
        </w:rPr>
        <w:t xml:space="preserve">d </w:t>
      </w:r>
      <w:r w:rsidRPr="00435078">
        <w:rPr>
          <w:rFonts w:ascii="Arial" w:hAnsi="Arial" w:cs="Arial"/>
          <w:sz w:val="22"/>
          <w:szCs w:val="22"/>
        </w:rPr>
        <w:t>ventilators</w:t>
      </w:r>
    </w:p>
    <w:p w14:paraId="47E4DDE6" w14:textId="77777777" w:rsidR="0000184D" w:rsidRDefault="0000184D" w:rsidP="00A93ED2">
      <w:pPr>
        <w:jc w:val="both"/>
        <w:rPr>
          <w:rFonts w:ascii="Arial" w:hAnsi="Arial" w:cs="Arial"/>
          <w:sz w:val="22"/>
          <w:szCs w:val="22"/>
        </w:rPr>
      </w:pPr>
    </w:p>
    <w:p w14:paraId="291AAABE" w14:textId="1910081E" w:rsidR="0000184D" w:rsidRPr="00435078" w:rsidRDefault="00D20E07" w:rsidP="00A93ED2">
      <w:pPr>
        <w:jc w:val="both"/>
        <w:rPr>
          <w:rFonts w:ascii="Arial" w:hAnsi="Arial" w:cs="Arial"/>
          <w:sz w:val="22"/>
          <w:szCs w:val="22"/>
        </w:rPr>
      </w:pPr>
      <w:r>
        <w:rPr>
          <w:rFonts w:ascii="Arial" w:hAnsi="Arial" w:cs="Arial"/>
          <w:sz w:val="22"/>
          <w:szCs w:val="22"/>
        </w:rPr>
        <w:t xml:space="preserve">Further guidance </w:t>
      </w:r>
      <w:r w:rsidR="0000184D">
        <w:rPr>
          <w:rFonts w:ascii="Arial" w:hAnsi="Arial" w:cs="Arial"/>
          <w:sz w:val="22"/>
          <w:szCs w:val="22"/>
        </w:rPr>
        <w:t xml:space="preserve">relating to the control and management of pests </w:t>
      </w:r>
      <w:r>
        <w:rPr>
          <w:rFonts w:ascii="Arial" w:hAnsi="Arial" w:cs="Arial"/>
          <w:sz w:val="22"/>
          <w:szCs w:val="22"/>
        </w:rPr>
        <w:t xml:space="preserve">is detailed in the </w:t>
      </w:r>
      <w:r w:rsidR="0000184D">
        <w:rPr>
          <w:rFonts w:ascii="Arial" w:hAnsi="Arial" w:cs="Arial"/>
          <w:sz w:val="22"/>
          <w:szCs w:val="22"/>
        </w:rPr>
        <w:t xml:space="preserve">section </w:t>
      </w:r>
      <w:r w:rsidR="0073144D">
        <w:rPr>
          <w:rFonts w:ascii="Arial" w:hAnsi="Arial" w:cs="Arial"/>
          <w:sz w:val="22"/>
          <w:szCs w:val="22"/>
        </w:rPr>
        <w:t xml:space="preserve">below </w:t>
      </w:r>
      <w:r w:rsidR="0000184D">
        <w:rPr>
          <w:rFonts w:ascii="Arial" w:hAnsi="Arial" w:cs="Arial"/>
          <w:sz w:val="22"/>
          <w:szCs w:val="22"/>
        </w:rPr>
        <w:t xml:space="preserve">titled </w:t>
      </w:r>
      <w:r w:rsidR="00A93ED2">
        <w:rPr>
          <w:rFonts w:ascii="Arial" w:hAnsi="Arial" w:cs="Arial"/>
          <w:sz w:val="22"/>
          <w:szCs w:val="22"/>
        </w:rPr>
        <w:t>“</w:t>
      </w:r>
      <w:r w:rsidR="0000184D" w:rsidRPr="00435078">
        <w:rPr>
          <w:rFonts w:ascii="Arial" w:hAnsi="Arial" w:cs="Arial"/>
          <w:i/>
          <w:iCs/>
          <w:sz w:val="22"/>
          <w:szCs w:val="22"/>
        </w:rPr>
        <w:t>Management of specific pest</w:t>
      </w:r>
      <w:r w:rsidR="00226F4D">
        <w:rPr>
          <w:rFonts w:ascii="Arial" w:hAnsi="Arial" w:cs="Arial"/>
          <w:i/>
          <w:iCs/>
          <w:sz w:val="22"/>
          <w:szCs w:val="22"/>
        </w:rPr>
        <w:t>s</w:t>
      </w:r>
      <w:r w:rsidR="00A93ED2">
        <w:rPr>
          <w:rFonts w:ascii="Arial" w:hAnsi="Arial" w:cs="Arial"/>
          <w:i/>
          <w:iCs/>
          <w:sz w:val="22"/>
          <w:szCs w:val="22"/>
        </w:rPr>
        <w:t>”</w:t>
      </w:r>
      <w:r w:rsidR="0000184D">
        <w:rPr>
          <w:rFonts w:ascii="Arial" w:hAnsi="Arial" w:cs="Arial"/>
          <w:sz w:val="22"/>
          <w:szCs w:val="22"/>
        </w:rPr>
        <w:t>.</w:t>
      </w:r>
    </w:p>
    <w:p w14:paraId="0A11271A" w14:textId="77777777" w:rsidR="00DD2462" w:rsidRDefault="00DD2462" w:rsidP="00A93ED2">
      <w:pPr>
        <w:jc w:val="both"/>
        <w:rPr>
          <w:rFonts w:ascii="Arial" w:hAnsi="Arial" w:cs="Arial"/>
          <w:sz w:val="22"/>
          <w:szCs w:val="22"/>
        </w:rPr>
      </w:pPr>
    </w:p>
    <w:p w14:paraId="28803231" w14:textId="09C4F472" w:rsidR="007B6D77" w:rsidRDefault="007B6D77" w:rsidP="00A93ED2">
      <w:pPr>
        <w:jc w:val="both"/>
        <w:rPr>
          <w:rFonts w:ascii="Arial" w:hAnsi="Arial" w:cs="Arial"/>
          <w:b/>
          <w:bCs/>
        </w:rPr>
      </w:pPr>
      <w:r>
        <w:rPr>
          <w:rFonts w:ascii="Arial" w:hAnsi="Arial" w:cs="Arial"/>
          <w:b/>
          <w:bCs/>
        </w:rPr>
        <w:t>Requesting support</w:t>
      </w:r>
    </w:p>
    <w:p w14:paraId="30265B9C" w14:textId="77777777" w:rsidR="007B6D77" w:rsidRDefault="007B6D77" w:rsidP="00A93ED2">
      <w:pPr>
        <w:jc w:val="both"/>
        <w:rPr>
          <w:rFonts w:ascii="Arial" w:hAnsi="Arial" w:cs="Arial"/>
          <w:b/>
          <w:bCs/>
        </w:rPr>
      </w:pPr>
    </w:p>
    <w:p w14:paraId="422ABF5E" w14:textId="666D6076" w:rsidR="000357F4" w:rsidRPr="00A04437" w:rsidRDefault="00D202D5" w:rsidP="00A93ED2">
      <w:pPr>
        <w:jc w:val="both"/>
        <w:rPr>
          <w:rFonts w:ascii="Arial" w:hAnsi="Arial" w:cs="Arial"/>
          <w:sz w:val="22"/>
          <w:szCs w:val="22"/>
        </w:rPr>
      </w:pPr>
      <w:r>
        <w:rPr>
          <w:rFonts w:ascii="Arial" w:hAnsi="Arial" w:cs="Arial"/>
          <w:sz w:val="22"/>
          <w:szCs w:val="22"/>
        </w:rPr>
        <w:t xml:space="preserve">Any evidence of pests </w:t>
      </w:r>
      <w:r w:rsidR="00C64050">
        <w:rPr>
          <w:rFonts w:ascii="Arial" w:hAnsi="Arial" w:cs="Arial"/>
          <w:sz w:val="22"/>
          <w:szCs w:val="22"/>
        </w:rPr>
        <w:t>is</w:t>
      </w:r>
      <w:r>
        <w:rPr>
          <w:rFonts w:ascii="Arial" w:hAnsi="Arial" w:cs="Arial"/>
          <w:sz w:val="22"/>
          <w:szCs w:val="22"/>
        </w:rPr>
        <w:t xml:space="preserve"> to be reported as soon as p</w:t>
      </w:r>
      <w:r w:rsidR="00DD131C">
        <w:rPr>
          <w:rFonts w:ascii="Arial" w:hAnsi="Arial" w:cs="Arial"/>
          <w:sz w:val="22"/>
          <w:szCs w:val="22"/>
        </w:rPr>
        <w:t>ossible</w:t>
      </w:r>
      <w:r>
        <w:rPr>
          <w:rFonts w:ascii="Arial" w:hAnsi="Arial" w:cs="Arial"/>
          <w:sz w:val="22"/>
          <w:szCs w:val="22"/>
        </w:rPr>
        <w:t xml:space="preserve"> to the Practice Manager </w:t>
      </w:r>
      <w:r w:rsidR="000357F4">
        <w:rPr>
          <w:rFonts w:ascii="Arial" w:hAnsi="Arial" w:cs="Arial"/>
          <w:sz w:val="22"/>
          <w:szCs w:val="22"/>
        </w:rPr>
        <w:t xml:space="preserve">(or </w:t>
      </w:r>
      <w:r w:rsidR="005A24F8">
        <w:rPr>
          <w:rFonts w:ascii="Arial" w:hAnsi="Arial" w:cs="Arial"/>
          <w:sz w:val="22"/>
          <w:szCs w:val="22"/>
        </w:rPr>
        <w:t>D</w:t>
      </w:r>
      <w:r w:rsidR="000357F4">
        <w:rPr>
          <w:rFonts w:ascii="Arial" w:hAnsi="Arial" w:cs="Arial"/>
          <w:sz w:val="22"/>
          <w:szCs w:val="22"/>
        </w:rPr>
        <w:t xml:space="preserve">eputy in their absence) </w:t>
      </w:r>
      <w:r>
        <w:rPr>
          <w:rFonts w:ascii="Arial" w:hAnsi="Arial" w:cs="Arial"/>
          <w:sz w:val="22"/>
          <w:szCs w:val="22"/>
        </w:rPr>
        <w:t xml:space="preserve">who will contact a commercial pest controller </w:t>
      </w:r>
      <w:r w:rsidR="000357F4">
        <w:rPr>
          <w:rFonts w:ascii="Arial" w:hAnsi="Arial" w:cs="Arial"/>
          <w:sz w:val="22"/>
          <w:szCs w:val="22"/>
        </w:rPr>
        <w:t>as soon as</w:t>
      </w:r>
      <w:r w:rsidR="005A24F8">
        <w:rPr>
          <w:rFonts w:ascii="Arial" w:hAnsi="Arial" w:cs="Arial"/>
          <w:sz w:val="22"/>
          <w:szCs w:val="22"/>
        </w:rPr>
        <w:t xml:space="preserve"> they can</w:t>
      </w:r>
      <w:r w:rsidR="00D20E07">
        <w:rPr>
          <w:rFonts w:ascii="Arial" w:hAnsi="Arial" w:cs="Arial"/>
          <w:sz w:val="22"/>
          <w:szCs w:val="22"/>
        </w:rPr>
        <w:t>. They will</w:t>
      </w:r>
      <w:r w:rsidR="000357F4">
        <w:rPr>
          <w:rFonts w:ascii="Arial" w:hAnsi="Arial" w:cs="Arial"/>
          <w:sz w:val="22"/>
          <w:szCs w:val="22"/>
        </w:rPr>
        <w:t xml:space="preserve"> </w:t>
      </w:r>
      <w:r w:rsidR="005A24F8">
        <w:rPr>
          <w:rFonts w:ascii="Arial" w:hAnsi="Arial" w:cs="Arial"/>
          <w:sz w:val="22"/>
          <w:szCs w:val="22"/>
        </w:rPr>
        <w:t>ask them to</w:t>
      </w:r>
      <w:r w:rsidR="00C64050">
        <w:rPr>
          <w:rFonts w:ascii="Arial" w:hAnsi="Arial" w:cs="Arial"/>
          <w:sz w:val="22"/>
          <w:szCs w:val="22"/>
        </w:rPr>
        <w:t xml:space="preserve"> attend to</w:t>
      </w:r>
      <w:r>
        <w:rPr>
          <w:rFonts w:ascii="Arial" w:hAnsi="Arial" w:cs="Arial"/>
          <w:sz w:val="22"/>
          <w:szCs w:val="22"/>
        </w:rPr>
        <w:t xml:space="preserve"> </w:t>
      </w:r>
      <w:r w:rsidR="002E1D51">
        <w:rPr>
          <w:rFonts w:ascii="Arial" w:hAnsi="Arial" w:cs="Arial"/>
          <w:sz w:val="22"/>
          <w:szCs w:val="22"/>
        </w:rPr>
        <w:t xml:space="preserve">undertake the appropriate measures. </w:t>
      </w:r>
    </w:p>
    <w:p w14:paraId="61B5869F" w14:textId="77777777" w:rsidR="00C64050" w:rsidRDefault="00C64050" w:rsidP="00A93ED2">
      <w:pPr>
        <w:jc w:val="both"/>
        <w:rPr>
          <w:rFonts w:ascii="Arial" w:hAnsi="Arial" w:cs="Arial"/>
          <w:sz w:val="22"/>
          <w:szCs w:val="22"/>
        </w:rPr>
      </w:pPr>
    </w:p>
    <w:p w14:paraId="0E739ACD" w14:textId="7E4433A3" w:rsidR="007B6D77" w:rsidRDefault="00C64050" w:rsidP="00A93ED2">
      <w:pPr>
        <w:jc w:val="both"/>
        <w:rPr>
          <w:rFonts w:ascii="Arial" w:hAnsi="Arial" w:cs="Arial"/>
          <w:sz w:val="22"/>
          <w:szCs w:val="22"/>
        </w:rPr>
      </w:pPr>
      <w:r>
        <w:rPr>
          <w:rFonts w:ascii="Arial" w:hAnsi="Arial" w:cs="Arial"/>
          <w:sz w:val="22"/>
          <w:szCs w:val="22"/>
        </w:rPr>
        <w:t>Any attendance by a p</w:t>
      </w:r>
      <w:r w:rsidRPr="00DD2462">
        <w:rPr>
          <w:rFonts w:ascii="Arial" w:hAnsi="Arial" w:cs="Arial"/>
          <w:sz w:val="22"/>
          <w:szCs w:val="22"/>
        </w:rPr>
        <w:t>est control contractor</w:t>
      </w:r>
      <w:r>
        <w:rPr>
          <w:rFonts w:ascii="Arial" w:hAnsi="Arial" w:cs="Arial"/>
          <w:sz w:val="22"/>
          <w:szCs w:val="22"/>
        </w:rPr>
        <w:t xml:space="preserve"> will result in the</w:t>
      </w:r>
      <w:r w:rsidR="005A24F8">
        <w:rPr>
          <w:rFonts w:ascii="Arial" w:hAnsi="Arial" w:cs="Arial"/>
          <w:sz w:val="22"/>
          <w:szCs w:val="22"/>
        </w:rPr>
        <w:t>ir</w:t>
      </w:r>
      <w:r>
        <w:rPr>
          <w:rFonts w:ascii="Arial" w:hAnsi="Arial" w:cs="Arial"/>
          <w:sz w:val="22"/>
          <w:szCs w:val="22"/>
        </w:rPr>
        <w:t xml:space="preserve"> providing a report. This will detail </w:t>
      </w:r>
      <w:r w:rsidR="000357F4">
        <w:rPr>
          <w:rFonts w:ascii="Arial" w:hAnsi="Arial" w:cs="Arial"/>
          <w:sz w:val="22"/>
          <w:szCs w:val="22"/>
        </w:rPr>
        <w:t xml:space="preserve">the </w:t>
      </w:r>
      <w:r w:rsidRPr="00DD2462">
        <w:rPr>
          <w:rFonts w:ascii="Arial" w:hAnsi="Arial" w:cs="Arial"/>
          <w:sz w:val="22"/>
          <w:szCs w:val="22"/>
        </w:rPr>
        <w:t xml:space="preserve">date and time of the visit, </w:t>
      </w:r>
      <w:r w:rsidR="00DD131C">
        <w:rPr>
          <w:rFonts w:ascii="Arial" w:hAnsi="Arial" w:cs="Arial"/>
          <w:sz w:val="22"/>
          <w:szCs w:val="22"/>
        </w:rPr>
        <w:t xml:space="preserve">the </w:t>
      </w:r>
      <w:r w:rsidRPr="00DD2462">
        <w:rPr>
          <w:rFonts w:ascii="Arial" w:hAnsi="Arial" w:cs="Arial"/>
          <w:sz w:val="22"/>
          <w:szCs w:val="22"/>
        </w:rPr>
        <w:t>areas or locations inspected</w:t>
      </w:r>
      <w:r w:rsidR="000357F4">
        <w:rPr>
          <w:rFonts w:ascii="Arial" w:hAnsi="Arial" w:cs="Arial"/>
          <w:sz w:val="22"/>
          <w:szCs w:val="22"/>
        </w:rPr>
        <w:t xml:space="preserve"> and t</w:t>
      </w:r>
      <w:r w:rsidRPr="00DD2462">
        <w:rPr>
          <w:rFonts w:ascii="Arial" w:hAnsi="Arial" w:cs="Arial"/>
          <w:sz w:val="22"/>
          <w:szCs w:val="22"/>
        </w:rPr>
        <w:t xml:space="preserve">reated, </w:t>
      </w:r>
      <w:r w:rsidR="00DD131C">
        <w:rPr>
          <w:rFonts w:ascii="Arial" w:hAnsi="Arial" w:cs="Arial"/>
          <w:sz w:val="22"/>
          <w:szCs w:val="22"/>
        </w:rPr>
        <w:t xml:space="preserve">the </w:t>
      </w:r>
      <w:r w:rsidRPr="00DD2462">
        <w:rPr>
          <w:rFonts w:ascii="Arial" w:hAnsi="Arial" w:cs="Arial"/>
          <w:sz w:val="22"/>
          <w:szCs w:val="22"/>
        </w:rPr>
        <w:t>pest activity</w:t>
      </w:r>
      <w:r w:rsidR="00DD131C">
        <w:rPr>
          <w:rFonts w:ascii="Arial" w:hAnsi="Arial" w:cs="Arial"/>
          <w:sz w:val="22"/>
          <w:szCs w:val="22"/>
        </w:rPr>
        <w:t xml:space="preserve"> </w:t>
      </w:r>
      <w:r w:rsidRPr="00DD2462">
        <w:rPr>
          <w:rFonts w:ascii="Arial" w:hAnsi="Arial" w:cs="Arial"/>
          <w:sz w:val="22"/>
          <w:szCs w:val="22"/>
        </w:rPr>
        <w:t>identified, any treatment/work completed</w:t>
      </w:r>
      <w:r w:rsidR="009C2019">
        <w:rPr>
          <w:rFonts w:ascii="Arial" w:hAnsi="Arial" w:cs="Arial"/>
          <w:sz w:val="22"/>
          <w:szCs w:val="22"/>
        </w:rPr>
        <w:t>,</w:t>
      </w:r>
      <w:r w:rsidRPr="00DD2462">
        <w:rPr>
          <w:rFonts w:ascii="Arial" w:hAnsi="Arial" w:cs="Arial"/>
          <w:sz w:val="22"/>
          <w:szCs w:val="22"/>
        </w:rPr>
        <w:t xml:space="preserve"> and next steps and recommendations (</w:t>
      </w:r>
      <w:proofErr w:type="spellStart"/>
      <w:r w:rsidRPr="00DD2462">
        <w:rPr>
          <w:rFonts w:ascii="Arial" w:hAnsi="Arial" w:cs="Arial"/>
          <w:sz w:val="22"/>
          <w:szCs w:val="22"/>
        </w:rPr>
        <w:t>ie</w:t>
      </w:r>
      <w:proofErr w:type="spellEnd"/>
      <w:r w:rsidRPr="00DD2462">
        <w:rPr>
          <w:rFonts w:ascii="Arial" w:hAnsi="Arial" w:cs="Arial"/>
          <w:sz w:val="22"/>
          <w:szCs w:val="22"/>
        </w:rPr>
        <w:t>.</w:t>
      </w:r>
      <w:r w:rsidR="00A93ED2">
        <w:rPr>
          <w:rFonts w:ascii="Arial" w:hAnsi="Arial" w:cs="Arial"/>
          <w:sz w:val="22"/>
          <w:szCs w:val="22"/>
        </w:rPr>
        <w:t xml:space="preserve"> </w:t>
      </w:r>
      <w:r w:rsidRPr="00DD2462">
        <w:rPr>
          <w:rFonts w:ascii="Arial" w:hAnsi="Arial" w:cs="Arial"/>
          <w:sz w:val="22"/>
          <w:szCs w:val="22"/>
        </w:rPr>
        <w:t>proofing or housekeeping).</w:t>
      </w:r>
      <w:r w:rsidR="000357F4">
        <w:rPr>
          <w:rFonts w:ascii="Arial" w:hAnsi="Arial" w:cs="Arial"/>
          <w:sz w:val="22"/>
          <w:szCs w:val="22"/>
        </w:rPr>
        <w:t xml:space="preserve"> </w:t>
      </w:r>
    </w:p>
    <w:p w14:paraId="55A350AB" w14:textId="77777777" w:rsidR="007B6D77" w:rsidRDefault="007B6D77" w:rsidP="00A93ED2">
      <w:pPr>
        <w:jc w:val="both"/>
        <w:rPr>
          <w:rFonts w:ascii="Arial" w:hAnsi="Arial" w:cs="Arial"/>
          <w:sz w:val="22"/>
          <w:szCs w:val="22"/>
        </w:rPr>
      </w:pPr>
    </w:p>
    <w:p w14:paraId="49C5FD58" w14:textId="141B7B94" w:rsidR="007B6D77" w:rsidRPr="00BA361E" w:rsidRDefault="007B6D77" w:rsidP="00A93ED2">
      <w:pPr>
        <w:jc w:val="both"/>
        <w:rPr>
          <w:rFonts w:ascii="Arial" w:hAnsi="Arial" w:cs="Arial"/>
          <w:b/>
          <w:bCs/>
        </w:rPr>
      </w:pPr>
      <w:r w:rsidRPr="00BA361E">
        <w:rPr>
          <w:rFonts w:ascii="Arial" w:hAnsi="Arial" w:cs="Arial"/>
          <w:b/>
          <w:bCs/>
        </w:rPr>
        <w:t>Health and safety requirements</w:t>
      </w:r>
      <w:r w:rsidR="0008742C">
        <w:rPr>
          <w:rFonts w:ascii="Arial" w:hAnsi="Arial" w:cs="Arial"/>
          <w:b/>
          <w:bCs/>
        </w:rPr>
        <w:t xml:space="preserve"> and risk management</w:t>
      </w:r>
    </w:p>
    <w:p w14:paraId="4B950790" w14:textId="77777777" w:rsidR="007B6D77" w:rsidRDefault="007B6D77" w:rsidP="00A93ED2">
      <w:pPr>
        <w:jc w:val="both"/>
        <w:rPr>
          <w:rFonts w:ascii="Arial" w:hAnsi="Arial" w:cs="Arial"/>
          <w:sz w:val="22"/>
          <w:szCs w:val="22"/>
        </w:rPr>
      </w:pPr>
    </w:p>
    <w:p w14:paraId="37058854" w14:textId="197DFEC3" w:rsidR="007B6D77" w:rsidRDefault="007B6D77" w:rsidP="00A93ED2">
      <w:pPr>
        <w:jc w:val="both"/>
        <w:rPr>
          <w:rFonts w:ascii="Arial" w:hAnsi="Arial" w:cs="Arial"/>
          <w:sz w:val="22"/>
          <w:szCs w:val="22"/>
        </w:rPr>
      </w:pPr>
      <w:r>
        <w:rPr>
          <w:rFonts w:ascii="Arial" w:hAnsi="Arial" w:cs="Arial"/>
          <w:sz w:val="22"/>
          <w:szCs w:val="22"/>
        </w:rPr>
        <w:t xml:space="preserve">Prior to any treatment, the pest control contractor will </w:t>
      </w:r>
      <w:r w:rsidRPr="007B6D77">
        <w:rPr>
          <w:rFonts w:ascii="Arial" w:hAnsi="Arial" w:cs="Arial"/>
          <w:sz w:val="22"/>
          <w:szCs w:val="22"/>
        </w:rPr>
        <w:t>create a physical barrier or display appropriate signage/warning notices where</w:t>
      </w:r>
      <w:r>
        <w:rPr>
          <w:rFonts w:ascii="Arial" w:hAnsi="Arial" w:cs="Arial"/>
          <w:sz w:val="22"/>
          <w:szCs w:val="22"/>
        </w:rPr>
        <w:t xml:space="preserve"> </w:t>
      </w:r>
      <w:r w:rsidRPr="007B6D77">
        <w:rPr>
          <w:rFonts w:ascii="Arial" w:hAnsi="Arial" w:cs="Arial"/>
          <w:sz w:val="22"/>
          <w:szCs w:val="22"/>
        </w:rPr>
        <w:t xml:space="preserve">insecticidal dusts have been used, barring entry until </w:t>
      </w:r>
      <w:r w:rsidR="00DD131C">
        <w:rPr>
          <w:rFonts w:ascii="Arial" w:hAnsi="Arial" w:cs="Arial"/>
          <w:sz w:val="22"/>
          <w:szCs w:val="22"/>
        </w:rPr>
        <w:t xml:space="preserve">the </w:t>
      </w:r>
      <w:r w:rsidRPr="007B6D77">
        <w:rPr>
          <w:rFonts w:ascii="Arial" w:hAnsi="Arial" w:cs="Arial"/>
          <w:sz w:val="22"/>
          <w:szCs w:val="22"/>
        </w:rPr>
        <w:t>products and</w:t>
      </w:r>
      <w:r>
        <w:rPr>
          <w:rFonts w:ascii="Arial" w:hAnsi="Arial" w:cs="Arial"/>
          <w:sz w:val="22"/>
          <w:szCs w:val="22"/>
        </w:rPr>
        <w:t xml:space="preserve"> </w:t>
      </w:r>
      <w:r w:rsidRPr="007B6D77">
        <w:rPr>
          <w:rFonts w:ascii="Arial" w:hAnsi="Arial" w:cs="Arial"/>
          <w:sz w:val="22"/>
          <w:szCs w:val="22"/>
        </w:rPr>
        <w:t>contaminants have settled</w:t>
      </w:r>
      <w:r>
        <w:rPr>
          <w:rFonts w:ascii="Arial" w:hAnsi="Arial" w:cs="Arial"/>
          <w:sz w:val="22"/>
          <w:szCs w:val="22"/>
        </w:rPr>
        <w:t>.</w:t>
      </w:r>
      <w:r w:rsidR="00A93ED2">
        <w:rPr>
          <w:rFonts w:ascii="Arial" w:hAnsi="Arial" w:cs="Arial"/>
          <w:sz w:val="22"/>
          <w:szCs w:val="22"/>
        </w:rPr>
        <w:t xml:space="preserve"> </w:t>
      </w:r>
      <w:r w:rsidRPr="007B6D77">
        <w:rPr>
          <w:rFonts w:ascii="Arial" w:hAnsi="Arial" w:cs="Arial"/>
          <w:sz w:val="22"/>
          <w:szCs w:val="22"/>
        </w:rPr>
        <w:t xml:space="preserve"> </w:t>
      </w:r>
      <w:r>
        <w:rPr>
          <w:rFonts w:ascii="Arial" w:hAnsi="Arial" w:cs="Arial"/>
          <w:sz w:val="22"/>
          <w:szCs w:val="22"/>
        </w:rPr>
        <w:t>Likewise, should there be instances whe</w:t>
      </w:r>
      <w:r w:rsidR="00DD131C">
        <w:rPr>
          <w:rFonts w:ascii="Arial" w:hAnsi="Arial" w:cs="Arial"/>
          <w:sz w:val="22"/>
          <w:szCs w:val="22"/>
        </w:rPr>
        <w:t>n</w:t>
      </w:r>
      <w:r>
        <w:rPr>
          <w:rFonts w:ascii="Arial" w:hAnsi="Arial" w:cs="Arial"/>
          <w:sz w:val="22"/>
          <w:szCs w:val="22"/>
        </w:rPr>
        <w:t xml:space="preserve"> there is a local solution, such as using ant powder or fly/wasp spray</w:t>
      </w:r>
      <w:r w:rsidR="00DD131C">
        <w:rPr>
          <w:rFonts w:ascii="Arial" w:hAnsi="Arial" w:cs="Arial"/>
          <w:sz w:val="22"/>
          <w:szCs w:val="22"/>
        </w:rPr>
        <w:t>,</w:t>
      </w:r>
      <w:r>
        <w:rPr>
          <w:rFonts w:ascii="Arial" w:hAnsi="Arial" w:cs="Arial"/>
          <w:sz w:val="22"/>
          <w:szCs w:val="22"/>
        </w:rPr>
        <w:t xml:space="preserve"> then a dynamic risk assessment will be undertaken, staff </w:t>
      </w:r>
      <w:r w:rsidR="00D20E07">
        <w:rPr>
          <w:rFonts w:ascii="Arial" w:hAnsi="Arial" w:cs="Arial"/>
          <w:sz w:val="22"/>
          <w:szCs w:val="22"/>
        </w:rPr>
        <w:t xml:space="preserve">will be </w:t>
      </w:r>
      <w:r>
        <w:rPr>
          <w:rFonts w:ascii="Arial" w:hAnsi="Arial" w:cs="Arial"/>
          <w:sz w:val="22"/>
          <w:szCs w:val="22"/>
        </w:rPr>
        <w:t xml:space="preserve">briefed and </w:t>
      </w:r>
      <w:r w:rsidR="00D20E07">
        <w:rPr>
          <w:rFonts w:ascii="Arial" w:hAnsi="Arial" w:cs="Arial"/>
          <w:sz w:val="22"/>
          <w:szCs w:val="22"/>
        </w:rPr>
        <w:t xml:space="preserve">any </w:t>
      </w:r>
      <w:r>
        <w:rPr>
          <w:rFonts w:ascii="Arial" w:hAnsi="Arial" w:cs="Arial"/>
          <w:sz w:val="22"/>
          <w:szCs w:val="22"/>
        </w:rPr>
        <w:t>action</w:t>
      </w:r>
      <w:r w:rsidR="00D20E07">
        <w:rPr>
          <w:rFonts w:ascii="Arial" w:hAnsi="Arial" w:cs="Arial"/>
          <w:sz w:val="22"/>
          <w:szCs w:val="22"/>
        </w:rPr>
        <w:t>s</w:t>
      </w:r>
      <w:r>
        <w:rPr>
          <w:rFonts w:ascii="Arial" w:hAnsi="Arial" w:cs="Arial"/>
          <w:sz w:val="22"/>
          <w:szCs w:val="22"/>
        </w:rPr>
        <w:t xml:space="preserve"> taken.</w:t>
      </w:r>
    </w:p>
    <w:p w14:paraId="7C3EDB24" w14:textId="77777777" w:rsidR="007B6D77" w:rsidRDefault="007B6D77" w:rsidP="00A93ED2">
      <w:pPr>
        <w:jc w:val="both"/>
        <w:rPr>
          <w:rFonts w:ascii="Arial" w:hAnsi="Arial" w:cs="Arial"/>
          <w:sz w:val="22"/>
          <w:szCs w:val="22"/>
        </w:rPr>
      </w:pPr>
    </w:p>
    <w:p w14:paraId="2855B833" w14:textId="43ECEE01" w:rsidR="0008742C" w:rsidRPr="00435078" w:rsidRDefault="007B6D77" w:rsidP="00A93ED2">
      <w:pPr>
        <w:jc w:val="both"/>
        <w:rPr>
          <w:rFonts w:ascii="Arial" w:hAnsi="Arial" w:cs="Arial"/>
          <w:sz w:val="22"/>
          <w:szCs w:val="22"/>
        </w:rPr>
      </w:pPr>
      <w:r w:rsidRPr="002E1D51">
        <w:rPr>
          <w:rFonts w:ascii="Arial" w:hAnsi="Arial" w:cs="Arial"/>
          <w:sz w:val="22"/>
          <w:szCs w:val="22"/>
        </w:rPr>
        <w:t xml:space="preserve">All </w:t>
      </w:r>
      <w:r w:rsidR="00D20E07" w:rsidRPr="002E1D51">
        <w:rPr>
          <w:rFonts w:ascii="Arial" w:hAnsi="Arial" w:cs="Arial"/>
          <w:sz w:val="22"/>
          <w:szCs w:val="22"/>
        </w:rPr>
        <w:t>pest</w:t>
      </w:r>
      <w:r w:rsidR="00D20E07">
        <w:rPr>
          <w:rFonts w:ascii="Arial" w:hAnsi="Arial" w:cs="Arial"/>
          <w:sz w:val="22"/>
          <w:szCs w:val="22"/>
        </w:rPr>
        <w:t xml:space="preserve">icides </w:t>
      </w:r>
      <w:r w:rsidRPr="002E1D51">
        <w:rPr>
          <w:rFonts w:ascii="Arial" w:hAnsi="Arial" w:cs="Arial"/>
          <w:sz w:val="22"/>
          <w:szCs w:val="22"/>
        </w:rPr>
        <w:t xml:space="preserve">used </w:t>
      </w:r>
      <w:r>
        <w:rPr>
          <w:rFonts w:ascii="Arial" w:hAnsi="Arial" w:cs="Arial"/>
          <w:sz w:val="22"/>
          <w:szCs w:val="22"/>
        </w:rPr>
        <w:t xml:space="preserve">by the </w:t>
      </w:r>
      <w:r w:rsidR="0008419F">
        <w:rPr>
          <w:rFonts w:ascii="Arial" w:hAnsi="Arial" w:cs="Arial"/>
          <w:sz w:val="22"/>
          <w:szCs w:val="22"/>
        </w:rPr>
        <w:t>Practice</w:t>
      </w:r>
      <w:r w:rsidR="00D20E07">
        <w:rPr>
          <w:rFonts w:ascii="Arial" w:hAnsi="Arial" w:cs="Arial"/>
          <w:sz w:val="22"/>
          <w:szCs w:val="22"/>
        </w:rPr>
        <w:t xml:space="preserve"> or </w:t>
      </w:r>
      <w:r>
        <w:rPr>
          <w:rFonts w:ascii="Arial" w:hAnsi="Arial" w:cs="Arial"/>
          <w:sz w:val="22"/>
          <w:szCs w:val="22"/>
        </w:rPr>
        <w:t>contractor</w:t>
      </w:r>
      <w:r w:rsidR="0008419F">
        <w:rPr>
          <w:rFonts w:ascii="Arial" w:hAnsi="Arial" w:cs="Arial"/>
          <w:sz w:val="22"/>
          <w:szCs w:val="22"/>
        </w:rPr>
        <w:t>(s)</w:t>
      </w:r>
      <w:r>
        <w:rPr>
          <w:rFonts w:ascii="Arial" w:hAnsi="Arial" w:cs="Arial"/>
          <w:sz w:val="22"/>
          <w:szCs w:val="22"/>
        </w:rPr>
        <w:t xml:space="preserve"> </w:t>
      </w:r>
      <w:r w:rsidRPr="002E1D51">
        <w:rPr>
          <w:rFonts w:ascii="Arial" w:hAnsi="Arial" w:cs="Arial"/>
          <w:sz w:val="22"/>
          <w:szCs w:val="22"/>
        </w:rPr>
        <w:t>will be approved in accordanc</w:t>
      </w:r>
      <w:r>
        <w:rPr>
          <w:rFonts w:ascii="Arial" w:hAnsi="Arial" w:cs="Arial"/>
          <w:sz w:val="22"/>
          <w:szCs w:val="22"/>
        </w:rPr>
        <w:t xml:space="preserve">e </w:t>
      </w:r>
      <w:r w:rsidRPr="002E1D51">
        <w:rPr>
          <w:rFonts w:ascii="Arial" w:hAnsi="Arial" w:cs="Arial"/>
          <w:sz w:val="22"/>
          <w:szCs w:val="22"/>
        </w:rPr>
        <w:t>with</w:t>
      </w:r>
      <w:r>
        <w:rPr>
          <w:rFonts w:ascii="Arial" w:hAnsi="Arial" w:cs="Arial"/>
          <w:sz w:val="22"/>
          <w:szCs w:val="22"/>
        </w:rPr>
        <w:t xml:space="preserve"> </w:t>
      </w:r>
      <w:hyperlink r:id="rId121" w:history="1">
        <w:r w:rsidRPr="00A93ED2">
          <w:rPr>
            <w:rStyle w:val="Hyperlink"/>
            <w:rFonts w:ascii="Arial" w:hAnsi="Arial" w:cs="Arial"/>
            <w:b/>
            <w:bCs/>
            <w:sz w:val="22"/>
            <w:szCs w:val="22"/>
            <w:u w:val="none"/>
          </w:rPr>
          <w:t>The Control of Pesticides Regulations (COPR) 1986</w:t>
        </w:r>
      </w:hyperlink>
      <w:r w:rsidR="00A93ED2" w:rsidRPr="00A93ED2">
        <w:rPr>
          <w:rStyle w:val="FootnoteReference"/>
          <w:rFonts w:ascii="Arial" w:hAnsi="Arial" w:cs="Arial"/>
          <w:sz w:val="22"/>
          <w:szCs w:val="22"/>
        </w:rPr>
        <w:footnoteReference w:id="96"/>
      </w:r>
      <w:r w:rsidRPr="00A93ED2">
        <w:rPr>
          <w:rFonts w:ascii="Arial" w:hAnsi="Arial" w:cs="Arial"/>
          <w:b/>
          <w:bCs/>
          <w:sz w:val="22"/>
          <w:szCs w:val="22"/>
        </w:rPr>
        <w:t xml:space="preserve"> </w:t>
      </w:r>
      <w:r>
        <w:rPr>
          <w:rFonts w:ascii="Arial" w:hAnsi="Arial" w:cs="Arial"/>
          <w:sz w:val="22"/>
          <w:szCs w:val="22"/>
        </w:rPr>
        <w:t>and</w:t>
      </w:r>
      <w:r w:rsidR="00E4368B">
        <w:rPr>
          <w:rFonts w:ascii="Arial" w:hAnsi="Arial" w:cs="Arial"/>
          <w:sz w:val="22"/>
          <w:szCs w:val="22"/>
        </w:rPr>
        <w:t xml:space="preserve"> the</w:t>
      </w:r>
      <w:r>
        <w:rPr>
          <w:rFonts w:ascii="Arial" w:hAnsi="Arial" w:cs="Arial"/>
          <w:sz w:val="22"/>
          <w:szCs w:val="22"/>
        </w:rPr>
        <w:t xml:space="preserve"> </w:t>
      </w:r>
      <w:hyperlink r:id="rId122" w:history="1">
        <w:r w:rsidRPr="00A93ED2">
          <w:rPr>
            <w:rStyle w:val="Hyperlink"/>
            <w:rFonts w:ascii="Arial" w:hAnsi="Arial" w:cs="Arial"/>
            <w:b/>
            <w:bCs/>
            <w:u w:val="none"/>
          </w:rPr>
          <w:t>Control of Substances Hazardous to Health (COSHH) Regulations 2002</w:t>
        </w:r>
      </w:hyperlink>
      <w:r w:rsidR="00A93ED2" w:rsidRPr="00A93ED2">
        <w:rPr>
          <w:rStyle w:val="FootnoteReference"/>
          <w:sz w:val="28"/>
          <w:szCs w:val="28"/>
        </w:rPr>
        <w:footnoteReference w:id="97"/>
      </w:r>
      <w:r>
        <w:rPr>
          <w:rFonts w:ascii="Arial" w:hAnsi="Arial" w:cs="Arial"/>
          <w:sz w:val="22"/>
          <w:szCs w:val="22"/>
        </w:rPr>
        <w:t>.</w:t>
      </w:r>
      <w:r w:rsidR="0008742C">
        <w:rPr>
          <w:rFonts w:ascii="Arial" w:hAnsi="Arial" w:cs="Arial"/>
          <w:sz w:val="22"/>
          <w:szCs w:val="22"/>
        </w:rPr>
        <w:t xml:space="preserve"> </w:t>
      </w:r>
      <w:r w:rsidR="00E95C5E">
        <w:rPr>
          <w:rFonts w:ascii="Arial" w:hAnsi="Arial" w:cs="Arial"/>
          <w:sz w:val="22"/>
          <w:szCs w:val="22"/>
        </w:rPr>
        <w:t xml:space="preserve">The </w:t>
      </w:r>
      <w:r w:rsidR="0008742C" w:rsidRPr="00435078">
        <w:rPr>
          <w:rFonts w:ascii="Arial" w:hAnsi="Arial" w:cs="Arial"/>
          <w:sz w:val="22"/>
          <w:szCs w:val="22"/>
        </w:rPr>
        <w:t xml:space="preserve">Health and Safety Executive </w:t>
      </w:r>
      <w:hyperlink r:id="rId123" w:history="1">
        <w:r w:rsidR="0008742C" w:rsidRPr="00A93ED2">
          <w:rPr>
            <w:rStyle w:val="Hyperlink"/>
            <w:rFonts w:ascii="Arial" w:hAnsi="Arial" w:cs="Arial"/>
            <w:b/>
            <w:bCs/>
            <w:sz w:val="22"/>
            <w:szCs w:val="22"/>
            <w:u w:val="none"/>
          </w:rPr>
          <w:t>Control of Pesticides Relations (COPR)</w:t>
        </w:r>
      </w:hyperlink>
      <w:r w:rsidR="0008742C" w:rsidRPr="00435078">
        <w:rPr>
          <w:rFonts w:ascii="Arial" w:hAnsi="Arial" w:cs="Arial"/>
          <w:sz w:val="22"/>
          <w:szCs w:val="22"/>
        </w:rPr>
        <w:t xml:space="preserve"> </w:t>
      </w:r>
      <w:r w:rsidR="0008742C">
        <w:rPr>
          <w:rFonts w:ascii="Arial" w:hAnsi="Arial" w:cs="Arial"/>
          <w:sz w:val="22"/>
          <w:szCs w:val="22"/>
        </w:rPr>
        <w:t>details further information.</w:t>
      </w:r>
    </w:p>
    <w:p w14:paraId="33AE0C9C" w14:textId="77777777" w:rsidR="0008742C" w:rsidRDefault="0008742C" w:rsidP="00A93ED2">
      <w:pPr>
        <w:jc w:val="both"/>
        <w:rPr>
          <w:rFonts w:ascii="Arial" w:hAnsi="Arial" w:cs="Arial"/>
          <w:sz w:val="22"/>
          <w:szCs w:val="22"/>
        </w:rPr>
      </w:pPr>
    </w:p>
    <w:p w14:paraId="06E95BE1" w14:textId="55818D2D" w:rsidR="00C64050" w:rsidRDefault="00C64050" w:rsidP="00A93ED2">
      <w:pPr>
        <w:jc w:val="both"/>
        <w:rPr>
          <w:rFonts w:ascii="Arial" w:hAnsi="Arial" w:cs="Arial"/>
          <w:sz w:val="22"/>
          <w:szCs w:val="22"/>
        </w:rPr>
      </w:pPr>
      <w:r>
        <w:rPr>
          <w:rFonts w:ascii="Arial" w:hAnsi="Arial" w:cs="Arial"/>
          <w:sz w:val="22"/>
          <w:szCs w:val="22"/>
        </w:rPr>
        <w:t xml:space="preserve">Should there be a need for ongoing maintenance, a risk assessment </w:t>
      </w:r>
      <w:r w:rsidR="00D20E07">
        <w:rPr>
          <w:rFonts w:ascii="Arial" w:hAnsi="Arial" w:cs="Arial"/>
          <w:sz w:val="22"/>
          <w:szCs w:val="22"/>
        </w:rPr>
        <w:t xml:space="preserve">will </w:t>
      </w:r>
      <w:r>
        <w:rPr>
          <w:rFonts w:ascii="Arial" w:hAnsi="Arial" w:cs="Arial"/>
          <w:sz w:val="22"/>
          <w:szCs w:val="22"/>
        </w:rPr>
        <w:t>be undertaken to mitigate any issues that may compromise the health and safety of both staff and service users. Risk management will also include the pest controller</w:t>
      </w:r>
      <w:r w:rsidR="00DD131C">
        <w:rPr>
          <w:rFonts w:ascii="Arial" w:hAnsi="Arial" w:cs="Arial"/>
          <w:sz w:val="22"/>
          <w:szCs w:val="22"/>
        </w:rPr>
        <w:t>’</w:t>
      </w:r>
      <w:r>
        <w:rPr>
          <w:rFonts w:ascii="Arial" w:hAnsi="Arial" w:cs="Arial"/>
          <w:sz w:val="22"/>
          <w:szCs w:val="22"/>
        </w:rPr>
        <w:t>s recommendations</w:t>
      </w:r>
      <w:r w:rsidR="000357F4">
        <w:rPr>
          <w:rFonts w:ascii="Arial" w:hAnsi="Arial" w:cs="Arial"/>
          <w:sz w:val="22"/>
          <w:szCs w:val="22"/>
        </w:rPr>
        <w:t xml:space="preserve"> such</w:t>
      </w:r>
      <w:r>
        <w:rPr>
          <w:rFonts w:ascii="Arial" w:hAnsi="Arial" w:cs="Arial"/>
          <w:sz w:val="22"/>
          <w:szCs w:val="22"/>
        </w:rPr>
        <w:t xml:space="preserve"> as </w:t>
      </w:r>
      <w:r w:rsidR="000357F4">
        <w:rPr>
          <w:rFonts w:ascii="Arial" w:hAnsi="Arial" w:cs="Arial"/>
          <w:sz w:val="22"/>
          <w:szCs w:val="22"/>
        </w:rPr>
        <w:t xml:space="preserve">staff </w:t>
      </w:r>
      <w:r>
        <w:rPr>
          <w:rFonts w:ascii="Arial" w:hAnsi="Arial" w:cs="Arial"/>
          <w:sz w:val="22"/>
          <w:szCs w:val="22"/>
        </w:rPr>
        <w:t>awareness training</w:t>
      </w:r>
      <w:r w:rsidR="00D20E07">
        <w:rPr>
          <w:rFonts w:ascii="Arial" w:hAnsi="Arial" w:cs="Arial"/>
          <w:sz w:val="22"/>
          <w:szCs w:val="22"/>
        </w:rPr>
        <w:t xml:space="preserve"> or remedial actions.</w:t>
      </w:r>
    </w:p>
    <w:p w14:paraId="10748D18" w14:textId="77777777" w:rsidR="0008742C" w:rsidRDefault="0008742C" w:rsidP="00A93ED2">
      <w:pPr>
        <w:jc w:val="both"/>
        <w:rPr>
          <w:rFonts w:ascii="Arial" w:hAnsi="Arial" w:cs="Arial"/>
          <w:sz w:val="22"/>
          <w:szCs w:val="22"/>
        </w:rPr>
      </w:pPr>
    </w:p>
    <w:p w14:paraId="55E439CC" w14:textId="6289D05E" w:rsidR="0008742C" w:rsidRDefault="0008742C" w:rsidP="00A93ED2">
      <w:pPr>
        <w:jc w:val="both"/>
        <w:rPr>
          <w:rFonts w:ascii="Arial" w:hAnsi="Arial" w:cs="Arial"/>
          <w:sz w:val="22"/>
          <w:szCs w:val="22"/>
        </w:rPr>
      </w:pPr>
      <w:r>
        <w:rPr>
          <w:rFonts w:ascii="Arial" w:hAnsi="Arial" w:cs="Arial"/>
          <w:sz w:val="22"/>
          <w:szCs w:val="22"/>
        </w:rPr>
        <w:t>A template risk assessment and additional supporting guidance can be found in the</w:t>
      </w:r>
      <w:r w:rsidR="00334EBE">
        <w:rPr>
          <w:rFonts w:ascii="Arial" w:hAnsi="Arial" w:cs="Arial"/>
          <w:sz w:val="22"/>
          <w:szCs w:val="22"/>
        </w:rPr>
        <w:t xml:space="preserve"> </w:t>
      </w:r>
      <w:r w:rsidR="00A93ED2">
        <w:rPr>
          <w:rFonts w:ascii="Arial" w:hAnsi="Arial" w:cs="Arial"/>
          <w:sz w:val="22"/>
          <w:szCs w:val="22"/>
        </w:rPr>
        <w:t xml:space="preserve">Practice’s </w:t>
      </w:r>
      <w:r w:rsidR="00701E0B">
        <w:rPr>
          <w:rFonts w:ascii="Arial" w:hAnsi="Arial" w:cs="Arial"/>
          <w:sz w:val="22"/>
          <w:szCs w:val="22"/>
        </w:rPr>
        <w:t>Health</w:t>
      </w:r>
      <w:r w:rsidRPr="00334EBE">
        <w:rPr>
          <w:rFonts w:ascii="Arial" w:hAnsi="Arial" w:cs="Arial"/>
          <w:sz w:val="22"/>
          <w:szCs w:val="22"/>
        </w:rPr>
        <w:t>, Safety and Risk Management Handbook</w:t>
      </w:r>
      <w:r>
        <w:rPr>
          <w:rFonts w:ascii="Arial" w:hAnsi="Arial" w:cs="Arial"/>
          <w:sz w:val="22"/>
          <w:szCs w:val="22"/>
        </w:rPr>
        <w:t>.</w:t>
      </w:r>
    </w:p>
    <w:p w14:paraId="3678B435" w14:textId="77777777" w:rsidR="0008742C" w:rsidRDefault="0008742C" w:rsidP="00A93ED2">
      <w:pPr>
        <w:jc w:val="both"/>
        <w:rPr>
          <w:rFonts w:ascii="Arial" w:hAnsi="Arial" w:cs="Arial"/>
          <w:sz w:val="22"/>
          <w:szCs w:val="22"/>
        </w:rPr>
      </w:pPr>
    </w:p>
    <w:p w14:paraId="7EE26F68" w14:textId="0FAE1DC3" w:rsidR="0008742C" w:rsidRDefault="0008742C" w:rsidP="00A93ED2">
      <w:pPr>
        <w:jc w:val="both"/>
        <w:rPr>
          <w:rFonts w:ascii="Arial" w:hAnsi="Arial" w:cs="Arial"/>
          <w:b/>
          <w:bCs/>
        </w:rPr>
      </w:pPr>
      <w:r w:rsidRPr="002A37EE">
        <w:rPr>
          <w:rFonts w:ascii="Arial" w:hAnsi="Arial" w:cs="Arial"/>
          <w:b/>
          <w:bCs/>
        </w:rPr>
        <w:t>Further reading</w:t>
      </w:r>
    </w:p>
    <w:p w14:paraId="377CB29A" w14:textId="77777777" w:rsidR="00C64050" w:rsidRDefault="00C64050" w:rsidP="00A93ED2">
      <w:pPr>
        <w:jc w:val="both"/>
        <w:rPr>
          <w:rFonts w:ascii="Arial" w:hAnsi="Arial" w:cs="Arial"/>
          <w:sz w:val="22"/>
          <w:szCs w:val="22"/>
        </w:rPr>
      </w:pPr>
    </w:p>
    <w:p w14:paraId="23261A79" w14:textId="3EBB28F7" w:rsidR="00D20E07" w:rsidRPr="00A93ED2" w:rsidRDefault="00334EBE" w:rsidP="00A93ED2">
      <w:pPr>
        <w:pStyle w:val="ListParagraph"/>
        <w:numPr>
          <w:ilvl w:val="0"/>
          <w:numId w:val="68"/>
        </w:numPr>
        <w:ind w:left="426" w:hanging="426"/>
        <w:jc w:val="both"/>
        <w:rPr>
          <w:rFonts w:ascii="Arial" w:hAnsi="Arial" w:cs="Arial"/>
          <w:b/>
          <w:bCs/>
          <w:sz w:val="22"/>
          <w:szCs w:val="22"/>
        </w:rPr>
      </w:pPr>
      <w:hyperlink r:id="rId124" w:history="1">
        <w:r w:rsidRPr="00A93ED2">
          <w:rPr>
            <w:rStyle w:val="Hyperlink"/>
            <w:rFonts w:ascii="Arial" w:hAnsi="Arial" w:cs="Arial"/>
            <w:b/>
            <w:bCs/>
            <w:sz w:val="22"/>
            <w:szCs w:val="22"/>
            <w:u w:val="none"/>
          </w:rPr>
          <w:t>Regulation 15: Premises and equipment</w:t>
        </w:r>
      </w:hyperlink>
      <w:r w:rsidR="00A93ED2" w:rsidRPr="00A93ED2">
        <w:rPr>
          <w:rStyle w:val="FootnoteReference"/>
          <w:rFonts w:ascii="Arial" w:hAnsi="Arial" w:cs="Arial"/>
          <w:b/>
          <w:bCs/>
        </w:rPr>
        <w:footnoteReference w:id="98"/>
      </w:r>
    </w:p>
    <w:p w14:paraId="6D671E5F" w14:textId="65F69D51" w:rsidR="00D20E07" w:rsidRPr="00A93ED2" w:rsidRDefault="00D20E07" w:rsidP="00A93ED2">
      <w:pPr>
        <w:pStyle w:val="ListParagraph"/>
        <w:numPr>
          <w:ilvl w:val="0"/>
          <w:numId w:val="68"/>
        </w:numPr>
        <w:ind w:left="426" w:hanging="426"/>
        <w:jc w:val="both"/>
        <w:rPr>
          <w:rFonts w:ascii="Arial Narrow" w:hAnsi="Arial Narrow" w:cs="Arial"/>
          <w:b/>
          <w:bCs/>
          <w:sz w:val="18"/>
          <w:szCs w:val="18"/>
        </w:rPr>
      </w:pPr>
      <w:hyperlink r:id="rId125" w:history="1">
        <w:r w:rsidRPr="00A93ED2">
          <w:rPr>
            <w:rStyle w:val="Hyperlink"/>
            <w:rFonts w:ascii="Arial" w:hAnsi="Arial" w:cs="Arial"/>
            <w:b/>
            <w:bCs/>
            <w:sz w:val="22"/>
            <w:szCs w:val="22"/>
            <w:u w:val="none"/>
          </w:rPr>
          <w:t>British Pest Control Association</w:t>
        </w:r>
      </w:hyperlink>
      <w:r w:rsidR="00A93ED2" w:rsidRPr="00A93ED2">
        <w:rPr>
          <w:rStyle w:val="FootnoteReference"/>
          <w:rFonts w:ascii="Arial Narrow" w:hAnsi="Arial Narrow"/>
          <w:b/>
          <w:bCs/>
          <w:sz w:val="20"/>
          <w:szCs w:val="20"/>
        </w:rPr>
        <w:footnoteReference w:id="99"/>
      </w:r>
    </w:p>
    <w:p w14:paraId="5F35A714" w14:textId="461BD9DD" w:rsidR="000357F4" w:rsidRDefault="000357F4">
      <w:pPr>
        <w:rPr>
          <w:rFonts w:ascii="Arial" w:hAnsi="Arial" w:cs="Arial"/>
          <w:sz w:val="22"/>
          <w:szCs w:val="22"/>
        </w:rPr>
        <w:sectPr w:rsidR="000357F4" w:rsidSect="00FB32E4">
          <w:headerReference w:type="default" r:id="rId126"/>
          <w:footerReference w:type="even" r:id="rId127"/>
          <w:footerReference w:type="default" r:id="rId128"/>
          <w:pgSz w:w="11900" w:h="16820"/>
          <w:pgMar w:top="1134" w:right="1134" w:bottom="709" w:left="1134" w:header="720" w:footer="720" w:gutter="0"/>
          <w:cols w:space="720"/>
          <w:docGrid w:linePitch="360"/>
        </w:sectPr>
      </w:pPr>
    </w:p>
    <w:p w14:paraId="533C1A8E" w14:textId="73E765F8" w:rsidR="005A5000" w:rsidRDefault="005A5000" w:rsidP="005A5000">
      <w:pPr>
        <w:rPr>
          <w:rFonts w:ascii="Arial" w:hAnsi="Arial" w:cs="Arial"/>
          <w:b/>
          <w:bCs/>
        </w:rPr>
      </w:pPr>
      <w:r w:rsidRPr="00435078">
        <w:rPr>
          <w:rFonts w:ascii="Arial" w:hAnsi="Arial" w:cs="Arial"/>
          <w:b/>
          <w:bCs/>
        </w:rPr>
        <w:lastRenderedPageBreak/>
        <w:t>Management of specific pests</w:t>
      </w:r>
    </w:p>
    <w:p w14:paraId="2F258440" w14:textId="77777777" w:rsidR="002C6EC6" w:rsidRPr="00DD131C" w:rsidRDefault="002C6EC6" w:rsidP="005A5000">
      <w:pPr>
        <w:rPr>
          <w:rFonts w:ascii="Arial" w:hAnsi="Arial" w:cs="Arial"/>
          <w:b/>
          <w:bCs/>
        </w:rPr>
      </w:pPr>
    </w:p>
    <w:p w14:paraId="7FCEE9C1" w14:textId="7E3B1FAB" w:rsidR="002C6EC6" w:rsidRPr="00156F0C" w:rsidRDefault="002C6EC6" w:rsidP="002C6EC6">
      <w:pPr>
        <w:rPr>
          <w:rFonts w:ascii="Arial" w:hAnsi="Arial" w:cs="Arial"/>
          <w:b/>
          <w:bCs/>
          <w:sz w:val="22"/>
          <w:szCs w:val="22"/>
        </w:rPr>
      </w:pPr>
      <w:r w:rsidRPr="00DD131C">
        <w:rPr>
          <w:rFonts w:ascii="Arial" w:hAnsi="Arial" w:cs="Arial"/>
          <w:sz w:val="22"/>
          <w:szCs w:val="22"/>
        </w:rPr>
        <w:t xml:space="preserve">Sources: </w:t>
      </w:r>
      <w:hyperlink r:id="rId129" w:history="1">
        <w:r w:rsidRPr="00156F0C">
          <w:rPr>
            <w:rStyle w:val="Hyperlink"/>
            <w:rFonts w:ascii="Arial" w:hAnsi="Arial" w:cs="Arial"/>
            <w:b/>
            <w:bCs/>
            <w:color w:val="0070C0"/>
            <w:sz w:val="22"/>
            <w:szCs w:val="22"/>
            <w:u w:val="none"/>
          </w:rPr>
          <w:t>East London NHS FT</w:t>
        </w:r>
      </w:hyperlink>
      <w:r w:rsidRPr="00156F0C">
        <w:rPr>
          <w:rFonts w:ascii="Arial" w:hAnsi="Arial" w:cs="Arial"/>
          <w:b/>
          <w:bCs/>
          <w:sz w:val="22"/>
          <w:szCs w:val="22"/>
        </w:rPr>
        <w:t xml:space="preserve"> </w:t>
      </w:r>
      <w:r w:rsidRPr="00DD131C">
        <w:rPr>
          <w:rFonts w:ascii="Arial" w:hAnsi="Arial" w:cs="Arial"/>
          <w:sz w:val="22"/>
          <w:szCs w:val="22"/>
        </w:rPr>
        <w:t xml:space="preserve">and </w:t>
      </w:r>
      <w:hyperlink r:id="rId130" w:anchor="Ref" w:history="1">
        <w:r w:rsidRPr="00156F0C">
          <w:rPr>
            <w:rStyle w:val="Hyperlink"/>
            <w:rFonts w:ascii="Arial" w:hAnsi="Arial" w:cs="Arial"/>
            <w:b/>
            <w:bCs/>
            <w:sz w:val="22"/>
            <w:szCs w:val="22"/>
            <w:u w:val="none"/>
          </w:rPr>
          <w:t>Rotherham, Doncaster and South Humber NHS FT</w:t>
        </w:r>
      </w:hyperlink>
      <w:r w:rsidRPr="00156F0C">
        <w:rPr>
          <w:rFonts w:ascii="Arial" w:hAnsi="Arial" w:cs="Arial"/>
          <w:b/>
          <w:bCs/>
          <w:sz w:val="22"/>
          <w:szCs w:val="22"/>
        </w:rPr>
        <w:t xml:space="preserve"> pest control policies</w:t>
      </w:r>
    </w:p>
    <w:tbl>
      <w:tblPr>
        <w:tblStyle w:val="TableGrid"/>
        <w:tblW w:w="0" w:type="auto"/>
        <w:tblLayout w:type="fixed"/>
        <w:tblLook w:val="04A0" w:firstRow="1" w:lastRow="0" w:firstColumn="1" w:lastColumn="0" w:noHBand="0" w:noVBand="1"/>
      </w:tblPr>
      <w:tblGrid>
        <w:gridCol w:w="1555"/>
        <w:gridCol w:w="4063"/>
        <w:gridCol w:w="4063"/>
        <w:gridCol w:w="4064"/>
      </w:tblGrid>
      <w:tr w:rsidR="00156F0C" w:rsidRPr="00156F0C" w14:paraId="7970AE2D" w14:textId="77777777" w:rsidTr="00156F0C">
        <w:trPr>
          <w:trHeight w:val="397"/>
        </w:trPr>
        <w:tc>
          <w:tcPr>
            <w:tcW w:w="1555" w:type="dxa"/>
            <w:shd w:val="clear" w:color="auto" w:fill="800080"/>
            <w:vAlign w:val="center"/>
          </w:tcPr>
          <w:p w14:paraId="0CF7D159" w14:textId="375C9491" w:rsidR="00156F0C" w:rsidRPr="00156F0C" w:rsidRDefault="00156F0C" w:rsidP="00156F0C">
            <w:pPr>
              <w:rPr>
                <w:rFonts w:ascii="Arial" w:hAnsi="Arial" w:cs="Arial"/>
                <w:b/>
                <w:bCs/>
                <w:sz w:val="22"/>
                <w:szCs w:val="22"/>
              </w:rPr>
            </w:pPr>
            <w:r w:rsidRPr="00156F0C">
              <w:rPr>
                <w:rFonts w:ascii="Arial" w:hAnsi="Arial" w:cs="Arial"/>
                <w:b/>
                <w:bCs/>
                <w:sz w:val="22"/>
                <w:szCs w:val="22"/>
              </w:rPr>
              <w:t>Pest</w:t>
            </w:r>
          </w:p>
        </w:tc>
        <w:tc>
          <w:tcPr>
            <w:tcW w:w="4063" w:type="dxa"/>
            <w:shd w:val="clear" w:color="auto" w:fill="800080"/>
            <w:vAlign w:val="center"/>
          </w:tcPr>
          <w:p w14:paraId="1A26FFE0" w14:textId="7146FEC2" w:rsidR="00156F0C" w:rsidRPr="00156F0C" w:rsidRDefault="00156F0C" w:rsidP="00156F0C">
            <w:pPr>
              <w:rPr>
                <w:rFonts w:ascii="Arial" w:hAnsi="Arial" w:cs="Arial"/>
                <w:b/>
                <w:bCs/>
                <w:sz w:val="22"/>
                <w:szCs w:val="22"/>
              </w:rPr>
            </w:pPr>
            <w:r w:rsidRPr="00156F0C">
              <w:rPr>
                <w:rFonts w:ascii="Arial" w:hAnsi="Arial" w:cs="Arial"/>
                <w:b/>
                <w:bCs/>
                <w:sz w:val="22"/>
                <w:szCs w:val="22"/>
              </w:rPr>
              <w:t>Significance</w:t>
            </w:r>
          </w:p>
        </w:tc>
        <w:tc>
          <w:tcPr>
            <w:tcW w:w="4063" w:type="dxa"/>
            <w:shd w:val="clear" w:color="auto" w:fill="800080"/>
            <w:vAlign w:val="center"/>
          </w:tcPr>
          <w:p w14:paraId="65330538" w14:textId="3E03AA44" w:rsidR="00156F0C" w:rsidRPr="00156F0C" w:rsidRDefault="00156F0C" w:rsidP="00156F0C">
            <w:pPr>
              <w:rPr>
                <w:rFonts w:ascii="Arial" w:hAnsi="Arial" w:cs="Arial"/>
                <w:b/>
                <w:bCs/>
                <w:sz w:val="22"/>
                <w:szCs w:val="22"/>
              </w:rPr>
            </w:pPr>
            <w:r w:rsidRPr="00156F0C">
              <w:rPr>
                <w:rFonts w:ascii="Arial" w:hAnsi="Arial" w:cs="Arial"/>
                <w:b/>
                <w:bCs/>
                <w:sz w:val="22"/>
                <w:szCs w:val="22"/>
              </w:rPr>
              <w:t>Control</w:t>
            </w:r>
          </w:p>
        </w:tc>
        <w:tc>
          <w:tcPr>
            <w:tcW w:w="4064" w:type="dxa"/>
            <w:shd w:val="clear" w:color="auto" w:fill="800080"/>
            <w:vAlign w:val="center"/>
          </w:tcPr>
          <w:p w14:paraId="715C352B" w14:textId="139EC035" w:rsidR="00156F0C" w:rsidRPr="00156F0C" w:rsidRDefault="00156F0C" w:rsidP="00156F0C">
            <w:pPr>
              <w:rPr>
                <w:rFonts w:ascii="Arial" w:hAnsi="Arial" w:cs="Arial"/>
                <w:b/>
                <w:bCs/>
                <w:sz w:val="22"/>
                <w:szCs w:val="22"/>
              </w:rPr>
            </w:pPr>
            <w:r w:rsidRPr="00156F0C">
              <w:rPr>
                <w:rFonts w:ascii="Arial" w:hAnsi="Arial" w:cs="Arial"/>
                <w:b/>
                <w:bCs/>
                <w:sz w:val="22"/>
                <w:szCs w:val="22"/>
              </w:rPr>
              <w:t>Management</w:t>
            </w:r>
          </w:p>
        </w:tc>
      </w:tr>
      <w:tr w:rsidR="005A5000" w14:paraId="59E381FE" w14:textId="77777777" w:rsidTr="00156F0C">
        <w:trPr>
          <w:trHeight w:val="2948"/>
        </w:trPr>
        <w:tc>
          <w:tcPr>
            <w:tcW w:w="1555" w:type="dxa"/>
          </w:tcPr>
          <w:p w14:paraId="2D4E34B2" w14:textId="2CD4A0A2" w:rsidR="005A5000" w:rsidRPr="00435078" w:rsidRDefault="005A5000" w:rsidP="005A5000">
            <w:pPr>
              <w:rPr>
                <w:rFonts w:ascii="Arial" w:hAnsi="Arial" w:cs="Arial"/>
                <w:sz w:val="22"/>
                <w:szCs w:val="22"/>
              </w:rPr>
            </w:pPr>
            <w:r w:rsidRPr="005A5000">
              <w:rPr>
                <w:rFonts w:ascii="Arial" w:hAnsi="Arial" w:cs="Arial"/>
                <w:sz w:val="22"/>
                <w:szCs w:val="22"/>
              </w:rPr>
              <w:t>Houseflies</w:t>
            </w:r>
          </w:p>
        </w:tc>
        <w:tc>
          <w:tcPr>
            <w:tcW w:w="4063" w:type="dxa"/>
          </w:tcPr>
          <w:p w14:paraId="6DD4FF98" w14:textId="4F827577" w:rsidR="005A5000" w:rsidRDefault="005A5000" w:rsidP="00156F0C">
            <w:pPr>
              <w:jc w:val="both"/>
              <w:rPr>
                <w:rFonts w:ascii="Arial" w:hAnsi="Arial" w:cs="Arial"/>
                <w:sz w:val="22"/>
                <w:szCs w:val="22"/>
              </w:rPr>
            </w:pPr>
            <w:r w:rsidRPr="005A5000">
              <w:rPr>
                <w:rFonts w:ascii="Arial" w:hAnsi="Arial" w:cs="Arial"/>
                <w:sz w:val="22"/>
                <w:szCs w:val="22"/>
              </w:rPr>
              <w:t>Houseflies can transmit intestinal worms and their eggs are potential vectors of disease</w:t>
            </w:r>
            <w:r w:rsidR="00226F4D">
              <w:rPr>
                <w:rFonts w:ascii="Arial" w:hAnsi="Arial" w:cs="Arial"/>
                <w:sz w:val="22"/>
                <w:szCs w:val="22"/>
              </w:rPr>
              <w:t>s</w:t>
            </w:r>
            <w:r w:rsidRPr="005A5000">
              <w:rPr>
                <w:rFonts w:ascii="Arial" w:hAnsi="Arial" w:cs="Arial"/>
                <w:sz w:val="22"/>
                <w:szCs w:val="22"/>
              </w:rPr>
              <w:t xml:space="preserve"> such as</w:t>
            </w:r>
            <w:r>
              <w:rPr>
                <w:rFonts w:ascii="Arial" w:hAnsi="Arial" w:cs="Arial"/>
                <w:sz w:val="22"/>
                <w:szCs w:val="22"/>
              </w:rPr>
              <w:t xml:space="preserve"> </w:t>
            </w:r>
            <w:r w:rsidRPr="005A5000">
              <w:rPr>
                <w:rFonts w:ascii="Arial" w:hAnsi="Arial" w:cs="Arial"/>
                <w:sz w:val="22"/>
                <w:szCs w:val="22"/>
              </w:rPr>
              <w:t xml:space="preserve">dysentery, gastroenteritis, typhoid, cholera and tuberculosis. </w:t>
            </w:r>
          </w:p>
          <w:p w14:paraId="7FF83316" w14:textId="77777777" w:rsidR="005A5000" w:rsidRDefault="005A5000" w:rsidP="00156F0C">
            <w:pPr>
              <w:jc w:val="both"/>
              <w:rPr>
                <w:rFonts w:ascii="Arial" w:hAnsi="Arial" w:cs="Arial"/>
                <w:sz w:val="22"/>
                <w:szCs w:val="22"/>
              </w:rPr>
            </w:pPr>
          </w:p>
          <w:p w14:paraId="08984681" w14:textId="77777777" w:rsidR="005A5000" w:rsidRDefault="005A5000" w:rsidP="00156F0C">
            <w:pPr>
              <w:jc w:val="both"/>
              <w:rPr>
                <w:rFonts w:ascii="Arial" w:hAnsi="Arial" w:cs="Arial"/>
                <w:sz w:val="22"/>
                <w:szCs w:val="22"/>
              </w:rPr>
            </w:pPr>
            <w:r w:rsidRPr="005A5000">
              <w:rPr>
                <w:rFonts w:ascii="Arial" w:hAnsi="Arial" w:cs="Arial"/>
                <w:sz w:val="22"/>
                <w:szCs w:val="22"/>
              </w:rPr>
              <w:t>They will frequent and feed</w:t>
            </w:r>
            <w:r>
              <w:rPr>
                <w:rFonts w:ascii="Arial" w:hAnsi="Arial" w:cs="Arial"/>
                <w:sz w:val="22"/>
                <w:szCs w:val="22"/>
              </w:rPr>
              <w:t xml:space="preserve"> </w:t>
            </w:r>
            <w:r w:rsidRPr="005A5000">
              <w:rPr>
                <w:rFonts w:ascii="Arial" w:hAnsi="Arial" w:cs="Arial"/>
                <w:sz w:val="22"/>
                <w:szCs w:val="22"/>
              </w:rPr>
              <w:t>indiscriminately on any liquefiable solid food, putrefying material or food stored for human</w:t>
            </w:r>
            <w:r>
              <w:rPr>
                <w:rFonts w:ascii="Arial" w:hAnsi="Arial" w:cs="Arial"/>
                <w:sz w:val="22"/>
                <w:szCs w:val="22"/>
              </w:rPr>
              <w:t xml:space="preserve"> </w:t>
            </w:r>
            <w:r w:rsidRPr="005A5000">
              <w:rPr>
                <w:rFonts w:ascii="Arial" w:hAnsi="Arial" w:cs="Arial"/>
                <w:sz w:val="22"/>
                <w:szCs w:val="22"/>
              </w:rPr>
              <w:t>consumption.</w:t>
            </w:r>
          </w:p>
          <w:p w14:paraId="2C484F88" w14:textId="21F262CD" w:rsidR="005A5000" w:rsidRPr="00435078" w:rsidRDefault="005A5000" w:rsidP="00156F0C">
            <w:pPr>
              <w:jc w:val="both"/>
              <w:rPr>
                <w:rFonts w:ascii="Arial" w:hAnsi="Arial" w:cs="Arial"/>
                <w:sz w:val="22"/>
                <w:szCs w:val="22"/>
              </w:rPr>
            </w:pPr>
          </w:p>
        </w:tc>
        <w:tc>
          <w:tcPr>
            <w:tcW w:w="4063" w:type="dxa"/>
          </w:tcPr>
          <w:p w14:paraId="5B9E1A1F" w14:textId="77777777" w:rsidR="005A5000" w:rsidRDefault="005A5000" w:rsidP="00156F0C">
            <w:pPr>
              <w:jc w:val="both"/>
              <w:rPr>
                <w:rFonts w:ascii="Arial" w:hAnsi="Arial" w:cs="Arial"/>
                <w:sz w:val="22"/>
                <w:szCs w:val="22"/>
              </w:rPr>
            </w:pPr>
            <w:r w:rsidRPr="005A5000">
              <w:rPr>
                <w:rFonts w:ascii="Arial" w:hAnsi="Arial" w:cs="Arial"/>
                <w:sz w:val="22"/>
                <w:szCs w:val="22"/>
              </w:rPr>
              <w:t xml:space="preserve">Flies have rapid, prolific breeding habits and high mobility. </w:t>
            </w:r>
          </w:p>
          <w:p w14:paraId="65AC960F" w14:textId="77777777" w:rsidR="005A5000" w:rsidRDefault="005A5000" w:rsidP="00156F0C">
            <w:pPr>
              <w:jc w:val="both"/>
              <w:rPr>
                <w:rFonts w:ascii="Arial" w:hAnsi="Arial" w:cs="Arial"/>
                <w:sz w:val="22"/>
                <w:szCs w:val="22"/>
              </w:rPr>
            </w:pPr>
          </w:p>
          <w:p w14:paraId="553BF602" w14:textId="46FD9F98" w:rsidR="005A5000" w:rsidRDefault="005A5000" w:rsidP="00156F0C">
            <w:pPr>
              <w:jc w:val="both"/>
              <w:rPr>
                <w:rFonts w:ascii="Arial" w:hAnsi="Arial" w:cs="Arial"/>
                <w:sz w:val="22"/>
                <w:szCs w:val="22"/>
              </w:rPr>
            </w:pPr>
            <w:r w:rsidRPr="005A5000">
              <w:rPr>
                <w:rFonts w:ascii="Arial" w:hAnsi="Arial" w:cs="Arial"/>
                <w:sz w:val="22"/>
                <w:szCs w:val="22"/>
              </w:rPr>
              <w:t>To break the lifecycle, control</w:t>
            </w:r>
            <w:r>
              <w:rPr>
                <w:rFonts w:ascii="Arial" w:hAnsi="Arial" w:cs="Arial"/>
                <w:sz w:val="22"/>
                <w:szCs w:val="22"/>
              </w:rPr>
              <w:t xml:space="preserve"> </w:t>
            </w:r>
            <w:r w:rsidRPr="005A5000">
              <w:rPr>
                <w:rFonts w:ascii="Arial" w:hAnsi="Arial" w:cs="Arial"/>
                <w:sz w:val="22"/>
                <w:szCs w:val="22"/>
              </w:rPr>
              <w:t>measures should be directed against larva</w:t>
            </w:r>
            <w:r w:rsidR="009867EC">
              <w:rPr>
                <w:rFonts w:ascii="Arial" w:hAnsi="Arial" w:cs="Arial"/>
                <w:sz w:val="22"/>
                <w:szCs w:val="22"/>
              </w:rPr>
              <w:t xml:space="preserve">e </w:t>
            </w:r>
            <w:r w:rsidRPr="005A5000">
              <w:rPr>
                <w:rFonts w:ascii="Arial" w:hAnsi="Arial" w:cs="Arial"/>
                <w:sz w:val="22"/>
                <w:szCs w:val="22"/>
              </w:rPr>
              <w:t>and adult flies.</w:t>
            </w:r>
          </w:p>
          <w:p w14:paraId="423E1FF0" w14:textId="77777777" w:rsidR="008119DF" w:rsidRPr="005A5000" w:rsidRDefault="008119DF" w:rsidP="00156F0C">
            <w:pPr>
              <w:jc w:val="both"/>
              <w:rPr>
                <w:rFonts w:ascii="Arial" w:hAnsi="Arial" w:cs="Arial"/>
                <w:sz w:val="22"/>
                <w:szCs w:val="22"/>
              </w:rPr>
            </w:pPr>
          </w:p>
          <w:p w14:paraId="6D1FD717" w14:textId="77777777" w:rsidR="005A5000" w:rsidRDefault="005A5000" w:rsidP="00156F0C">
            <w:pPr>
              <w:jc w:val="both"/>
              <w:rPr>
                <w:rFonts w:ascii="Arial" w:hAnsi="Arial" w:cs="Arial"/>
                <w:b/>
                <w:bCs/>
                <w:sz w:val="22"/>
                <w:szCs w:val="22"/>
              </w:rPr>
            </w:pPr>
          </w:p>
        </w:tc>
        <w:tc>
          <w:tcPr>
            <w:tcW w:w="4064" w:type="dxa"/>
          </w:tcPr>
          <w:p w14:paraId="59EF39DC" w14:textId="77777777" w:rsidR="008119DF" w:rsidRDefault="008119DF" w:rsidP="00156F0C">
            <w:pPr>
              <w:jc w:val="both"/>
              <w:rPr>
                <w:rFonts w:ascii="Arial" w:hAnsi="Arial" w:cs="Arial"/>
                <w:sz w:val="22"/>
                <w:szCs w:val="22"/>
              </w:rPr>
            </w:pPr>
            <w:r w:rsidRPr="005A5000">
              <w:rPr>
                <w:rFonts w:ascii="Arial" w:hAnsi="Arial" w:cs="Arial"/>
                <w:sz w:val="22"/>
                <w:szCs w:val="22"/>
              </w:rPr>
              <w:t>Satisfactory hygiene is necessary to limit potential breeding sites and food sources.</w:t>
            </w:r>
          </w:p>
          <w:p w14:paraId="4343907F" w14:textId="77777777" w:rsidR="008119DF" w:rsidRDefault="008119DF" w:rsidP="00156F0C">
            <w:pPr>
              <w:jc w:val="both"/>
              <w:rPr>
                <w:rFonts w:ascii="Arial" w:hAnsi="Arial" w:cs="Arial"/>
                <w:sz w:val="22"/>
                <w:szCs w:val="22"/>
              </w:rPr>
            </w:pPr>
          </w:p>
          <w:p w14:paraId="264259F1" w14:textId="2613FDAD" w:rsidR="005A5000" w:rsidRPr="005A5000" w:rsidRDefault="005A5000" w:rsidP="00156F0C">
            <w:pPr>
              <w:jc w:val="both"/>
              <w:rPr>
                <w:rFonts w:ascii="Arial" w:hAnsi="Arial" w:cs="Arial"/>
                <w:sz w:val="22"/>
                <w:szCs w:val="22"/>
              </w:rPr>
            </w:pPr>
            <w:r w:rsidRPr="005A5000">
              <w:rPr>
                <w:rFonts w:ascii="Arial" w:hAnsi="Arial" w:cs="Arial"/>
                <w:sz w:val="22"/>
                <w:szCs w:val="22"/>
              </w:rPr>
              <w:t>Entry of flies into buildings can be prevented by</w:t>
            </w:r>
            <w:r w:rsidR="00DD131C">
              <w:rPr>
                <w:rFonts w:ascii="Arial" w:hAnsi="Arial" w:cs="Arial"/>
                <w:sz w:val="22"/>
                <w:szCs w:val="22"/>
              </w:rPr>
              <w:t xml:space="preserve"> a</w:t>
            </w:r>
            <w:r w:rsidRPr="005A5000">
              <w:rPr>
                <w:rFonts w:ascii="Arial" w:hAnsi="Arial" w:cs="Arial"/>
                <w:sz w:val="22"/>
                <w:szCs w:val="22"/>
              </w:rPr>
              <w:t xml:space="preserve"> 1.12mm mesh fly screen, air curtains, bead</w:t>
            </w:r>
            <w:r>
              <w:rPr>
                <w:rFonts w:ascii="Arial" w:hAnsi="Arial" w:cs="Arial"/>
                <w:sz w:val="22"/>
                <w:szCs w:val="22"/>
              </w:rPr>
              <w:t xml:space="preserve"> </w:t>
            </w:r>
            <w:r w:rsidRPr="005A5000">
              <w:rPr>
                <w:rFonts w:ascii="Arial" w:hAnsi="Arial" w:cs="Arial"/>
                <w:sz w:val="22"/>
                <w:szCs w:val="22"/>
              </w:rPr>
              <w:t>screens or self-closing door equipment with rubber seals.</w:t>
            </w:r>
          </w:p>
          <w:p w14:paraId="798B8084" w14:textId="77777777" w:rsidR="005A5000" w:rsidRDefault="005A5000" w:rsidP="00156F0C">
            <w:pPr>
              <w:jc w:val="both"/>
              <w:rPr>
                <w:rFonts w:ascii="Arial" w:hAnsi="Arial" w:cs="Arial"/>
                <w:b/>
                <w:bCs/>
                <w:sz w:val="22"/>
                <w:szCs w:val="22"/>
              </w:rPr>
            </w:pPr>
          </w:p>
        </w:tc>
      </w:tr>
      <w:tr w:rsidR="005A5000" w14:paraId="37EC516A" w14:textId="77777777" w:rsidTr="00156F0C">
        <w:trPr>
          <w:trHeight w:val="5329"/>
        </w:trPr>
        <w:tc>
          <w:tcPr>
            <w:tcW w:w="1555" w:type="dxa"/>
          </w:tcPr>
          <w:p w14:paraId="40C12C1F" w14:textId="1DB4E25F" w:rsidR="005A5000" w:rsidRDefault="005A5000" w:rsidP="005A5000">
            <w:pPr>
              <w:rPr>
                <w:rFonts w:ascii="Arial" w:hAnsi="Arial" w:cs="Arial"/>
                <w:b/>
                <w:bCs/>
                <w:sz w:val="22"/>
                <w:szCs w:val="22"/>
              </w:rPr>
            </w:pPr>
            <w:r w:rsidRPr="005A5000">
              <w:rPr>
                <w:rFonts w:ascii="Arial" w:hAnsi="Arial" w:cs="Arial"/>
                <w:sz w:val="22"/>
                <w:szCs w:val="22"/>
              </w:rPr>
              <w:t>Cockroaches</w:t>
            </w:r>
          </w:p>
        </w:tc>
        <w:tc>
          <w:tcPr>
            <w:tcW w:w="4063" w:type="dxa"/>
          </w:tcPr>
          <w:p w14:paraId="14077E4F" w14:textId="77777777" w:rsidR="005A5000" w:rsidRDefault="005A5000" w:rsidP="00156F0C">
            <w:pPr>
              <w:jc w:val="both"/>
              <w:rPr>
                <w:rFonts w:ascii="Arial" w:hAnsi="Arial" w:cs="Arial"/>
                <w:sz w:val="22"/>
                <w:szCs w:val="22"/>
              </w:rPr>
            </w:pPr>
            <w:r w:rsidRPr="005A5000">
              <w:rPr>
                <w:rFonts w:ascii="Arial" w:hAnsi="Arial" w:cs="Arial"/>
                <w:sz w:val="22"/>
                <w:szCs w:val="22"/>
              </w:rPr>
              <w:t>Cockroaches are common in premises associated with the production or handling of food.</w:t>
            </w:r>
          </w:p>
          <w:p w14:paraId="404EA953" w14:textId="77777777" w:rsidR="005A5000" w:rsidRDefault="005A5000" w:rsidP="00156F0C">
            <w:pPr>
              <w:jc w:val="both"/>
              <w:rPr>
                <w:rFonts w:ascii="Arial" w:hAnsi="Arial" w:cs="Arial"/>
                <w:sz w:val="22"/>
                <w:szCs w:val="22"/>
              </w:rPr>
            </w:pPr>
          </w:p>
          <w:p w14:paraId="089A9774" w14:textId="3EAD7738" w:rsidR="005A5000" w:rsidRDefault="005A5000" w:rsidP="00156F0C">
            <w:pPr>
              <w:jc w:val="both"/>
              <w:rPr>
                <w:rFonts w:ascii="Arial" w:hAnsi="Arial" w:cs="Arial"/>
                <w:sz w:val="22"/>
                <w:szCs w:val="22"/>
              </w:rPr>
            </w:pPr>
            <w:r w:rsidRPr="005A5000">
              <w:rPr>
                <w:rFonts w:ascii="Arial" w:hAnsi="Arial" w:cs="Arial"/>
                <w:sz w:val="22"/>
                <w:szCs w:val="22"/>
              </w:rPr>
              <w:t>Gregarious and nocturnal</w:t>
            </w:r>
            <w:r w:rsidR="00DD131C">
              <w:rPr>
                <w:rFonts w:ascii="Arial" w:hAnsi="Arial" w:cs="Arial"/>
                <w:sz w:val="22"/>
                <w:szCs w:val="22"/>
              </w:rPr>
              <w:t>,</w:t>
            </w:r>
            <w:r w:rsidRPr="005A5000">
              <w:rPr>
                <w:rFonts w:ascii="Arial" w:hAnsi="Arial" w:cs="Arial"/>
                <w:sz w:val="22"/>
                <w:szCs w:val="22"/>
              </w:rPr>
              <w:t xml:space="preserve"> they spend the day hiding in cracks and crevices around areas such as</w:t>
            </w:r>
            <w:r>
              <w:rPr>
                <w:rFonts w:ascii="Arial" w:hAnsi="Arial" w:cs="Arial"/>
                <w:sz w:val="22"/>
                <w:szCs w:val="22"/>
              </w:rPr>
              <w:t xml:space="preserve"> </w:t>
            </w:r>
            <w:r w:rsidRPr="005A5000">
              <w:rPr>
                <w:rFonts w:ascii="Arial" w:hAnsi="Arial" w:cs="Arial"/>
                <w:sz w:val="22"/>
                <w:szCs w:val="22"/>
              </w:rPr>
              <w:t xml:space="preserve">sinks, drains, cookers, the backs of cupboards and in refrigerator motor compartments. </w:t>
            </w:r>
          </w:p>
          <w:p w14:paraId="1F07E503" w14:textId="77777777" w:rsidR="005A5000" w:rsidRDefault="005A5000" w:rsidP="00156F0C">
            <w:pPr>
              <w:jc w:val="both"/>
              <w:rPr>
                <w:rFonts w:ascii="Arial" w:hAnsi="Arial" w:cs="Arial"/>
                <w:sz w:val="22"/>
                <w:szCs w:val="22"/>
              </w:rPr>
            </w:pPr>
          </w:p>
          <w:p w14:paraId="7E8558CA" w14:textId="47F86357" w:rsidR="005A5000" w:rsidRDefault="005A5000" w:rsidP="00156F0C">
            <w:pPr>
              <w:jc w:val="both"/>
              <w:rPr>
                <w:rFonts w:ascii="Arial" w:hAnsi="Arial" w:cs="Arial"/>
                <w:sz w:val="22"/>
                <w:szCs w:val="22"/>
              </w:rPr>
            </w:pPr>
            <w:r w:rsidRPr="005A5000">
              <w:rPr>
                <w:rFonts w:ascii="Arial" w:hAnsi="Arial" w:cs="Arial"/>
                <w:sz w:val="22"/>
                <w:szCs w:val="22"/>
              </w:rPr>
              <w:t>They</w:t>
            </w:r>
            <w:r>
              <w:rPr>
                <w:rFonts w:ascii="Arial" w:hAnsi="Arial" w:cs="Arial"/>
                <w:sz w:val="22"/>
                <w:szCs w:val="22"/>
              </w:rPr>
              <w:t xml:space="preserve"> </w:t>
            </w:r>
            <w:r w:rsidRPr="005A5000">
              <w:rPr>
                <w:rFonts w:ascii="Arial" w:hAnsi="Arial" w:cs="Arial"/>
                <w:sz w:val="22"/>
                <w:szCs w:val="22"/>
              </w:rPr>
              <w:t>favour buildings with service ducts and complex plumbing installations which allow them to travel</w:t>
            </w:r>
            <w:r>
              <w:rPr>
                <w:rFonts w:ascii="Arial" w:hAnsi="Arial" w:cs="Arial"/>
                <w:sz w:val="22"/>
                <w:szCs w:val="22"/>
              </w:rPr>
              <w:t xml:space="preserve"> </w:t>
            </w:r>
            <w:r w:rsidRPr="005A5000">
              <w:rPr>
                <w:rFonts w:ascii="Arial" w:hAnsi="Arial" w:cs="Arial"/>
                <w:sz w:val="22"/>
                <w:szCs w:val="22"/>
              </w:rPr>
              <w:t>freely.</w:t>
            </w:r>
          </w:p>
          <w:p w14:paraId="58CDAF75" w14:textId="77777777" w:rsidR="0073653A" w:rsidRDefault="0073653A" w:rsidP="00156F0C">
            <w:pPr>
              <w:jc w:val="both"/>
              <w:rPr>
                <w:rFonts w:ascii="Arial" w:hAnsi="Arial" w:cs="Arial"/>
                <w:sz w:val="22"/>
                <w:szCs w:val="22"/>
              </w:rPr>
            </w:pPr>
          </w:p>
          <w:p w14:paraId="4DC67DF3" w14:textId="77777777" w:rsidR="005A5000" w:rsidRDefault="005A5000" w:rsidP="00156F0C">
            <w:pPr>
              <w:jc w:val="both"/>
              <w:rPr>
                <w:rFonts w:ascii="Arial" w:hAnsi="Arial" w:cs="Arial"/>
                <w:b/>
                <w:bCs/>
                <w:sz w:val="22"/>
                <w:szCs w:val="22"/>
              </w:rPr>
            </w:pPr>
          </w:p>
        </w:tc>
        <w:tc>
          <w:tcPr>
            <w:tcW w:w="4063" w:type="dxa"/>
          </w:tcPr>
          <w:p w14:paraId="4EC0DAE6" w14:textId="77777777" w:rsidR="007B6D77" w:rsidRDefault="007B6D77" w:rsidP="00156F0C">
            <w:pPr>
              <w:jc w:val="both"/>
              <w:rPr>
                <w:rFonts w:ascii="Arial" w:hAnsi="Arial" w:cs="Arial"/>
                <w:sz w:val="22"/>
                <w:szCs w:val="22"/>
              </w:rPr>
            </w:pPr>
            <w:r>
              <w:rPr>
                <w:rFonts w:ascii="Arial" w:hAnsi="Arial" w:cs="Arial"/>
                <w:sz w:val="22"/>
                <w:szCs w:val="22"/>
              </w:rPr>
              <w:t>They</w:t>
            </w:r>
            <w:r w:rsidRPr="005A5000">
              <w:rPr>
                <w:rFonts w:ascii="Arial" w:hAnsi="Arial" w:cs="Arial"/>
                <w:sz w:val="22"/>
                <w:szCs w:val="22"/>
              </w:rPr>
              <w:t xml:space="preserve"> are potential vectors of diseases such as dysentery, gastroenteritis,</w:t>
            </w:r>
            <w:r>
              <w:rPr>
                <w:rFonts w:ascii="Arial" w:hAnsi="Arial" w:cs="Arial"/>
                <w:sz w:val="22"/>
                <w:szCs w:val="22"/>
              </w:rPr>
              <w:t xml:space="preserve"> t</w:t>
            </w:r>
            <w:r w:rsidRPr="005A5000">
              <w:rPr>
                <w:rFonts w:ascii="Arial" w:hAnsi="Arial" w:cs="Arial"/>
                <w:sz w:val="22"/>
                <w:szCs w:val="22"/>
              </w:rPr>
              <w:t xml:space="preserve">yphoid and poliomyelitis. </w:t>
            </w:r>
          </w:p>
          <w:p w14:paraId="579A8B2F" w14:textId="77777777" w:rsidR="007B6D77" w:rsidRDefault="007B6D77" w:rsidP="00156F0C">
            <w:pPr>
              <w:jc w:val="both"/>
              <w:rPr>
                <w:rFonts w:ascii="Arial" w:hAnsi="Arial" w:cs="Arial"/>
                <w:sz w:val="22"/>
                <w:szCs w:val="22"/>
              </w:rPr>
            </w:pPr>
          </w:p>
          <w:p w14:paraId="5EDA7DE9" w14:textId="77777777" w:rsidR="007B6D77" w:rsidRDefault="007B6D77" w:rsidP="00156F0C">
            <w:pPr>
              <w:jc w:val="both"/>
              <w:rPr>
                <w:rFonts w:ascii="Arial" w:hAnsi="Arial" w:cs="Arial"/>
                <w:sz w:val="22"/>
                <w:szCs w:val="22"/>
              </w:rPr>
            </w:pPr>
            <w:r w:rsidRPr="005A5000">
              <w:rPr>
                <w:rFonts w:ascii="Arial" w:hAnsi="Arial" w:cs="Arial"/>
                <w:sz w:val="22"/>
                <w:szCs w:val="22"/>
              </w:rPr>
              <w:t>Their diet is omnivorous and includes fermenting substances, soiled</w:t>
            </w:r>
            <w:r>
              <w:rPr>
                <w:rFonts w:ascii="Arial" w:hAnsi="Arial" w:cs="Arial"/>
                <w:sz w:val="22"/>
                <w:szCs w:val="22"/>
              </w:rPr>
              <w:t xml:space="preserve"> </w:t>
            </w:r>
            <w:r w:rsidRPr="005A5000">
              <w:rPr>
                <w:rFonts w:ascii="Arial" w:hAnsi="Arial" w:cs="Arial"/>
                <w:sz w:val="22"/>
                <w:szCs w:val="22"/>
              </w:rPr>
              <w:t xml:space="preserve">dressings, hair, leather, parchment, wallpaper, faeces and food for human consumption. </w:t>
            </w:r>
          </w:p>
          <w:p w14:paraId="7F1D4CCD" w14:textId="77777777" w:rsidR="007B6D77" w:rsidRDefault="007B6D77" w:rsidP="00156F0C">
            <w:pPr>
              <w:jc w:val="both"/>
              <w:rPr>
                <w:rFonts w:ascii="Arial" w:hAnsi="Arial" w:cs="Arial"/>
                <w:sz w:val="22"/>
                <w:szCs w:val="22"/>
              </w:rPr>
            </w:pPr>
          </w:p>
          <w:p w14:paraId="221849AA" w14:textId="33DF84C7" w:rsidR="007B6D77" w:rsidRPr="005A5000" w:rsidRDefault="007B6D77" w:rsidP="00156F0C">
            <w:pPr>
              <w:jc w:val="both"/>
              <w:rPr>
                <w:rFonts w:ascii="Arial" w:hAnsi="Arial" w:cs="Arial"/>
                <w:sz w:val="22"/>
                <w:szCs w:val="22"/>
              </w:rPr>
            </w:pPr>
            <w:r w:rsidRPr="005A5000">
              <w:rPr>
                <w:rFonts w:ascii="Arial" w:hAnsi="Arial" w:cs="Arial"/>
                <w:sz w:val="22"/>
                <w:szCs w:val="22"/>
              </w:rPr>
              <w:t>The</w:t>
            </w:r>
            <w:r>
              <w:rPr>
                <w:rFonts w:ascii="Arial" w:hAnsi="Arial" w:cs="Arial"/>
                <w:sz w:val="22"/>
                <w:szCs w:val="22"/>
              </w:rPr>
              <w:t xml:space="preserve"> </w:t>
            </w:r>
            <w:r w:rsidRPr="005A5000">
              <w:rPr>
                <w:rFonts w:ascii="Arial" w:hAnsi="Arial" w:cs="Arial"/>
                <w:sz w:val="22"/>
                <w:szCs w:val="22"/>
              </w:rPr>
              <w:t>latter may be contaminated either by the mechanical transfer of causative agents of disease from</w:t>
            </w:r>
            <w:r>
              <w:rPr>
                <w:rFonts w:ascii="Arial" w:hAnsi="Arial" w:cs="Arial"/>
                <w:sz w:val="22"/>
                <w:szCs w:val="22"/>
              </w:rPr>
              <w:t xml:space="preserve"> </w:t>
            </w:r>
            <w:r w:rsidRPr="005A5000">
              <w:rPr>
                <w:rFonts w:ascii="Arial" w:hAnsi="Arial" w:cs="Arial"/>
                <w:sz w:val="22"/>
                <w:szCs w:val="22"/>
              </w:rPr>
              <w:t>the insect</w:t>
            </w:r>
            <w:r w:rsidR="00322FE1">
              <w:rPr>
                <w:rFonts w:ascii="Arial" w:hAnsi="Arial" w:cs="Arial"/>
                <w:sz w:val="22"/>
                <w:szCs w:val="22"/>
              </w:rPr>
              <w:t>’</w:t>
            </w:r>
            <w:r w:rsidRPr="005A5000">
              <w:rPr>
                <w:rFonts w:ascii="Arial" w:hAnsi="Arial" w:cs="Arial"/>
                <w:sz w:val="22"/>
                <w:szCs w:val="22"/>
              </w:rPr>
              <w:t>s body or by transmission in the faeces.</w:t>
            </w:r>
          </w:p>
          <w:p w14:paraId="0A609BC2" w14:textId="77777777" w:rsidR="007B6D77" w:rsidRDefault="007B6D77" w:rsidP="00156F0C">
            <w:pPr>
              <w:jc w:val="both"/>
              <w:rPr>
                <w:rFonts w:ascii="Arial" w:hAnsi="Arial" w:cs="Arial"/>
                <w:sz w:val="22"/>
                <w:szCs w:val="22"/>
              </w:rPr>
            </w:pPr>
          </w:p>
          <w:p w14:paraId="350E853E" w14:textId="350F16C8" w:rsidR="008119DF" w:rsidRDefault="008119DF" w:rsidP="00156F0C">
            <w:pPr>
              <w:jc w:val="both"/>
              <w:rPr>
                <w:rFonts w:ascii="Arial" w:hAnsi="Arial" w:cs="Arial"/>
                <w:sz w:val="22"/>
                <w:szCs w:val="22"/>
              </w:rPr>
            </w:pPr>
          </w:p>
          <w:p w14:paraId="52DAA134" w14:textId="77777777" w:rsidR="0073653A" w:rsidRDefault="0073653A" w:rsidP="00156F0C">
            <w:pPr>
              <w:jc w:val="both"/>
              <w:rPr>
                <w:rFonts w:ascii="Arial" w:hAnsi="Arial" w:cs="Arial"/>
                <w:b/>
                <w:bCs/>
                <w:sz w:val="22"/>
                <w:szCs w:val="22"/>
              </w:rPr>
            </w:pPr>
          </w:p>
        </w:tc>
        <w:tc>
          <w:tcPr>
            <w:tcW w:w="4064" w:type="dxa"/>
          </w:tcPr>
          <w:p w14:paraId="7E6FFCF0" w14:textId="77777777" w:rsidR="008119DF" w:rsidRDefault="008119DF" w:rsidP="00156F0C">
            <w:pPr>
              <w:jc w:val="both"/>
              <w:rPr>
                <w:rFonts w:ascii="Arial" w:hAnsi="Arial" w:cs="Arial"/>
                <w:sz w:val="22"/>
                <w:szCs w:val="22"/>
              </w:rPr>
            </w:pPr>
            <w:r w:rsidRPr="005A5000">
              <w:rPr>
                <w:rFonts w:ascii="Arial" w:hAnsi="Arial" w:cs="Arial"/>
                <w:sz w:val="22"/>
                <w:szCs w:val="22"/>
              </w:rPr>
              <w:t>All sightings and other evidence of their presence should be reported to the</w:t>
            </w:r>
            <w:r>
              <w:rPr>
                <w:rFonts w:ascii="Arial" w:hAnsi="Arial" w:cs="Arial"/>
                <w:sz w:val="22"/>
                <w:szCs w:val="22"/>
              </w:rPr>
              <w:t xml:space="preserve"> Practice Manager.</w:t>
            </w:r>
          </w:p>
          <w:p w14:paraId="2F3C2EB3" w14:textId="77777777" w:rsidR="007B6D77" w:rsidRDefault="007B6D77" w:rsidP="00156F0C">
            <w:pPr>
              <w:jc w:val="both"/>
              <w:rPr>
                <w:rFonts w:ascii="Arial" w:hAnsi="Arial" w:cs="Arial"/>
                <w:sz w:val="22"/>
                <w:szCs w:val="22"/>
              </w:rPr>
            </w:pPr>
          </w:p>
          <w:p w14:paraId="0C05DC63" w14:textId="4F815606" w:rsidR="007B6D77" w:rsidRDefault="007B6D77" w:rsidP="00156F0C">
            <w:pPr>
              <w:jc w:val="both"/>
              <w:rPr>
                <w:rFonts w:ascii="Arial" w:hAnsi="Arial" w:cs="Arial"/>
                <w:sz w:val="22"/>
                <w:szCs w:val="22"/>
              </w:rPr>
            </w:pPr>
            <w:r w:rsidRPr="005A5000">
              <w:rPr>
                <w:rFonts w:ascii="Arial" w:hAnsi="Arial" w:cs="Arial"/>
                <w:sz w:val="22"/>
                <w:szCs w:val="22"/>
              </w:rPr>
              <w:t xml:space="preserve">Monitoring and control </w:t>
            </w:r>
            <w:r w:rsidR="00DD131C">
              <w:rPr>
                <w:rFonts w:ascii="Arial" w:hAnsi="Arial" w:cs="Arial"/>
                <w:sz w:val="22"/>
                <w:szCs w:val="22"/>
              </w:rPr>
              <w:t>are</w:t>
            </w:r>
            <w:r w:rsidRPr="005A5000">
              <w:rPr>
                <w:rFonts w:ascii="Arial" w:hAnsi="Arial" w:cs="Arial"/>
                <w:sz w:val="22"/>
                <w:szCs w:val="22"/>
              </w:rPr>
              <w:t xml:space="preserve"> essential</w:t>
            </w:r>
            <w:r w:rsidR="00322FE1">
              <w:rPr>
                <w:rFonts w:ascii="Arial" w:hAnsi="Arial" w:cs="Arial"/>
                <w:sz w:val="22"/>
                <w:szCs w:val="22"/>
              </w:rPr>
              <w:t>,</w:t>
            </w:r>
            <w:r w:rsidRPr="005A5000">
              <w:rPr>
                <w:rFonts w:ascii="Arial" w:hAnsi="Arial" w:cs="Arial"/>
                <w:sz w:val="22"/>
                <w:szCs w:val="22"/>
              </w:rPr>
              <w:t xml:space="preserve"> although successful control of cockroaches is a complex</w:t>
            </w:r>
            <w:r>
              <w:rPr>
                <w:rFonts w:ascii="Arial" w:hAnsi="Arial" w:cs="Arial"/>
                <w:sz w:val="22"/>
                <w:szCs w:val="22"/>
              </w:rPr>
              <w:t xml:space="preserve"> </w:t>
            </w:r>
            <w:r w:rsidRPr="005A5000">
              <w:rPr>
                <w:rFonts w:ascii="Arial" w:hAnsi="Arial" w:cs="Arial"/>
                <w:sz w:val="22"/>
                <w:szCs w:val="22"/>
              </w:rPr>
              <w:t>subject and depends very much on tailoring control measures to the species concerned.</w:t>
            </w:r>
          </w:p>
          <w:p w14:paraId="57E47B0F" w14:textId="77777777" w:rsidR="007B6D77" w:rsidRPr="005A5000" w:rsidRDefault="007B6D77" w:rsidP="00156F0C">
            <w:pPr>
              <w:jc w:val="both"/>
              <w:rPr>
                <w:rFonts w:ascii="Arial" w:hAnsi="Arial" w:cs="Arial"/>
                <w:sz w:val="22"/>
                <w:szCs w:val="22"/>
              </w:rPr>
            </w:pPr>
          </w:p>
          <w:p w14:paraId="7351D805" w14:textId="77777777" w:rsidR="007B6D77" w:rsidRDefault="007B6D77" w:rsidP="00156F0C">
            <w:pPr>
              <w:jc w:val="both"/>
              <w:rPr>
                <w:rFonts w:ascii="Arial" w:hAnsi="Arial" w:cs="Arial"/>
                <w:sz w:val="22"/>
                <w:szCs w:val="22"/>
              </w:rPr>
            </w:pPr>
            <w:r w:rsidRPr="005A5000">
              <w:rPr>
                <w:rFonts w:ascii="Arial" w:hAnsi="Arial" w:cs="Arial"/>
                <w:sz w:val="22"/>
                <w:szCs w:val="22"/>
              </w:rPr>
              <w:t>Infestations can be difficult to control as cockroach eggs are poorly penetrated by insecticides.</w:t>
            </w:r>
            <w:r>
              <w:rPr>
                <w:rFonts w:ascii="Arial" w:hAnsi="Arial" w:cs="Arial"/>
                <w:sz w:val="22"/>
                <w:szCs w:val="22"/>
              </w:rPr>
              <w:t xml:space="preserve"> Therefore, </w:t>
            </w:r>
            <w:r w:rsidRPr="005A5000">
              <w:rPr>
                <w:rFonts w:ascii="Arial" w:hAnsi="Arial" w:cs="Arial"/>
                <w:sz w:val="22"/>
                <w:szCs w:val="22"/>
              </w:rPr>
              <w:t>surveillance of the area by the pest control contractor may need to be prolonged.</w:t>
            </w:r>
          </w:p>
          <w:p w14:paraId="60E137EF" w14:textId="77777777" w:rsidR="007B6D77" w:rsidRDefault="007B6D77" w:rsidP="00156F0C">
            <w:pPr>
              <w:jc w:val="both"/>
              <w:rPr>
                <w:rFonts w:ascii="Arial" w:hAnsi="Arial" w:cs="Arial"/>
                <w:sz w:val="22"/>
                <w:szCs w:val="22"/>
              </w:rPr>
            </w:pPr>
          </w:p>
          <w:p w14:paraId="2182DAEF" w14:textId="486974BF" w:rsidR="0073653A" w:rsidRPr="005A5000" w:rsidRDefault="008119DF" w:rsidP="00156F0C">
            <w:pPr>
              <w:jc w:val="both"/>
              <w:rPr>
                <w:rFonts w:ascii="Arial" w:hAnsi="Arial" w:cs="Arial"/>
                <w:sz w:val="22"/>
                <w:szCs w:val="22"/>
              </w:rPr>
            </w:pPr>
            <w:r>
              <w:rPr>
                <w:rFonts w:ascii="Arial" w:hAnsi="Arial" w:cs="Arial"/>
                <w:sz w:val="22"/>
                <w:szCs w:val="22"/>
              </w:rPr>
              <w:t>Ongoing</w:t>
            </w:r>
            <w:r w:rsidR="0073653A" w:rsidRPr="005A5000">
              <w:rPr>
                <w:rFonts w:ascii="Arial" w:hAnsi="Arial" w:cs="Arial"/>
                <w:sz w:val="22"/>
                <w:szCs w:val="22"/>
              </w:rPr>
              <w:t xml:space="preserve"> high standard</w:t>
            </w:r>
            <w:r>
              <w:rPr>
                <w:rFonts w:ascii="Arial" w:hAnsi="Arial" w:cs="Arial"/>
                <w:sz w:val="22"/>
                <w:szCs w:val="22"/>
              </w:rPr>
              <w:t>s</w:t>
            </w:r>
            <w:r w:rsidR="0073653A" w:rsidRPr="005A5000">
              <w:rPr>
                <w:rFonts w:ascii="Arial" w:hAnsi="Arial" w:cs="Arial"/>
                <w:sz w:val="22"/>
                <w:szCs w:val="22"/>
              </w:rPr>
              <w:t xml:space="preserve"> of hygiene will deny </w:t>
            </w:r>
            <w:r w:rsidR="002032E7">
              <w:rPr>
                <w:rFonts w:ascii="Arial" w:hAnsi="Arial" w:cs="Arial"/>
                <w:sz w:val="22"/>
                <w:szCs w:val="22"/>
              </w:rPr>
              <w:t xml:space="preserve">them </w:t>
            </w:r>
            <w:r w:rsidR="0073653A" w:rsidRPr="005A5000">
              <w:rPr>
                <w:rFonts w:ascii="Arial" w:hAnsi="Arial" w:cs="Arial"/>
                <w:sz w:val="22"/>
                <w:szCs w:val="22"/>
              </w:rPr>
              <w:t>sources of food and hiding places.</w:t>
            </w:r>
          </w:p>
          <w:p w14:paraId="28671E23" w14:textId="77777777" w:rsidR="005A5000" w:rsidRDefault="005A5000" w:rsidP="00156F0C">
            <w:pPr>
              <w:jc w:val="both"/>
              <w:rPr>
                <w:rFonts w:ascii="Arial" w:hAnsi="Arial" w:cs="Arial"/>
                <w:b/>
                <w:bCs/>
                <w:sz w:val="22"/>
                <w:szCs w:val="22"/>
              </w:rPr>
            </w:pPr>
          </w:p>
        </w:tc>
      </w:tr>
      <w:tr w:rsidR="005A5000" w:rsidRPr="0073653A" w14:paraId="20DA61ED" w14:textId="77777777" w:rsidTr="00156F0C">
        <w:trPr>
          <w:trHeight w:val="5329"/>
        </w:trPr>
        <w:tc>
          <w:tcPr>
            <w:tcW w:w="1555" w:type="dxa"/>
          </w:tcPr>
          <w:p w14:paraId="57063CF2" w14:textId="1F56769D" w:rsidR="005A5000" w:rsidRPr="00435078" w:rsidRDefault="0073653A" w:rsidP="005A5000">
            <w:pPr>
              <w:rPr>
                <w:rFonts w:ascii="Arial" w:hAnsi="Arial" w:cs="Arial"/>
                <w:sz w:val="22"/>
                <w:szCs w:val="22"/>
              </w:rPr>
            </w:pPr>
            <w:r w:rsidRPr="00435078">
              <w:rPr>
                <w:rFonts w:ascii="Arial" w:hAnsi="Arial" w:cs="Arial"/>
                <w:sz w:val="22"/>
                <w:szCs w:val="22"/>
              </w:rPr>
              <w:lastRenderedPageBreak/>
              <w:t>Ants</w:t>
            </w:r>
          </w:p>
        </w:tc>
        <w:tc>
          <w:tcPr>
            <w:tcW w:w="4063" w:type="dxa"/>
          </w:tcPr>
          <w:p w14:paraId="139F3F24" w14:textId="1A1C0F98" w:rsidR="0073653A" w:rsidRPr="00435078" w:rsidRDefault="0073653A" w:rsidP="00156F0C">
            <w:pPr>
              <w:rPr>
                <w:rFonts w:ascii="Arial" w:hAnsi="Arial" w:cs="Arial"/>
                <w:sz w:val="22"/>
                <w:szCs w:val="22"/>
                <w:u w:val="single"/>
              </w:rPr>
            </w:pPr>
            <w:r w:rsidRPr="00435078">
              <w:rPr>
                <w:rFonts w:ascii="Arial" w:hAnsi="Arial" w:cs="Arial"/>
                <w:sz w:val="22"/>
                <w:szCs w:val="22"/>
                <w:u w:val="single"/>
              </w:rPr>
              <w:t xml:space="preserve">Black </w:t>
            </w:r>
            <w:r w:rsidR="002032E7">
              <w:rPr>
                <w:rFonts w:ascii="Arial" w:hAnsi="Arial" w:cs="Arial"/>
                <w:sz w:val="22"/>
                <w:szCs w:val="22"/>
                <w:u w:val="single"/>
              </w:rPr>
              <w:t>a</w:t>
            </w:r>
            <w:r w:rsidRPr="00435078">
              <w:rPr>
                <w:rFonts w:ascii="Arial" w:hAnsi="Arial" w:cs="Arial"/>
                <w:sz w:val="22"/>
                <w:szCs w:val="22"/>
                <w:u w:val="single"/>
              </w:rPr>
              <w:t>nts</w:t>
            </w:r>
          </w:p>
          <w:p w14:paraId="49CA16BE" w14:textId="77777777" w:rsidR="0073653A" w:rsidRPr="00435078" w:rsidRDefault="0073653A" w:rsidP="00156F0C">
            <w:pPr>
              <w:jc w:val="both"/>
              <w:rPr>
                <w:rFonts w:ascii="Arial" w:hAnsi="Arial" w:cs="Arial"/>
                <w:sz w:val="22"/>
                <w:szCs w:val="22"/>
              </w:rPr>
            </w:pPr>
          </w:p>
          <w:p w14:paraId="74953ECE" w14:textId="0849CA2E" w:rsidR="0073653A" w:rsidRPr="005A5000" w:rsidRDefault="0073653A" w:rsidP="00156F0C">
            <w:pPr>
              <w:jc w:val="both"/>
              <w:rPr>
                <w:rFonts w:ascii="Arial" w:hAnsi="Arial" w:cs="Arial"/>
                <w:sz w:val="22"/>
                <w:szCs w:val="22"/>
              </w:rPr>
            </w:pPr>
            <w:r w:rsidRPr="005A5000">
              <w:rPr>
                <w:rFonts w:ascii="Arial" w:hAnsi="Arial" w:cs="Arial"/>
                <w:sz w:val="22"/>
                <w:szCs w:val="22"/>
              </w:rPr>
              <w:t>Foraging worker ants cause a nuisance as they travel widely in search of food</w:t>
            </w:r>
          </w:p>
          <w:p w14:paraId="697FFEE7" w14:textId="601807A2" w:rsidR="0073653A" w:rsidRDefault="00DD131C" w:rsidP="00156F0C">
            <w:pPr>
              <w:jc w:val="both"/>
              <w:rPr>
                <w:rFonts w:ascii="Arial" w:hAnsi="Arial" w:cs="Arial"/>
                <w:sz w:val="22"/>
                <w:szCs w:val="22"/>
              </w:rPr>
            </w:pPr>
            <w:r>
              <w:rPr>
                <w:rFonts w:ascii="Arial" w:hAnsi="Arial" w:cs="Arial"/>
                <w:sz w:val="22"/>
                <w:szCs w:val="22"/>
              </w:rPr>
              <w:t>f</w:t>
            </w:r>
            <w:r w:rsidR="0073653A" w:rsidRPr="005A5000">
              <w:rPr>
                <w:rFonts w:ascii="Arial" w:hAnsi="Arial" w:cs="Arial"/>
                <w:sz w:val="22"/>
                <w:szCs w:val="22"/>
              </w:rPr>
              <w:t xml:space="preserve">ollowing well-defined trails and clustering around the food source. </w:t>
            </w:r>
          </w:p>
          <w:p w14:paraId="21E5723D" w14:textId="77777777" w:rsidR="0073653A" w:rsidRDefault="0073653A" w:rsidP="00156F0C">
            <w:pPr>
              <w:jc w:val="both"/>
              <w:rPr>
                <w:rFonts w:ascii="Arial" w:hAnsi="Arial" w:cs="Arial"/>
                <w:sz w:val="22"/>
                <w:szCs w:val="22"/>
              </w:rPr>
            </w:pPr>
          </w:p>
          <w:p w14:paraId="38F019FD" w14:textId="707A60EE" w:rsidR="0073653A" w:rsidRDefault="0073653A" w:rsidP="00156F0C">
            <w:pPr>
              <w:jc w:val="both"/>
              <w:rPr>
                <w:rFonts w:ascii="Arial" w:hAnsi="Arial" w:cs="Arial"/>
                <w:sz w:val="22"/>
                <w:szCs w:val="22"/>
              </w:rPr>
            </w:pPr>
            <w:r w:rsidRPr="005A5000">
              <w:rPr>
                <w:rFonts w:ascii="Arial" w:hAnsi="Arial" w:cs="Arial"/>
                <w:sz w:val="22"/>
                <w:szCs w:val="22"/>
              </w:rPr>
              <w:t>Sweet foods</w:t>
            </w:r>
            <w:r>
              <w:rPr>
                <w:rFonts w:ascii="Arial" w:hAnsi="Arial" w:cs="Arial"/>
                <w:sz w:val="22"/>
                <w:szCs w:val="22"/>
              </w:rPr>
              <w:t xml:space="preserve"> a</w:t>
            </w:r>
            <w:r w:rsidRPr="005A5000">
              <w:rPr>
                <w:rFonts w:ascii="Arial" w:hAnsi="Arial" w:cs="Arial"/>
                <w:sz w:val="22"/>
                <w:szCs w:val="22"/>
              </w:rPr>
              <w:t xml:space="preserve">re preferred. </w:t>
            </w:r>
          </w:p>
          <w:p w14:paraId="436C3AA7" w14:textId="77777777" w:rsidR="0073653A" w:rsidRDefault="0073653A" w:rsidP="00156F0C">
            <w:pPr>
              <w:jc w:val="both"/>
              <w:rPr>
                <w:rFonts w:ascii="Arial" w:hAnsi="Arial" w:cs="Arial"/>
                <w:sz w:val="22"/>
                <w:szCs w:val="22"/>
              </w:rPr>
            </w:pPr>
          </w:p>
          <w:p w14:paraId="2DD9D99D" w14:textId="270D2BA0" w:rsidR="0073653A" w:rsidRPr="00435078" w:rsidRDefault="0073653A" w:rsidP="00156F0C">
            <w:pPr>
              <w:jc w:val="both"/>
              <w:rPr>
                <w:rFonts w:ascii="Arial" w:hAnsi="Arial" w:cs="Arial"/>
                <w:sz w:val="22"/>
                <w:szCs w:val="22"/>
                <w:u w:val="single"/>
              </w:rPr>
            </w:pPr>
            <w:r w:rsidRPr="00435078">
              <w:rPr>
                <w:rFonts w:ascii="Arial" w:hAnsi="Arial" w:cs="Arial"/>
                <w:sz w:val="22"/>
                <w:szCs w:val="22"/>
                <w:u w:val="single"/>
              </w:rPr>
              <w:t>Pharaoh</w:t>
            </w:r>
            <w:r w:rsidR="002032E7">
              <w:rPr>
                <w:rFonts w:ascii="Arial" w:hAnsi="Arial" w:cs="Arial"/>
                <w:sz w:val="22"/>
                <w:szCs w:val="22"/>
                <w:u w:val="single"/>
              </w:rPr>
              <w:t>’</w:t>
            </w:r>
            <w:r w:rsidRPr="00435078">
              <w:rPr>
                <w:rFonts w:ascii="Arial" w:hAnsi="Arial" w:cs="Arial"/>
                <w:sz w:val="22"/>
                <w:szCs w:val="22"/>
                <w:u w:val="single"/>
              </w:rPr>
              <w:t xml:space="preserve">s </w:t>
            </w:r>
            <w:r w:rsidR="002032E7">
              <w:rPr>
                <w:rFonts w:ascii="Arial" w:hAnsi="Arial" w:cs="Arial"/>
                <w:sz w:val="22"/>
                <w:szCs w:val="22"/>
                <w:u w:val="single"/>
              </w:rPr>
              <w:t>a</w:t>
            </w:r>
            <w:r w:rsidRPr="00435078">
              <w:rPr>
                <w:rFonts w:ascii="Arial" w:hAnsi="Arial" w:cs="Arial"/>
                <w:sz w:val="22"/>
                <w:szCs w:val="22"/>
                <w:u w:val="single"/>
              </w:rPr>
              <w:t>nts</w:t>
            </w:r>
          </w:p>
          <w:p w14:paraId="7ED4AACE" w14:textId="77777777" w:rsidR="0073653A" w:rsidRDefault="0073653A" w:rsidP="00156F0C">
            <w:pPr>
              <w:jc w:val="both"/>
              <w:rPr>
                <w:rFonts w:ascii="Arial" w:hAnsi="Arial" w:cs="Arial"/>
                <w:sz w:val="22"/>
                <w:szCs w:val="22"/>
              </w:rPr>
            </w:pPr>
          </w:p>
          <w:p w14:paraId="294BA15A" w14:textId="5D3D112B" w:rsidR="0073653A" w:rsidRDefault="0073653A" w:rsidP="00156F0C">
            <w:pPr>
              <w:jc w:val="both"/>
              <w:rPr>
                <w:rFonts w:ascii="Arial" w:hAnsi="Arial" w:cs="Arial"/>
                <w:sz w:val="22"/>
                <w:szCs w:val="22"/>
              </w:rPr>
            </w:pPr>
            <w:r w:rsidRPr="005A5000">
              <w:rPr>
                <w:rFonts w:ascii="Arial" w:hAnsi="Arial" w:cs="Arial"/>
                <w:sz w:val="22"/>
                <w:szCs w:val="22"/>
              </w:rPr>
              <w:t xml:space="preserve">These 2mm omnivorous light brown ants are half the size of black ants. </w:t>
            </w:r>
          </w:p>
          <w:p w14:paraId="5579B1F7" w14:textId="77777777" w:rsidR="0073653A" w:rsidRDefault="0073653A" w:rsidP="00156F0C">
            <w:pPr>
              <w:jc w:val="both"/>
              <w:rPr>
                <w:rFonts w:ascii="Arial" w:hAnsi="Arial" w:cs="Arial"/>
                <w:sz w:val="22"/>
                <w:szCs w:val="22"/>
              </w:rPr>
            </w:pPr>
          </w:p>
          <w:p w14:paraId="38AD3A61" w14:textId="743A2150" w:rsidR="0073653A" w:rsidRDefault="0073653A" w:rsidP="00156F0C">
            <w:pPr>
              <w:jc w:val="both"/>
              <w:rPr>
                <w:rFonts w:ascii="Arial" w:hAnsi="Arial" w:cs="Arial"/>
                <w:sz w:val="22"/>
                <w:szCs w:val="22"/>
              </w:rPr>
            </w:pPr>
            <w:r w:rsidRPr="005A5000">
              <w:rPr>
                <w:rFonts w:ascii="Arial" w:hAnsi="Arial" w:cs="Arial"/>
                <w:sz w:val="22"/>
                <w:szCs w:val="22"/>
              </w:rPr>
              <w:t>The ants may be found in wall cavities, heating pipes, behind sinks and ovens</w:t>
            </w:r>
            <w:r w:rsidR="00640D5E">
              <w:rPr>
                <w:rFonts w:ascii="Arial" w:hAnsi="Arial" w:cs="Arial"/>
                <w:sz w:val="22"/>
                <w:szCs w:val="22"/>
              </w:rPr>
              <w:t>,</w:t>
            </w:r>
            <w:r w:rsidR="00DD131C">
              <w:rPr>
                <w:rFonts w:ascii="Arial" w:hAnsi="Arial" w:cs="Arial"/>
                <w:sz w:val="22"/>
                <w:szCs w:val="22"/>
              </w:rPr>
              <w:t xml:space="preserve"> and in</w:t>
            </w:r>
            <w:r>
              <w:rPr>
                <w:rFonts w:ascii="Arial" w:hAnsi="Arial" w:cs="Arial"/>
                <w:sz w:val="22"/>
                <w:szCs w:val="22"/>
              </w:rPr>
              <w:t xml:space="preserve"> </w:t>
            </w:r>
            <w:r w:rsidRPr="005A5000">
              <w:rPr>
                <w:rFonts w:ascii="Arial" w:hAnsi="Arial" w:cs="Arial"/>
                <w:sz w:val="22"/>
                <w:szCs w:val="22"/>
              </w:rPr>
              <w:t>linen rooms</w:t>
            </w:r>
            <w:r>
              <w:rPr>
                <w:rFonts w:ascii="Arial" w:hAnsi="Arial" w:cs="Arial"/>
                <w:sz w:val="22"/>
                <w:szCs w:val="22"/>
              </w:rPr>
              <w:t xml:space="preserve"> and </w:t>
            </w:r>
            <w:r w:rsidRPr="005A5000">
              <w:rPr>
                <w:rFonts w:ascii="Arial" w:hAnsi="Arial" w:cs="Arial"/>
                <w:sz w:val="22"/>
                <w:szCs w:val="22"/>
              </w:rPr>
              <w:t>clinical areas. They are particularly attracted to sweet or light protein.</w:t>
            </w:r>
          </w:p>
          <w:p w14:paraId="255CF286" w14:textId="77777777" w:rsidR="005A5000" w:rsidRPr="00435078" w:rsidRDefault="005A5000" w:rsidP="00156F0C">
            <w:pPr>
              <w:rPr>
                <w:rFonts w:ascii="Arial" w:hAnsi="Arial" w:cs="Arial"/>
                <w:sz w:val="22"/>
                <w:szCs w:val="22"/>
              </w:rPr>
            </w:pPr>
          </w:p>
        </w:tc>
        <w:tc>
          <w:tcPr>
            <w:tcW w:w="4063" w:type="dxa"/>
          </w:tcPr>
          <w:p w14:paraId="33AE1E46" w14:textId="77777777" w:rsidR="0073653A" w:rsidRDefault="0073653A" w:rsidP="00156F0C">
            <w:pPr>
              <w:jc w:val="both"/>
              <w:rPr>
                <w:rFonts w:ascii="Arial" w:hAnsi="Arial" w:cs="Arial"/>
                <w:sz w:val="22"/>
                <w:szCs w:val="22"/>
              </w:rPr>
            </w:pPr>
            <w:r w:rsidRPr="005A5000">
              <w:rPr>
                <w:rFonts w:ascii="Arial" w:hAnsi="Arial" w:cs="Arial"/>
                <w:sz w:val="22"/>
                <w:szCs w:val="22"/>
              </w:rPr>
              <w:t>They are an unpleasant sight and may</w:t>
            </w:r>
            <w:r>
              <w:rPr>
                <w:rFonts w:ascii="Arial" w:hAnsi="Arial" w:cs="Arial"/>
                <w:sz w:val="22"/>
                <w:szCs w:val="22"/>
              </w:rPr>
              <w:t xml:space="preserve"> cause</w:t>
            </w:r>
            <w:r w:rsidRPr="005A5000">
              <w:rPr>
                <w:rFonts w:ascii="Arial" w:hAnsi="Arial" w:cs="Arial"/>
                <w:sz w:val="22"/>
                <w:szCs w:val="22"/>
              </w:rPr>
              <w:t xml:space="preserve"> damage</w:t>
            </w:r>
          </w:p>
          <w:p w14:paraId="524DA582" w14:textId="77777777" w:rsidR="0073653A" w:rsidRDefault="0073653A" w:rsidP="00156F0C">
            <w:pPr>
              <w:jc w:val="both"/>
              <w:rPr>
                <w:rFonts w:ascii="Arial" w:hAnsi="Arial" w:cs="Arial"/>
                <w:sz w:val="22"/>
                <w:szCs w:val="22"/>
              </w:rPr>
            </w:pPr>
          </w:p>
          <w:p w14:paraId="76E049DC" w14:textId="4CC05CCF" w:rsidR="0073653A" w:rsidRDefault="0073653A" w:rsidP="00156F0C">
            <w:pPr>
              <w:jc w:val="both"/>
              <w:rPr>
                <w:rFonts w:ascii="Arial" w:hAnsi="Arial" w:cs="Arial"/>
                <w:sz w:val="22"/>
                <w:szCs w:val="22"/>
              </w:rPr>
            </w:pPr>
            <w:r w:rsidRPr="005A5000">
              <w:rPr>
                <w:rFonts w:ascii="Arial" w:hAnsi="Arial" w:cs="Arial"/>
                <w:sz w:val="22"/>
                <w:szCs w:val="22"/>
              </w:rPr>
              <w:t>They are unable to</w:t>
            </w:r>
            <w:r>
              <w:rPr>
                <w:rFonts w:ascii="Arial" w:hAnsi="Arial" w:cs="Arial"/>
                <w:sz w:val="22"/>
                <w:szCs w:val="22"/>
              </w:rPr>
              <w:t xml:space="preserve"> </w:t>
            </w:r>
            <w:r w:rsidRPr="005A5000">
              <w:rPr>
                <w:rFonts w:ascii="Arial" w:hAnsi="Arial" w:cs="Arial"/>
                <w:sz w:val="22"/>
                <w:szCs w:val="22"/>
              </w:rPr>
              <w:t>breed without artificial heat</w:t>
            </w:r>
            <w:r w:rsidR="002F19B0">
              <w:rPr>
                <w:rFonts w:ascii="Arial" w:hAnsi="Arial" w:cs="Arial"/>
                <w:sz w:val="22"/>
                <w:szCs w:val="22"/>
              </w:rPr>
              <w:t xml:space="preserve">. They </w:t>
            </w:r>
            <w:r w:rsidRPr="005A5000">
              <w:rPr>
                <w:rFonts w:ascii="Arial" w:hAnsi="Arial" w:cs="Arial"/>
                <w:sz w:val="22"/>
                <w:szCs w:val="22"/>
              </w:rPr>
              <w:t>are very persistent and pose a serious cross</w:t>
            </w:r>
            <w:r w:rsidR="004A34E7">
              <w:rPr>
                <w:rFonts w:ascii="Arial" w:hAnsi="Arial" w:cs="Arial"/>
                <w:sz w:val="22"/>
                <w:szCs w:val="22"/>
              </w:rPr>
              <w:t>-</w:t>
            </w:r>
            <w:r w:rsidRPr="005A5000">
              <w:rPr>
                <w:rFonts w:ascii="Arial" w:hAnsi="Arial" w:cs="Arial"/>
                <w:sz w:val="22"/>
                <w:szCs w:val="22"/>
              </w:rPr>
              <w:t>infection risk i</w:t>
            </w:r>
            <w:r>
              <w:rPr>
                <w:rFonts w:ascii="Arial" w:hAnsi="Arial" w:cs="Arial"/>
                <w:sz w:val="22"/>
                <w:szCs w:val="22"/>
              </w:rPr>
              <w:t>n healthcare facilities</w:t>
            </w:r>
            <w:r w:rsidRPr="005A5000">
              <w:rPr>
                <w:rFonts w:ascii="Arial" w:hAnsi="Arial" w:cs="Arial"/>
                <w:sz w:val="22"/>
                <w:szCs w:val="22"/>
              </w:rPr>
              <w:t>.</w:t>
            </w:r>
          </w:p>
          <w:p w14:paraId="56AECA5C" w14:textId="77777777" w:rsidR="00DC3D81" w:rsidRDefault="00DC3D81" w:rsidP="00156F0C">
            <w:pPr>
              <w:jc w:val="both"/>
              <w:rPr>
                <w:rFonts w:ascii="Arial" w:hAnsi="Arial" w:cs="Arial"/>
                <w:sz w:val="22"/>
                <w:szCs w:val="22"/>
              </w:rPr>
            </w:pPr>
          </w:p>
          <w:p w14:paraId="2D520F48" w14:textId="77777777" w:rsidR="00DC3D81" w:rsidRDefault="00DC3D81" w:rsidP="00156F0C">
            <w:pPr>
              <w:jc w:val="both"/>
              <w:rPr>
                <w:rFonts w:ascii="Arial" w:hAnsi="Arial" w:cs="Arial"/>
                <w:sz w:val="22"/>
                <w:szCs w:val="22"/>
              </w:rPr>
            </w:pPr>
            <w:r w:rsidRPr="005A5000">
              <w:rPr>
                <w:rFonts w:ascii="Arial" w:hAnsi="Arial" w:cs="Arial"/>
                <w:sz w:val="22"/>
                <w:szCs w:val="22"/>
              </w:rPr>
              <w:t>Although frequently inaccessible and difficult to destroy, ants’ nests must be eradicated.</w:t>
            </w:r>
          </w:p>
          <w:p w14:paraId="488AA0B5" w14:textId="77777777" w:rsidR="008119DF" w:rsidRDefault="008119DF" w:rsidP="00156F0C">
            <w:pPr>
              <w:jc w:val="both"/>
              <w:rPr>
                <w:rFonts w:ascii="Arial" w:hAnsi="Arial" w:cs="Arial"/>
                <w:sz w:val="22"/>
                <w:szCs w:val="22"/>
              </w:rPr>
            </w:pPr>
          </w:p>
          <w:p w14:paraId="0A60B6CD" w14:textId="77777777" w:rsidR="008119DF" w:rsidRDefault="008119DF" w:rsidP="00156F0C">
            <w:pPr>
              <w:jc w:val="both"/>
              <w:rPr>
                <w:rFonts w:ascii="Arial" w:hAnsi="Arial" w:cs="Arial"/>
                <w:sz w:val="22"/>
                <w:szCs w:val="22"/>
              </w:rPr>
            </w:pPr>
            <w:r w:rsidRPr="005A5000">
              <w:rPr>
                <w:rFonts w:ascii="Arial" w:hAnsi="Arial" w:cs="Arial"/>
                <w:sz w:val="22"/>
                <w:szCs w:val="22"/>
              </w:rPr>
              <w:t>If infestation is to be successfully controlled, hormone treatment is required which</w:t>
            </w:r>
            <w:r>
              <w:rPr>
                <w:rFonts w:ascii="Arial" w:hAnsi="Arial" w:cs="Arial"/>
                <w:sz w:val="22"/>
                <w:szCs w:val="22"/>
              </w:rPr>
              <w:t xml:space="preserve"> c</w:t>
            </w:r>
            <w:r w:rsidRPr="005A5000">
              <w:rPr>
                <w:rFonts w:ascii="Arial" w:hAnsi="Arial" w:cs="Arial"/>
                <w:sz w:val="22"/>
                <w:szCs w:val="22"/>
              </w:rPr>
              <w:t>auses sterilisation in the female of the species.</w:t>
            </w:r>
          </w:p>
          <w:p w14:paraId="79D0B3A7" w14:textId="77777777" w:rsidR="005A5000" w:rsidRPr="00435078" w:rsidRDefault="005A5000" w:rsidP="00156F0C">
            <w:pPr>
              <w:rPr>
                <w:rFonts w:ascii="Arial" w:hAnsi="Arial" w:cs="Arial"/>
                <w:sz w:val="22"/>
                <w:szCs w:val="22"/>
              </w:rPr>
            </w:pPr>
          </w:p>
        </w:tc>
        <w:tc>
          <w:tcPr>
            <w:tcW w:w="4064" w:type="dxa"/>
          </w:tcPr>
          <w:p w14:paraId="4669851D" w14:textId="7CB4A044" w:rsidR="008119DF" w:rsidRDefault="008119DF" w:rsidP="00156F0C">
            <w:pPr>
              <w:jc w:val="both"/>
              <w:rPr>
                <w:rFonts w:ascii="Arial" w:hAnsi="Arial" w:cs="Arial"/>
                <w:sz w:val="22"/>
                <w:szCs w:val="22"/>
              </w:rPr>
            </w:pPr>
            <w:r w:rsidRPr="005A5000">
              <w:rPr>
                <w:rFonts w:ascii="Arial" w:hAnsi="Arial" w:cs="Arial"/>
                <w:sz w:val="22"/>
                <w:szCs w:val="22"/>
              </w:rPr>
              <w:t>All sightings and other evidence of their presence should be reported to the</w:t>
            </w:r>
            <w:r>
              <w:rPr>
                <w:rFonts w:ascii="Arial" w:hAnsi="Arial" w:cs="Arial"/>
                <w:sz w:val="22"/>
                <w:szCs w:val="22"/>
              </w:rPr>
              <w:t xml:space="preserve"> Practice Manage</w:t>
            </w:r>
            <w:r w:rsidR="00156F0C">
              <w:rPr>
                <w:rFonts w:ascii="Arial" w:hAnsi="Arial" w:cs="Arial"/>
                <w:sz w:val="22"/>
                <w:szCs w:val="22"/>
              </w:rPr>
              <w:t>ment Team</w:t>
            </w:r>
            <w:r>
              <w:rPr>
                <w:rFonts w:ascii="Arial" w:hAnsi="Arial" w:cs="Arial"/>
                <w:sz w:val="22"/>
                <w:szCs w:val="22"/>
              </w:rPr>
              <w:t>.</w:t>
            </w:r>
          </w:p>
          <w:p w14:paraId="59248732" w14:textId="77777777" w:rsidR="008119DF" w:rsidRDefault="008119DF" w:rsidP="00156F0C">
            <w:pPr>
              <w:rPr>
                <w:rFonts w:ascii="Arial" w:hAnsi="Arial" w:cs="Arial"/>
                <w:sz w:val="22"/>
                <w:szCs w:val="22"/>
              </w:rPr>
            </w:pPr>
          </w:p>
          <w:p w14:paraId="696364F3" w14:textId="275A7667" w:rsidR="008119DF" w:rsidRDefault="008119DF" w:rsidP="00156F0C">
            <w:pPr>
              <w:jc w:val="both"/>
              <w:rPr>
                <w:rFonts w:ascii="Arial" w:hAnsi="Arial" w:cs="Arial"/>
                <w:sz w:val="22"/>
                <w:szCs w:val="22"/>
              </w:rPr>
            </w:pPr>
            <w:r>
              <w:rPr>
                <w:rFonts w:ascii="Arial" w:hAnsi="Arial" w:cs="Arial"/>
                <w:sz w:val="22"/>
                <w:szCs w:val="22"/>
              </w:rPr>
              <w:t xml:space="preserve">If appropriate, take advice from the </w:t>
            </w:r>
            <w:r w:rsidR="00DD131C">
              <w:rPr>
                <w:rFonts w:ascii="Arial" w:hAnsi="Arial" w:cs="Arial"/>
                <w:sz w:val="22"/>
                <w:szCs w:val="22"/>
              </w:rPr>
              <w:t>p</w:t>
            </w:r>
            <w:r>
              <w:rPr>
                <w:rFonts w:ascii="Arial" w:hAnsi="Arial" w:cs="Arial"/>
                <w:sz w:val="22"/>
                <w:szCs w:val="22"/>
              </w:rPr>
              <w:t>est control contractor as to ongoing management depend</w:t>
            </w:r>
            <w:r w:rsidR="00DD131C">
              <w:rPr>
                <w:rFonts w:ascii="Arial" w:hAnsi="Arial" w:cs="Arial"/>
                <w:sz w:val="22"/>
                <w:szCs w:val="22"/>
              </w:rPr>
              <w:t>e</w:t>
            </w:r>
            <w:r>
              <w:rPr>
                <w:rFonts w:ascii="Arial" w:hAnsi="Arial" w:cs="Arial"/>
                <w:sz w:val="22"/>
                <w:szCs w:val="22"/>
              </w:rPr>
              <w:t>nt on the species.</w:t>
            </w:r>
          </w:p>
          <w:p w14:paraId="5688F79E" w14:textId="77777777" w:rsidR="005A5000" w:rsidRPr="00435078" w:rsidRDefault="005A5000" w:rsidP="00156F0C">
            <w:pPr>
              <w:rPr>
                <w:rFonts w:ascii="Arial" w:hAnsi="Arial" w:cs="Arial"/>
                <w:sz w:val="22"/>
                <w:szCs w:val="22"/>
              </w:rPr>
            </w:pPr>
          </w:p>
        </w:tc>
      </w:tr>
      <w:tr w:rsidR="005A5000" w:rsidRPr="0073653A" w14:paraId="3A195B9A" w14:textId="77777777" w:rsidTr="00156F0C">
        <w:trPr>
          <w:trHeight w:val="2721"/>
        </w:trPr>
        <w:tc>
          <w:tcPr>
            <w:tcW w:w="1555" w:type="dxa"/>
          </w:tcPr>
          <w:p w14:paraId="3B5E3A70" w14:textId="4703FC08" w:rsidR="005A5000" w:rsidRPr="00435078" w:rsidRDefault="0073653A" w:rsidP="005A5000">
            <w:pPr>
              <w:rPr>
                <w:rFonts w:ascii="Arial" w:hAnsi="Arial" w:cs="Arial"/>
                <w:sz w:val="22"/>
                <w:szCs w:val="22"/>
              </w:rPr>
            </w:pPr>
            <w:r w:rsidRPr="00435078">
              <w:rPr>
                <w:rFonts w:ascii="Arial" w:hAnsi="Arial" w:cs="Arial"/>
                <w:sz w:val="22"/>
                <w:szCs w:val="22"/>
              </w:rPr>
              <w:t>Wasps</w:t>
            </w:r>
          </w:p>
        </w:tc>
        <w:tc>
          <w:tcPr>
            <w:tcW w:w="4063" w:type="dxa"/>
          </w:tcPr>
          <w:p w14:paraId="3496D827" w14:textId="0EDE71BB" w:rsidR="0073653A" w:rsidRPr="00156F0C" w:rsidRDefault="0073653A" w:rsidP="00156F0C">
            <w:pPr>
              <w:jc w:val="both"/>
              <w:rPr>
                <w:rFonts w:ascii="Arial" w:hAnsi="Arial" w:cs="Arial"/>
                <w:sz w:val="22"/>
                <w:szCs w:val="22"/>
              </w:rPr>
            </w:pPr>
            <w:r w:rsidRPr="00156F0C">
              <w:rPr>
                <w:rFonts w:ascii="Arial" w:hAnsi="Arial" w:cs="Arial"/>
                <w:sz w:val="22"/>
                <w:szCs w:val="22"/>
              </w:rPr>
              <w:t xml:space="preserve">Wasp stings cause pain and </w:t>
            </w:r>
            <w:r w:rsidR="00DC3D81" w:rsidRPr="00156F0C">
              <w:rPr>
                <w:rFonts w:ascii="Arial" w:hAnsi="Arial" w:cs="Arial"/>
                <w:sz w:val="22"/>
                <w:szCs w:val="22"/>
              </w:rPr>
              <w:t>distress,</w:t>
            </w:r>
            <w:r w:rsidRPr="00156F0C">
              <w:rPr>
                <w:rFonts w:ascii="Arial" w:hAnsi="Arial" w:cs="Arial"/>
                <w:sz w:val="22"/>
                <w:szCs w:val="22"/>
              </w:rPr>
              <w:t xml:space="preserve"> </w:t>
            </w:r>
            <w:r w:rsidR="00DC3D81" w:rsidRPr="00156F0C">
              <w:rPr>
                <w:rFonts w:ascii="Arial" w:hAnsi="Arial" w:cs="Arial"/>
                <w:sz w:val="22"/>
                <w:szCs w:val="22"/>
              </w:rPr>
              <w:t>with</w:t>
            </w:r>
            <w:r w:rsidRPr="00156F0C">
              <w:rPr>
                <w:rFonts w:ascii="Arial" w:hAnsi="Arial" w:cs="Arial"/>
                <w:sz w:val="22"/>
                <w:szCs w:val="22"/>
              </w:rPr>
              <w:t xml:space="preserve"> some individuals </w:t>
            </w:r>
            <w:r w:rsidR="00DC3D81" w:rsidRPr="00156F0C">
              <w:rPr>
                <w:rFonts w:ascii="Arial" w:hAnsi="Arial" w:cs="Arial"/>
                <w:sz w:val="22"/>
                <w:szCs w:val="22"/>
              </w:rPr>
              <w:t>being</w:t>
            </w:r>
            <w:r w:rsidRPr="00156F0C">
              <w:rPr>
                <w:rFonts w:ascii="Arial" w:hAnsi="Arial" w:cs="Arial"/>
                <w:sz w:val="22"/>
                <w:szCs w:val="22"/>
              </w:rPr>
              <w:t xml:space="preserve"> particularly sensitive. </w:t>
            </w:r>
          </w:p>
          <w:p w14:paraId="59864B20" w14:textId="77777777" w:rsidR="0073653A" w:rsidRPr="00156F0C" w:rsidRDefault="0073653A" w:rsidP="00156F0C">
            <w:pPr>
              <w:jc w:val="both"/>
              <w:rPr>
                <w:rFonts w:ascii="Arial" w:hAnsi="Arial" w:cs="Arial"/>
                <w:sz w:val="22"/>
                <w:szCs w:val="22"/>
              </w:rPr>
            </w:pPr>
          </w:p>
          <w:p w14:paraId="474F1D42" w14:textId="362F610F" w:rsidR="0073653A" w:rsidRPr="00156F0C" w:rsidRDefault="0073653A" w:rsidP="00156F0C">
            <w:pPr>
              <w:jc w:val="both"/>
              <w:rPr>
                <w:rFonts w:ascii="Arial" w:hAnsi="Arial" w:cs="Arial"/>
                <w:sz w:val="22"/>
                <w:szCs w:val="22"/>
              </w:rPr>
            </w:pPr>
            <w:r w:rsidRPr="00156F0C">
              <w:rPr>
                <w:rFonts w:ascii="Arial" w:hAnsi="Arial" w:cs="Arial"/>
                <w:sz w:val="22"/>
                <w:szCs w:val="22"/>
              </w:rPr>
              <w:t>Wasp nests are only used for one season</w:t>
            </w:r>
            <w:r w:rsidR="00226F4D" w:rsidRPr="00156F0C">
              <w:rPr>
                <w:rFonts w:ascii="Arial" w:hAnsi="Arial" w:cs="Arial"/>
                <w:sz w:val="22"/>
                <w:szCs w:val="22"/>
              </w:rPr>
              <w:t xml:space="preserve"> </w:t>
            </w:r>
            <w:r w:rsidRPr="00156F0C">
              <w:rPr>
                <w:rFonts w:ascii="Arial" w:hAnsi="Arial" w:cs="Arial"/>
                <w:sz w:val="22"/>
                <w:szCs w:val="22"/>
              </w:rPr>
              <w:t xml:space="preserve">so it may be possible to put up with the problem temporarily. They are often found in cavities in brickwork, in air bricks and roof vents. </w:t>
            </w:r>
          </w:p>
          <w:p w14:paraId="28F4ACBC" w14:textId="77777777" w:rsidR="005A5000" w:rsidRPr="00156F0C" w:rsidRDefault="005A5000" w:rsidP="00156F0C">
            <w:pPr>
              <w:jc w:val="both"/>
              <w:rPr>
                <w:rFonts w:ascii="Arial" w:hAnsi="Arial" w:cs="Arial"/>
                <w:sz w:val="22"/>
                <w:szCs w:val="22"/>
              </w:rPr>
            </w:pPr>
          </w:p>
        </w:tc>
        <w:tc>
          <w:tcPr>
            <w:tcW w:w="4063" w:type="dxa"/>
          </w:tcPr>
          <w:p w14:paraId="6C349EFB" w14:textId="4B9A2890" w:rsidR="0073653A" w:rsidRPr="00156F0C" w:rsidRDefault="0073653A" w:rsidP="00156F0C">
            <w:pPr>
              <w:jc w:val="both"/>
              <w:rPr>
                <w:rFonts w:ascii="Arial" w:hAnsi="Arial" w:cs="Arial"/>
                <w:sz w:val="22"/>
                <w:szCs w:val="22"/>
              </w:rPr>
            </w:pPr>
            <w:r w:rsidRPr="00156F0C">
              <w:rPr>
                <w:rFonts w:ascii="Arial" w:hAnsi="Arial" w:cs="Arial"/>
                <w:sz w:val="22"/>
                <w:szCs w:val="22"/>
              </w:rPr>
              <w:t>The nest can be treated by a pest control contractor</w:t>
            </w:r>
            <w:r w:rsidR="001356D8" w:rsidRPr="00156F0C">
              <w:rPr>
                <w:rFonts w:ascii="Arial" w:hAnsi="Arial" w:cs="Arial"/>
                <w:sz w:val="22"/>
                <w:szCs w:val="22"/>
              </w:rPr>
              <w:t>.</w:t>
            </w:r>
            <w:r w:rsidRPr="00156F0C">
              <w:rPr>
                <w:rFonts w:ascii="Arial" w:hAnsi="Arial" w:cs="Arial"/>
                <w:sz w:val="22"/>
                <w:szCs w:val="22"/>
              </w:rPr>
              <w:t xml:space="preserve"> </w:t>
            </w:r>
            <w:r w:rsidR="001356D8" w:rsidRPr="00156F0C">
              <w:rPr>
                <w:rFonts w:ascii="Arial" w:hAnsi="Arial" w:cs="Arial"/>
                <w:sz w:val="22"/>
                <w:szCs w:val="22"/>
              </w:rPr>
              <w:t>S</w:t>
            </w:r>
            <w:r w:rsidRPr="00156F0C">
              <w:rPr>
                <w:rFonts w:ascii="Arial" w:hAnsi="Arial" w:cs="Arial"/>
                <w:sz w:val="22"/>
                <w:szCs w:val="22"/>
              </w:rPr>
              <w:t xml:space="preserve">uch work may be best carried out in the evening or </w:t>
            </w:r>
            <w:r w:rsidR="002E4B2A" w:rsidRPr="00156F0C">
              <w:rPr>
                <w:rFonts w:ascii="Arial" w:hAnsi="Arial" w:cs="Arial"/>
                <w:sz w:val="22"/>
                <w:szCs w:val="22"/>
              </w:rPr>
              <w:t xml:space="preserve">during the </w:t>
            </w:r>
            <w:r w:rsidRPr="00156F0C">
              <w:rPr>
                <w:rFonts w:ascii="Arial" w:hAnsi="Arial" w:cs="Arial"/>
                <w:sz w:val="22"/>
                <w:szCs w:val="22"/>
              </w:rPr>
              <w:t>weekend as poisoned</w:t>
            </w:r>
            <w:r w:rsidR="002E4B2A" w:rsidRPr="00156F0C">
              <w:rPr>
                <w:rFonts w:ascii="Arial" w:hAnsi="Arial" w:cs="Arial"/>
                <w:sz w:val="22"/>
                <w:szCs w:val="22"/>
              </w:rPr>
              <w:t>,</w:t>
            </w:r>
            <w:r w:rsidRPr="00156F0C">
              <w:rPr>
                <w:rFonts w:ascii="Arial" w:hAnsi="Arial" w:cs="Arial"/>
                <w:sz w:val="22"/>
                <w:szCs w:val="22"/>
              </w:rPr>
              <w:t xml:space="preserve"> stupefied wasps can cause problems</w:t>
            </w:r>
            <w:r w:rsidR="00DC3D81" w:rsidRPr="00156F0C">
              <w:rPr>
                <w:rFonts w:ascii="Arial" w:hAnsi="Arial" w:cs="Arial"/>
                <w:sz w:val="22"/>
                <w:szCs w:val="22"/>
              </w:rPr>
              <w:t xml:space="preserve"> such as greater incidences of random stinging.</w:t>
            </w:r>
          </w:p>
          <w:p w14:paraId="2DEAB34D" w14:textId="77777777" w:rsidR="008119DF" w:rsidRPr="00156F0C" w:rsidRDefault="008119DF" w:rsidP="00156F0C">
            <w:pPr>
              <w:jc w:val="both"/>
              <w:rPr>
                <w:rFonts w:ascii="Arial" w:hAnsi="Arial" w:cs="Arial"/>
                <w:sz w:val="22"/>
                <w:szCs w:val="22"/>
              </w:rPr>
            </w:pPr>
          </w:p>
          <w:p w14:paraId="4D937E2A" w14:textId="2B0AEBC4" w:rsidR="005A5000" w:rsidRPr="00156F0C" w:rsidRDefault="008119DF" w:rsidP="00156F0C">
            <w:pPr>
              <w:jc w:val="both"/>
              <w:rPr>
                <w:rFonts w:ascii="Arial" w:hAnsi="Arial" w:cs="Arial"/>
                <w:sz w:val="22"/>
                <w:szCs w:val="22"/>
              </w:rPr>
            </w:pPr>
            <w:r w:rsidRPr="00156F0C">
              <w:rPr>
                <w:rFonts w:ascii="Arial" w:hAnsi="Arial" w:cs="Arial"/>
                <w:sz w:val="22"/>
                <w:szCs w:val="22"/>
              </w:rPr>
              <w:t>Particular attention should be paid to areas around rubbish bins</w:t>
            </w:r>
            <w:r w:rsidR="002E4B2A" w:rsidRPr="00156F0C">
              <w:rPr>
                <w:rFonts w:ascii="Arial" w:hAnsi="Arial" w:cs="Arial"/>
                <w:sz w:val="22"/>
                <w:szCs w:val="22"/>
              </w:rPr>
              <w:t>, which</w:t>
            </w:r>
            <w:r w:rsidRPr="00156F0C">
              <w:rPr>
                <w:rFonts w:ascii="Arial" w:hAnsi="Arial" w:cs="Arial"/>
                <w:sz w:val="22"/>
                <w:szCs w:val="22"/>
              </w:rPr>
              <w:t xml:space="preserve"> should be kept in a hygienic condition.</w:t>
            </w:r>
          </w:p>
        </w:tc>
        <w:tc>
          <w:tcPr>
            <w:tcW w:w="4064" w:type="dxa"/>
          </w:tcPr>
          <w:p w14:paraId="08543B01" w14:textId="1D84764F" w:rsidR="008119DF" w:rsidRPr="00156F0C" w:rsidRDefault="008119DF" w:rsidP="00156F0C">
            <w:pPr>
              <w:jc w:val="both"/>
              <w:rPr>
                <w:rFonts w:ascii="Arial" w:hAnsi="Arial" w:cs="Arial"/>
                <w:sz w:val="22"/>
                <w:szCs w:val="22"/>
              </w:rPr>
            </w:pPr>
            <w:r w:rsidRPr="00156F0C">
              <w:rPr>
                <w:rFonts w:ascii="Arial" w:hAnsi="Arial" w:cs="Arial"/>
                <w:sz w:val="22"/>
                <w:szCs w:val="22"/>
              </w:rPr>
              <w:t>All sightings and other evidence of their presence should be reported to the Practice Manager.</w:t>
            </w:r>
          </w:p>
          <w:p w14:paraId="76BB3542" w14:textId="77777777" w:rsidR="008119DF" w:rsidRPr="00156F0C" w:rsidRDefault="008119DF" w:rsidP="00156F0C">
            <w:pPr>
              <w:jc w:val="both"/>
              <w:rPr>
                <w:rFonts w:ascii="Arial" w:hAnsi="Arial" w:cs="Arial"/>
                <w:sz w:val="22"/>
                <w:szCs w:val="22"/>
              </w:rPr>
            </w:pPr>
          </w:p>
          <w:p w14:paraId="512E4003" w14:textId="352B062B" w:rsidR="008119DF" w:rsidRPr="00156F0C" w:rsidRDefault="008119DF" w:rsidP="00156F0C">
            <w:pPr>
              <w:jc w:val="both"/>
              <w:rPr>
                <w:rFonts w:ascii="Arial" w:hAnsi="Arial" w:cs="Arial"/>
                <w:sz w:val="22"/>
                <w:szCs w:val="22"/>
              </w:rPr>
            </w:pPr>
            <w:r w:rsidRPr="00156F0C">
              <w:rPr>
                <w:rFonts w:ascii="Arial" w:hAnsi="Arial" w:cs="Arial"/>
                <w:sz w:val="22"/>
                <w:szCs w:val="22"/>
              </w:rPr>
              <w:t xml:space="preserve">Take advice from the </w:t>
            </w:r>
            <w:r w:rsidR="00DD131C" w:rsidRPr="00156F0C">
              <w:rPr>
                <w:rFonts w:ascii="Arial" w:hAnsi="Arial" w:cs="Arial"/>
                <w:sz w:val="22"/>
                <w:szCs w:val="22"/>
              </w:rPr>
              <w:t>p</w:t>
            </w:r>
            <w:r w:rsidRPr="00156F0C">
              <w:rPr>
                <w:rFonts w:ascii="Arial" w:hAnsi="Arial" w:cs="Arial"/>
                <w:sz w:val="22"/>
                <w:szCs w:val="22"/>
              </w:rPr>
              <w:t>est control contractor as to ongoing management.</w:t>
            </w:r>
          </w:p>
          <w:p w14:paraId="2E5BF13E" w14:textId="77777777" w:rsidR="005A5000" w:rsidRPr="00156F0C" w:rsidRDefault="005A5000" w:rsidP="00156F0C">
            <w:pPr>
              <w:jc w:val="both"/>
              <w:rPr>
                <w:rFonts w:ascii="Arial" w:hAnsi="Arial" w:cs="Arial"/>
                <w:sz w:val="22"/>
                <w:szCs w:val="22"/>
              </w:rPr>
            </w:pPr>
          </w:p>
        </w:tc>
      </w:tr>
      <w:tr w:rsidR="005A5000" w:rsidRPr="00DC3D81" w14:paraId="411D69A6" w14:textId="77777777" w:rsidTr="00156F0C">
        <w:trPr>
          <w:trHeight w:val="2608"/>
        </w:trPr>
        <w:tc>
          <w:tcPr>
            <w:tcW w:w="1555" w:type="dxa"/>
          </w:tcPr>
          <w:p w14:paraId="4FC68389" w14:textId="057B21F9" w:rsidR="005A5000" w:rsidRPr="00435078" w:rsidRDefault="00DC3D81" w:rsidP="005A5000">
            <w:pPr>
              <w:rPr>
                <w:rFonts w:ascii="Arial" w:hAnsi="Arial" w:cs="Arial"/>
                <w:sz w:val="22"/>
                <w:szCs w:val="22"/>
              </w:rPr>
            </w:pPr>
            <w:r w:rsidRPr="00DC3D81">
              <w:rPr>
                <w:rFonts w:ascii="Arial" w:hAnsi="Arial" w:cs="Arial"/>
                <w:sz w:val="22"/>
                <w:szCs w:val="22"/>
              </w:rPr>
              <w:lastRenderedPageBreak/>
              <w:t xml:space="preserve">Other </w:t>
            </w:r>
            <w:r w:rsidR="008119DF">
              <w:rPr>
                <w:rFonts w:ascii="Arial" w:hAnsi="Arial" w:cs="Arial"/>
                <w:sz w:val="22"/>
                <w:szCs w:val="22"/>
              </w:rPr>
              <w:t>i</w:t>
            </w:r>
            <w:r w:rsidRPr="00DC3D81">
              <w:rPr>
                <w:rFonts w:ascii="Arial" w:hAnsi="Arial" w:cs="Arial"/>
                <w:sz w:val="22"/>
                <w:szCs w:val="22"/>
              </w:rPr>
              <w:t xml:space="preserve">nsect </w:t>
            </w:r>
            <w:r w:rsidR="008119DF">
              <w:rPr>
                <w:rFonts w:ascii="Arial" w:hAnsi="Arial" w:cs="Arial"/>
                <w:sz w:val="22"/>
                <w:szCs w:val="22"/>
              </w:rPr>
              <w:t>p</w:t>
            </w:r>
            <w:r w:rsidRPr="00DC3D81">
              <w:rPr>
                <w:rFonts w:ascii="Arial" w:hAnsi="Arial" w:cs="Arial"/>
                <w:sz w:val="22"/>
                <w:szCs w:val="22"/>
              </w:rPr>
              <w:t>ests</w:t>
            </w:r>
          </w:p>
        </w:tc>
        <w:tc>
          <w:tcPr>
            <w:tcW w:w="4063" w:type="dxa"/>
          </w:tcPr>
          <w:p w14:paraId="0F5B890E" w14:textId="77777777" w:rsidR="00DC3D81" w:rsidRPr="00DC3D81" w:rsidRDefault="00DC3D81" w:rsidP="00156F0C">
            <w:pPr>
              <w:jc w:val="both"/>
              <w:rPr>
                <w:rFonts w:ascii="Arial" w:hAnsi="Arial" w:cs="Arial"/>
                <w:sz w:val="22"/>
                <w:szCs w:val="22"/>
              </w:rPr>
            </w:pPr>
            <w:r w:rsidRPr="00DC3D81">
              <w:rPr>
                <w:rFonts w:ascii="Arial" w:hAnsi="Arial" w:cs="Arial"/>
                <w:sz w:val="22"/>
                <w:szCs w:val="22"/>
              </w:rPr>
              <w:t xml:space="preserve">There are many other insect pests that occur sporadically in healthcare facilities. </w:t>
            </w:r>
          </w:p>
          <w:p w14:paraId="7EDB3AD1" w14:textId="77777777" w:rsidR="00DC3D81" w:rsidRPr="00DC3D81" w:rsidRDefault="00DC3D81" w:rsidP="00156F0C">
            <w:pPr>
              <w:jc w:val="both"/>
              <w:rPr>
                <w:rFonts w:ascii="Arial" w:hAnsi="Arial" w:cs="Arial"/>
                <w:sz w:val="22"/>
                <w:szCs w:val="22"/>
              </w:rPr>
            </w:pPr>
          </w:p>
          <w:p w14:paraId="07D800EB" w14:textId="3BF2C4D7" w:rsidR="00DC3D81" w:rsidRPr="00DC3D81" w:rsidRDefault="00DC3D81" w:rsidP="00156F0C">
            <w:pPr>
              <w:jc w:val="both"/>
              <w:rPr>
                <w:rFonts w:ascii="Arial" w:hAnsi="Arial" w:cs="Arial"/>
                <w:sz w:val="22"/>
                <w:szCs w:val="22"/>
              </w:rPr>
            </w:pPr>
            <w:r w:rsidRPr="00DC3D81">
              <w:rPr>
                <w:rFonts w:ascii="Arial" w:hAnsi="Arial" w:cs="Arial"/>
                <w:sz w:val="22"/>
                <w:szCs w:val="22"/>
              </w:rPr>
              <w:t xml:space="preserve">The most common </w:t>
            </w:r>
            <w:r w:rsidR="00DD131C">
              <w:rPr>
                <w:rFonts w:ascii="Arial" w:hAnsi="Arial" w:cs="Arial"/>
                <w:sz w:val="22"/>
                <w:szCs w:val="22"/>
              </w:rPr>
              <w:t>are</w:t>
            </w:r>
            <w:r w:rsidRPr="00DC3D81">
              <w:rPr>
                <w:rFonts w:ascii="Arial" w:hAnsi="Arial" w:cs="Arial"/>
                <w:sz w:val="22"/>
                <w:szCs w:val="22"/>
              </w:rPr>
              <w:t xml:space="preserve"> various species of fl</w:t>
            </w:r>
            <w:r w:rsidR="00DD131C">
              <w:rPr>
                <w:rFonts w:ascii="Arial" w:hAnsi="Arial" w:cs="Arial"/>
                <w:sz w:val="22"/>
                <w:szCs w:val="22"/>
              </w:rPr>
              <w:t>ies</w:t>
            </w:r>
            <w:r w:rsidRPr="00DC3D81">
              <w:rPr>
                <w:rFonts w:ascii="Arial" w:hAnsi="Arial" w:cs="Arial"/>
                <w:sz w:val="22"/>
                <w:szCs w:val="22"/>
              </w:rPr>
              <w:t>, crickets, silverfish and dry store insects and mites such as flour weevils and maggots</w:t>
            </w:r>
            <w:r w:rsidR="00DD131C" w:rsidRPr="00DC3D81">
              <w:rPr>
                <w:rFonts w:ascii="Arial" w:hAnsi="Arial" w:cs="Arial"/>
                <w:sz w:val="22"/>
                <w:szCs w:val="22"/>
              </w:rPr>
              <w:t xml:space="preserve"> which can be found infesting dried foods</w:t>
            </w:r>
            <w:r w:rsidRPr="00DC3D81">
              <w:rPr>
                <w:rFonts w:ascii="Arial" w:hAnsi="Arial" w:cs="Arial"/>
                <w:sz w:val="22"/>
                <w:szCs w:val="22"/>
              </w:rPr>
              <w:t>.</w:t>
            </w:r>
          </w:p>
          <w:p w14:paraId="0DB10BB8" w14:textId="77777777" w:rsidR="005A5000" w:rsidRPr="00435078" w:rsidRDefault="005A5000" w:rsidP="00156F0C">
            <w:pPr>
              <w:jc w:val="both"/>
              <w:rPr>
                <w:rFonts w:ascii="Arial" w:hAnsi="Arial" w:cs="Arial"/>
                <w:sz w:val="22"/>
                <w:szCs w:val="22"/>
              </w:rPr>
            </w:pPr>
          </w:p>
        </w:tc>
        <w:tc>
          <w:tcPr>
            <w:tcW w:w="4063" w:type="dxa"/>
          </w:tcPr>
          <w:p w14:paraId="5C1B495D" w14:textId="447FE9B8" w:rsidR="005A5000" w:rsidRPr="00435078" w:rsidRDefault="005A5000" w:rsidP="00156F0C">
            <w:pPr>
              <w:jc w:val="both"/>
              <w:rPr>
                <w:rFonts w:ascii="Arial" w:hAnsi="Arial" w:cs="Arial"/>
                <w:sz w:val="22"/>
                <w:szCs w:val="22"/>
              </w:rPr>
            </w:pPr>
          </w:p>
        </w:tc>
        <w:tc>
          <w:tcPr>
            <w:tcW w:w="4064" w:type="dxa"/>
          </w:tcPr>
          <w:p w14:paraId="24B74153" w14:textId="7E911620" w:rsidR="008119DF" w:rsidRDefault="008119DF" w:rsidP="00156F0C">
            <w:pPr>
              <w:jc w:val="both"/>
              <w:rPr>
                <w:rFonts w:ascii="Arial" w:hAnsi="Arial" w:cs="Arial"/>
                <w:sz w:val="22"/>
                <w:szCs w:val="22"/>
              </w:rPr>
            </w:pPr>
            <w:r w:rsidRPr="005A5000">
              <w:rPr>
                <w:rFonts w:ascii="Arial" w:hAnsi="Arial" w:cs="Arial"/>
                <w:sz w:val="22"/>
                <w:szCs w:val="22"/>
              </w:rPr>
              <w:t>All sightings and other evidence of their presence should be reported to the</w:t>
            </w:r>
            <w:r>
              <w:rPr>
                <w:rFonts w:ascii="Arial" w:hAnsi="Arial" w:cs="Arial"/>
                <w:sz w:val="22"/>
                <w:szCs w:val="22"/>
              </w:rPr>
              <w:t xml:space="preserve"> Practice Manager</w:t>
            </w:r>
            <w:r w:rsidR="00766D1B">
              <w:rPr>
                <w:rFonts w:ascii="Arial" w:hAnsi="Arial" w:cs="Arial"/>
                <w:sz w:val="22"/>
                <w:szCs w:val="22"/>
              </w:rPr>
              <w:t>.</w:t>
            </w:r>
          </w:p>
          <w:p w14:paraId="0BAD56A0" w14:textId="77777777" w:rsidR="008119DF" w:rsidRDefault="008119DF" w:rsidP="00156F0C">
            <w:pPr>
              <w:jc w:val="both"/>
              <w:rPr>
                <w:rFonts w:ascii="Arial" w:hAnsi="Arial" w:cs="Arial"/>
                <w:sz w:val="22"/>
                <w:szCs w:val="22"/>
              </w:rPr>
            </w:pPr>
          </w:p>
          <w:p w14:paraId="1DDA657B" w14:textId="7CCDD1AC" w:rsidR="005A5000" w:rsidRPr="00435078" w:rsidRDefault="00DC3D81" w:rsidP="00156F0C">
            <w:pPr>
              <w:jc w:val="both"/>
              <w:rPr>
                <w:rFonts w:ascii="Arial" w:hAnsi="Arial" w:cs="Arial"/>
                <w:sz w:val="22"/>
                <w:szCs w:val="22"/>
              </w:rPr>
            </w:pPr>
            <w:r>
              <w:rPr>
                <w:rFonts w:ascii="Arial" w:hAnsi="Arial" w:cs="Arial"/>
                <w:sz w:val="22"/>
                <w:szCs w:val="22"/>
              </w:rPr>
              <w:t xml:space="preserve">Take advice </w:t>
            </w:r>
            <w:r w:rsidR="008119DF">
              <w:rPr>
                <w:rFonts w:ascii="Arial" w:hAnsi="Arial" w:cs="Arial"/>
                <w:sz w:val="22"/>
                <w:szCs w:val="22"/>
              </w:rPr>
              <w:t xml:space="preserve">from the </w:t>
            </w:r>
            <w:r w:rsidR="00DD131C">
              <w:rPr>
                <w:rFonts w:ascii="Arial" w:hAnsi="Arial" w:cs="Arial"/>
                <w:sz w:val="22"/>
                <w:szCs w:val="22"/>
              </w:rPr>
              <w:t>p</w:t>
            </w:r>
            <w:r w:rsidR="008119DF">
              <w:rPr>
                <w:rFonts w:ascii="Arial" w:hAnsi="Arial" w:cs="Arial"/>
                <w:sz w:val="22"/>
                <w:szCs w:val="22"/>
              </w:rPr>
              <w:t xml:space="preserve">est control contractor </w:t>
            </w:r>
            <w:r>
              <w:rPr>
                <w:rFonts w:ascii="Arial" w:hAnsi="Arial" w:cs="Arial"/>
                <w:sz w:val="22"/>
                <w:szCs w:val="22"/>
              </w:rPr>
              <w:t>as to ongoing management depend</w:t>
            </w:r>
            <w:r w:rsidR="00766D1B">
              <w:rPr>
                <w:rFonts w:ascii="Arial" w:hAnsi="Arial" w:cs="Arial"/>
                <w:sz w:val="22"/>
                <w:szCs w:val="22"/>
              </w:rPr>
              <w:t>e</w:t>
            </w:r>
            <w:r>
              <w:rPr>
                <w:rFonts w:ascii="Arial" w:hAnsi="Arial" w:cs="Arial"/>
                <w:sz w:val="22"/>
                <w:szCs w:val="22"/>
              </w:rPr>
              <w:t>nt on the species.</w:t>
            </w:r>
          </w:p>
        </w:tc>
      </w:tr>
      <w:tr w:rsidR="00DC3D81" w14:paraId="1CBBE058" w14:textId="77777777" w:rsidTr="005A5000">
        <w:tc>
          <w:tcPr>
            <w:tcW w:w="1555" w:type="dxa"/>
          </w:tcPr>
          <w:p w14:paraId="3C86EBE8" w14:textId="70714DF2" w:rsidR="00DC3D81" w:rsidRPr="005A5000" w:rsidRDefault="00DC3D81" w:rsidP="005A5000">
            <w:pPr>
              <w:rPr>
                <w:rFonts w:ascii="Arial" w:hAnsi="Arial" w:cs="Arial"/>
                <w:sz w:val="22"/>
                <w:szCs w:val="22"/>
              </w:rPr>
            </w:pPr>
            <w:r>
              <w:rPr>
                <w:rFonts w:ascii="Arial" w:hAnsi="Arial" w:cs="Arial"/>
                <w:sz w:val="22"/>
                <w:szCs w:val="22"/>
              </w:rPr>
              <w:t>Mice and rats</w:t>
            </w:r>
          </w:p>
        </w:tc>
        <w:tc>
          <w:tcPr>
            <w:tcW w:w="4063" w:type="dxa"/>
          </w:tcPr>
          <w:p w14:paraId="026B12D0" w14:textId="1BF3CAFF" w:rsidR="00DC3D81" w:rsidRDefault="00DC3D81" w:rsidP="00156F0C">
            <w:pPr>
              <w:jc w:val="both"/>
              <w:rPr>
                <w:rFonts w:ascii="Arial" w:hAnsi="Arial" w:cs="Arial"/>
                <w:sz w:val="22"/>
                <w:szCs w:val="22"/>
              </w:rPr>
            </w:pPr>
            <w:r w:rsidRPr="005A5000">
              <w:rPr>
                <w:rFonts w:ascii="Arial" w:hAnsi="Arial" w:cs="Arial"/>
                <w:sz w:val="22"/>
                <w:szCs w:val="22"/>
              </w:rPr>
              <w:t xml:space="preserve">These are the vertebrates with </w:t>
            </w:r>
            <w:r w:rsidR="00DD131C">
              <w:rPr>
                <w:rFonts w:ascii="Arial" w:hAnsi="Arial" w:cs="Arial"/>
                <w:sz w:val="22"/>
                <w:szCs w:val="22"/>
              </w:rPr>
              <w:t xml:space="preserve">the </w:t>
            </w:r>
            <w:r w:rsidRPr="005A5000">
              <w:rPr>
                <w:rFonts w:ascii="Arial" w:hAnsi="Arial" w:cs="Arial"/>
                <w:sz w:val="22"/>
                <w:szCs w:val="22"/>
              </w:rPr>
              <w:t>greatest potential for damage to food stocks and building fabric in</w:t>
            </w:r>
            <w:r>
              <w:rPr>
                <w:rFonts w:ascii="Arial" w:hAnsi="Arial" w:cs="Arial"/>
                <w:sz w:val="22"/>
                <w:szCs w:val="22"/>
              </w:rPr>
              <w:t xml:space="preserve"> any healthcare facility</w:t>
            </w:r>
            <w:r w:rsidRPr="005A5000">
              <w:rPr>
                <w:rFonts w:ascii="Arial" w:hAnsi="Arial" w:cs="Arial"/>
                <w:sz w:val="22"/>
                <w:szCs w:val="22"/>
              </w:rPr>
              <w:t xml:space="preserve">. </w:t>
            </w:r>
          </w:p>
          <w:p w14:paraId="4CF3A09B" w14:textId="77777777" w:rsidR="00DC3D81" w:rsidRDefault="00DC3D81" w:rsidP="00156F0C">
            <w:pPr>
              <w:jc w:val="both"/>
              <w:rPr>
                <w:rFonts w:ascii="Arial" w:hAnsi="Arial" w:cs="Arial"/>
                <w:sz w:val="22"/>
                <w:szCs w:val="22"/>
              </w:rPr>
            </w:pPr>
          </w:p>
          <w:p w14:paraId="4D14838C" w14:textId="528C4D1C" w:rsidR="00DC3D81" w:rsidRDefault="00DC3D81" w:rsidP="00156F0C">
            <w:pPr>
              <w:jc w:val="both"/>
              <w:rPr>
                <w:rFonts w:ascii="Arial" w:hAnsi="Arial" w:cs="Arial"/>
                <w:sz w:val="22"/>
                <w:szCs w:val="22"/>
              </w:rPr>
            </w:pPr>
            <w:r w:rsidRPr="005A5000">
              <w:rPr>
                <w:rFonts w:ascii="Arial" w:hAnsi="Arial" w:cs="Arial"/>
                <w:sz w:val="22"/>
                <w:szCs w:val="22"/>
              </w:rPr>
              <w:t>Modern rodenticides are extremely efficient in eradicatio</w:t>
            </w:r>
            <w:r>
              <w:rPr>
                <w:rFonts w:ascii="Arial" w:hAnsi="Arial" w:cs="Arial"/>
                <w:sz w:val="22"/>
                <w:szCs w:val="22"/>
              </w:rPr>
              <w:t>n</w:t>
            </w:r>
            <w:r w:rsidRPr="005A5000">
              <w:rPr>
                <w:rFonts w:ascii="Arial" w:hAnsi="Arial" w:cs="Arial"/>
                <w:sz w:val="22"/>
                <w:szCs w:val="22"/>
              </w:rPr>
              <w:t xml:space="preserve">. </w:t>
            </w:r>
          </w:p>
          <w:p w14:paraId="1F14FB53" w14:textId="77777777" w:rsidR="00DC3D81" w:rsidRDefault="00DC3D81" w:rsidP="00156F0C">
            <w:pPr>
              <w:jc w:val="both"/>
              <w:rPr>
                <w:rFonts w:ascii="Arial" w:hAnsi="Arial" w:cs="Arial"/>
                <w:b/>
                <w:bCs/>
                <w:sz w:val="22"/>
                <w:szCs w:val="22"/>
              </w:rPr>
            </w:pPr>
          </w:p>
        </w:tc>
        <w:tc>
          <w:tcPr>
            <w:tcW w:w="4063" w:type="dxa"/>
          </w:tcPr>
          <w:p w14:paraId="5DA4E181" w14:textId="4C0F9DBB" w:rsidR="00DC3D81" w:rsidRDefault="00DC3D81" w:rsidP="00156F0C">
            <w:pPr>
              <w:jc w:val="both"/>
              <w:rPr>
                <w:rFonts w:ascii="Arial" w:hAnsi="Arial" w:cs="Arial"/>
                <w:sz w:val="22"/>
                <w:szCs w:val="22"/>
              </w:rPr>
            </w:pPr>
            <w:r w:rsidRPr="005A5000">
              <w:rPr>
                <w:rFonts w:ascii="Arial" w:hAnsi="Arial" w:cs="Arial"/>
                <w:sz w:val="22"/>
                <w:szCs w:val="22"/>
              </w:rPr>
              <w:t xml:space="preserve">The </w:t>
            </w:r>
            <w:r w:rsidR="00DD131C">
              <w:rPr>
                <w:rFonts w:ascii="Arial" w:hAnsi="Arial" w:cs="Arial"/>
                <w:sz w:val="22"/>
                <w:szCs w:val="22"/>
              </w:rPr>
              <w:t xml:space="preserve">actions of the </w:t>
            </w:r>
            <w:r w:rsidRPr="005A5000">
              <w:rPr>
                <w:rFonts w:ascii="Arial" w:hAnsi="Arial" w:cs="Arial"/>
                <w:sz w:val="22"/>
                <w:szCs w:val="22"/>
              </w:rPr>
              <w:t>relevant local authority</w:t>
            </w:r>
            <w:r w:rsidR="000F3747">
              <w:rPr>
                <w:rFonts w:ascii="Arial" w:hAnsi="Arial" w:cs="Arial"/>
                <w:sz w:val="22"/>
                <w:szCs w:val="22"/>
              </w:rPr>
              <w:t>,</w:t>
            </w:r>
            <w:r w:rsidRPr="005A5000">
              <w:rPr>
                <w:rFonts w:ascii="Arial" w:hAnsi="Arial" w:cs="Arial"/>
                <w:sz w:val="22"/>
                <w:szCs w:val="22"/>
              </w:rPr>
              <w:t xml:space="preserve"> </w:t>
            </w:r>
            <w:r w:rsidR="00DD131C">
              <w:rPr>
                <w:rFonts w:ascii="Arial" w:hAnsi="Arial" w:cs="Arial"/>
                <w:sz w:val="22"/>
                <w:szCs w:val="22"/>
              </w:rPr>
              <w:t>with regard to</w:t>
            </w:r>
            <w:r w:rsidRPr="005A5000">
              <w:rPr>
                <w:rFonts w:ascii="Arial" w:hAnsi="Arial" w:cs="Arial"/>
                <w:sz w:val="22"/>
                <w:szCs w:val="22"/>
              </w:rPr>
              <w:t xml:space="preserve"> any infestation</w:t>
            </w:r>
            <w:r>
              <w:rPr>
                <w:rFonts w:ascii="Arial" w:hAnsi="Arial" w:cs="Arial"/>
                <w:sz w:val="22"/>
                <w:szCs w:val="22"/>
              </w:rPr>
              <w:t xml:space="preserve"> </w:t>
            </w:r>
            <w:r w:rsidRPr="005A5000">
              <w:rPr>
                <w:rFonts w:ascii="Arial" w:hAnsi="Arial" w:cs="Arial"/>
                <w:sz w:val="22"/>
                <w:szCs w:val="22"/>
              </w:rPr>
              <w:t>of its land or buildings by rats and mice in “substantial numbers”</w:t>
            </w:r>
            <w:r w:rsidR="000F3747">
              <w:rPr>
                <w:rFonts w:ascii="Arial" w:hAnsi="Arial" w:cs="Arial"/>
                <w:sz w:val="22"/>
                <w:szCs w:val="22"/>
              </w:rPr>
              <w:t>,</w:t>
            </w:r>
            <w:r w:rsidRPr="005A5000">
              <w:rPr>
                <w:rFonts w:ascii="Arial" w:hAnsi="Arial" w:cs="Arial"/>
                <w:sz w:val="22"/>
                <w:szCs w:val="22"/>
              </w:rPr>
              <w:t xml:space="preserve"> </w:t>
            </w:r>
            <w:r w:rsidR="0000184D">
              <w:rPr>
                <w:rFonts w:ascii="Arial" w:hAnsi="Arial" w:cs="Arial"/>
                <w:sz w:val="22"/>
                <w:szCs w:val="22"/>
              </w:rPr>
              <w:t xml:space="preserve">is </w:t>
            </w:r>
            <w:r w:rsidRPr="005A5000">
              <w:rPr>
                <w:rFonts w:ascii="Arial" w:hAnsi="Arial" w:cs="Arial"/>
                <w:sz w:val="22"/>
                <w:szCs w:val="22"/>
              </w:rPr>
              <w:t xml:space="preserve">as required by the </w:t>
            </w:r>
            <w:hyperlink r:id="rId131" w:history="1">
              <w:r w:rsidRPr="00156F0C">
                <w:rPr>
                  <w:rStyle w:val="Hyperlink"/>
                  <w:rFonts w:ascii="Arial" w:hAnsi="Arial" w:cs="Arial"/>
                  <w:b/>
                  <w:bCs/>
                  <w:sz w:val="22"/>
                  <w:szCs w:val="22"/>
                  <w:u w:val="none"/>
                </w:rPr>
                <w:t>Prevention of Damage by Pests Act 1949</w:t>
              </w:r>
            </w:hyperlink>
            <w:r w:rsidR="00156F0C" w:rsidRPr="00156F0C">
              <w:rPr>
                <w:rStyle w:val="FootnoteReference"/>
                <w:rFonts w:ascii="Arial" w:hAnsi="Arial" w:cs="Arial"/>
                <w:sz w:val="22"/>
                <w:szCs w:val="22"/>
              </w:rPr>
              <w:footnoteReference w:id="100"/>
            </w:r>
            <w:r w:rsidRPr="005A5000">
              <w:rPr>
                <w:rFonts w:ascii="Arial" w:hAnsi="Arial" w:cs="Arial"/>
                <w:sz w:val="22"/>
                <w:szCs w:val="22"/>
              </w:rPr>
              <w:t>.</w:t>
            </w:r>
          </w:p>
          <w:p w14:paraId="642E9F88" w14:textId="77777777" w:rsidR="00DC3D81" w:rsidRDefault="00DC3D81" w:rsidP="00156F0C">
            <w:pPr>
              <w:jc w:val="both"/>
              <w:rPr>
                <w:rFonts w:ascii="Arial" w:hAnsi="Arial" w:cs="Arial"/>
                <w:sz w:val="22"/>
                <w:szCs w:val="22"/>
              </w:rPr>
            </w:pPr>
          </w:p>
          <w:p w14:paraId="02FA630B" w14:textId="56220A52" w:rsidR="00DC3D81" w:rsidRPr="00435078" w:rsidRDefault="00DC3D81" w:rsidP="00156F0C">
            <w:pPr>
              <w:jc w:val="both"/>
              <w:rPr>
                <w:rFonts w:ascii="Arial" w:hAnsi="Arial" w:cs="Arial"/>
                <w:sz w:val="22"/>
                <w:szCs w:val="22"/>
              </w:rPr>
            </w:pPr>
            <w:r w:rsidRPr="005A5000">
              <w:rPr>
                <w:rFonts w:ascii="Arial" w:hAnsi="Arial" w:cs="Arial"/>
                <w:sz w:val="22"/>
                <w:szCs w:val="22"/>
              </w:rPr>
              <w:t>Rodents have been known to gnaw through electric cables and</w:t>
            </w:r>
            <w:r>
              <w:rPr>
                <w:rFonts w:ascii="Arial" w:hAnsi="Arial" w:cs="Arial"/>
                <w:sz w:val="22"/>
                <w:szCs w:val="22"/>
              </w:rPr>
              <w:t xml:space="preserve"> </w:t>
            </w:r>
            <w:r w:rsidRPr="005A5000">
              <w:rPr>
                <w:rFonts w:ascii="Arial" w:hAnsi="Arial" w:cs="Arial"/>
                <w:sz w:val="22"/>
                <w:szCs w:val="22"/>
              </w:rPr>
              <w:t xml:space="preserve">cause fires. </w:t>
            </w:r>
          </w:p>
        </w:tc>
        <w:tc>
          <w:tcPr>
            <w:tcW w:w="4064" w:type="dxa"/>
          </w:tcPr>
          <w:p w14:paraId="6271E3F0" w14:textId="4B6E5B8E" w:rsidR="00DC3D81" w:rsidRDefault="00DC3D81" w:rsidP="00156F0C">
            <w:pPr>
              <w:jc w:val="both"/>
              <w:rPr>
                <w:rFonts w:ascii="Arial" w:hAnsi="Arial" w:cs="Arial"/>
                <w:sz w:val="22"/>
                <w:szCs w:val="22"/>
              </w:rPr>
            </w:pPr>
            <w:r w:rsidRPr="005A5000">
              <w:rPr>
                <w:rFonts w:ascii="Arial" w:hAnsi="Arial" w:cs="Arial"/>
                <w:sz w:val="22"/>
                <w:szCs w:val="22"/>
              </w:rPr>
              <w:t>All sightings and other evidence of their presence should be reported to the</w:t>
            </w:r>
            <w:r>
              <w:rPr>
                <w:rFonts w:ascii="Arial" w:hAnsi="Arial" w:cs="Arial"/>
                <w:sz w:val="22"/>
                <w:szCs w:val="22"/>
              </w:rPr>
              <w:t xml:space="preserve"> Practice Manager</w:t>
            </w:r>
            <w:r w:rsidR="008119DF">
              <w:rPr>
                <w:rFonts w:ascii="Arial" w:hAnsi="Arial" w:cs="Arial"/>
                <w:sz w:val="22"/>
                <w:szCs w:val="22"/>
              </w:rPr>
              <w:t>.</w:t>
            </w:r>
          </w:p>
          <w:p w14:paraId="59842123" w14:textId="77777777" w:rsidR="008119DF" w:rsidRDefault="008119DF" w:rsidP="00156F0C">
            <w:pPr>
              <w:jc w:val="both"/>
              <w:rPr>
                <w:rFonts w:ascii="Arial" w:hAnsi="Arial" w:cs="Arial"/>
                <w:sz w:val="22"/>
                <w:szCs w:val="22"/>
              </w:rPr>
            </w:pPr>
          </w:p>
          <w:p w14:paraId="3EEE73EF" w14:textId="7CB2AE01" w:rsidR="008119DF" w:rsidRDefault="008119DF" w:rsidP="00156F0C">
            <w:pPr>
              <w:jc w:val="both"/>
              <w:rPr>
                <w:rFonts w:ascii="Arial" w:hAnsi="Arial" w:cs="Arial"/>
                <w:sz w:val="22"/>
                <w:szCs w:val="22"/>
              </w:rPr>
            </w:pPr>
            <w:r>
              <w:rPr>
                <w:rFonts w:ascii="Arial" w:hAnsi="Arial" w:cs="Arial"/>
                <w:sz w:val="22"/>
                <w:szCs w:val="22"/>
              </w:rPr>
              <w:t xml:space="preserve">Advice to be sought from both </w:t>
            </w:r>
            <w:r w:rsidR="00DD131C">
              <w:rPr>
                <w:rFonts w:ascii="Arial" w:hAnsi="Arial" w:cs="Arial"/>
                <w:sz w:val="22"/>
                <w:szCs w:val="22"/>
              </w:rPr>
              <w:t>the p</w:t>
            </w:r>
            <w:r>
              <w:rPr>
                <w:rFonts w:ascii="Arial" w:hAnsi="Arial" w:cs="Arial"/>
                <w:sz w:val="22"/>
                <w:szCs w:val="22"/>
              </w:rPr>
              <w:t>est control contractor and</w:t>
            </w:r>
            <w:r w:rsidR="00DD131C">
              <w:rPr>
                <w:rFonts w:ascii="Arial" w:hAnsi="Arial" w:cs="Arial"/>
                <w:sz w:val="22"/>
                <w:szCs w:val="22"/>
              </w:rPr>
              <w:t xml:space="preserve"> the</w:t>
            </w:r>
            <w:r>
              <w:rPr>
                <w:rFonts w:ascii="Arial" w:hAnsi="Arial" w:cs="Arial"/>
                <w:sz w:val="22"/>
                <w:szCs w:val="22"/>
              </w:rPr>
              <w:t xml:space="preserve"> local authority.</w:t>
            </w:r>
          </w:p>
          <w:p w14:paraId="3CD63688" w14:textId="77777777" w:rsidR="004C73B0" w:rsidRDefault="004C73B0" w:rsidP="00156F0C">
            <w:pPr>
              <w:jc w:val="both"/>
              <w:rPr>
                <w:rFonts w:ascii="Arial" w:hAnsi="Arial" w:cs="Arial"/>
                <w:sz w:val="22"/>
                <w:szCs w:val="22"/>
              </w:rPr>
            </w:pPr>
          </w:p>
          <w:p w14:paraId="06391A53" w14:textId="29A8417A" w:rsidR="004C73B0" w:rsidRDefault="004C73B0" w:rsidP="00156F0C">
            <w:pPr>
              <w:jc w:val="both"/>
              <w:rPr>
                <w:rFonts w:ascii="Arial" w:hAnsi="Arial" w:cs="Arial"/>
                <w:sz w:val="22"/>
                <w:szCs w:val="22"/>
              </w:rPr>
            </w:pPr>
            <w:r w:rsidRPr="00435078">
              <w:rPr>
                <w:rFonts w:ascii="Arial" w:hAnsi="Arial" w:cs="Arial"/>
                <w:sz w:val="22"/>
                <w:szCs w:val="22"/>
              </w:rPr>
              <w:t xml:space="preserve">The </w:t>
            </w:r>
            <w:r w:rsidR="00DD564F">
              <w:rPr>
                <w:rFonts w:ascii="Arial" w:hAnsi="Arial" w:cs="Arial"/>
                <w:sz w:val="22"/>
                <w:szCs w:val="22"/>
              </w:rPr>
              <w:t>Practice</w:t>
            </w:r>
            <w:r>
              <w:rPr>
                <w:rFonts w:ascii="Arial" w:hAnsi="Arial" w:cs="Arial"/>
                <w:sz w:val="22"/>
                <w:szCs w:val="22"/>
              </w:rPr>
              <w:t xml:space="preserve"> </w:t>
            </w:r>
            <w:r w:rsidRPr="00435078">
              <w:rPr>
                <w:rFonts w:ascii="Arial" w:hAnsi="Arial" w:cs="Arial"/>
                <w:sz w:val="22"/>
                <w:szCs w:val="22"/>
              </w:rPr>
              <w:t xml:space="preserve">will take reasonable steps to ensure that </w:t>
            </w:r>
            <w:r>
              <w:rPr>
                <w:rFonts w:ascii="Arial" w:hAnsi="Arial" w:cs="Arial"/>
                <w:sz w:val="22"/>
                <w:szCs w:val="22"/>
              </w:rPr>
              <w:t>the premises</w:t>
            </w:r>
            <w:r w:rsidRPr="00435078">
              <w:rPr>
                <w:rFonts w:ascii="Arial" w:hAnsi="Arial" w:cs="Arial"/>
                <w:sz w:val="22"/>
                <w:szCs w:val="22"/>
              </w:rPr>
              <w:t xml:space="preserve"> are rodent proofed by, for example, fitting collars where pipes pass through walls and by filling gaps in the building</w:t>
            </w:r>
            <w:r w:rsidR="00CF7E73">
              <w:rPr>
                <w:rFonts w:ascii="Arial" w:hAnsi="Arial" w:cs="Arial"/>
                <w:sz w:val="22"/>
                <w:szCs w:val="22"/>
              </w:rPr>
              <w:t>’s</w:t>
            </w:r>
            <w:r w:rsidRPr="00435078">
              <w:rPr>
                <w:rFonts w:ascii="Arial" w:hAnsi="Arial" w:cs="Arial"/>
                <w:sz w:val="22"/>
                <w:szCs w:val="22"/>
              </w:rPr>
              <w:t xml:space="preserve"> fabric. </w:t>
            </w:r>
          </w:p>
          <w:p w14:paraId="5AB63FD6" w14:textId="77777777" w:rsidR="00DC3D81" w:rsidRPr="00435078" w:rsidRDefault="00DC3D81" w:rsidP="00156F0C">
            <w:pPr>
              <w:jc w:val="both"/>
              <w:rPr>
                <w:rFonts w:ascii="Arial" w:hAnsi="Arial" w:cs="Arial"/>
                <w:sz w:val="22"/>
                <w:szCs w:val="22"/>
              </w:rPr>
            </w:pPr>
          </w:p>
        </w:tc>
      </w:tr>
    </w:tbl>
    <w:p w14:paraId="5B444FE3" w14:textId="77777777" w:rsidR="00156F0C" w:rsidRDefault="00156F0C">
      <w:r>
        <w:br w:type="page"/>
      </w:r>
    </w:p>
    <w:tbl>
      <w:tblPr>
        <w:tblStyle w:val="TableGrid"/>
        <w:tblW w:w="0" w:type="auto"/>
        <w:tblLayout w:type="fixed"/>
        <w:tblLook w:val="04A0" w:firstRow="1" w:lastRow="0" w:firstColumn="1" w:lastColumn="0" w:noHBand="0" w:noVBand="1"/>
      </w:tblPr>
      <w:tblGrid>
        <w:gridCol w:w="1555"/>
        <w:gridCol w:w="4063"/>
        <w:gridCol w:w="4063"/>
        <w:gridCol w:w="4064"/>
      </w:tblGrid>
      <w:tr w:rsidR="004C73B0" w14:paraId="6F9714A4" w14:textId="77777777" w:rsidTr="005A5000">
        <w:tc>
          <w:tcPr>
            <w:tcW w:w="1555" w:type="dxa"/>
          </w:tcPr>
          <w:p w14:paraId="12F99070" w14:textId="7208EBA0" w:rsidR="004C73B0" w:rsidRPr="00DD131C" w:rsidRDefault="004C73B0" w:rsidP="005A5000">
            <w:pPr>
              <w:rPr>
                <w:rFonts w:ascii="Arial" w:hAnsi="Arial" w:cs="Arial"/>
                <w:sz w:val="22"/>
                <w:szCs w:val="22"/>
              </w:rPr>
            </w:pPr>
            <w:r w:rsidRPr="00DD131C">
              <w:rPr>
                <w:rFonts w:ascii="Arial" w:hAnsi="Arial" w:cs="Arial"/>
                <w:sz w:val="22"/>
                <w:szCs w:val="22"/>
              </w:rPr>
              <w:lastRenderedPageBreak/>
              <w:t>Bats</w:t>
            </w:r>
          </w:p>
        </w:tc>
        <w:tc>
          <w:tcPr>
            <w:tcW w:w="4063" w:type="dxa"/>
          </w:tcPr>
          <w:p w14:paraId="2A193B8E" w14:textId="194DB85A" w:rsidR="004C73B0" w:rsidRPr="00156F0C" w:rsidRDefault="004C73B0" w:rsidP="00156F0C">
            <w:pPr>
              <w:jc w:val="both"/>
              <w:rPr>
                <w:rFonts w:ascii="Arial" w:hAnsi="Arial" w:cs="Arial"/>
                <w:b/>
                <w:bCs/>
                <w:sz w:val="22"/>
                <w:szCs w:val="22"/>
              </w:rPr>
            </w:pPr>
            <w:r w:rsidRPr="00DD131C">
              <w:rPr>
                <w:rFonts w:ascii="Arial" w:hAnsi="Arial" w:cs="Arial"/>
                <w:sz w:val="22"/>
                <w:szCs w:val="22"/>
              </w:rPr>
              <w:t xml:space="preserve">Bats are protected by the </w:t>
            </w:r>
            <w:hyperlink r:id="rId132" w:history="1">
              <w:r w:rsidRPr="00156F0C">
                <w:rPr>
                  <w:rStyle w:val="Hyperlink"/>
                  <w:rFonts w:ascii="Arial" w:hAnsi="Arial" w:cs="Arial"/>
                  <w:b/>
                  <w:bCs/>
                  <w:sz w:val="22"/>
                  <w:szCs w:val="22"/>
                  <w:u w:val="none"/>
                </w:rPr>
                <w:t>Wildlife and Countryside Act 1981</w:t>
              </w:r>
            </w:hyperlink>
            <w:r w:rsidR="00156F0C" w:rsidRPr="00156F0C">
              <w:rPr>
                <w:rStyle w:val="FootnoteReference"/>
                <w:rFonts w:ascii="Arial" w:hAnsi="Arial" w:cs="Arial"/>
                <w:sz w:val="22"/>
                <w:szCs w:val="22"/>
              </w:rPr>
              <w:footnoteReference w:id="101"/>
            </w:r>
            <w:r w:rsidRPr="00DD131C">
              <w:rPr>
                <w:rFonts w:ascii="Arial" w:hAnsi="Arial" w:cs="Arial"/>
                <w:sz w:val="22"/>
                <w:szCs w:val="22"/>
              </w:rPr>
              <w:t xml:space="preserve"> and </w:t>
            </w:r>
            <w:hyperlink r:id="rId133" w:history="1">
              <w:r w:rsidRPr="00156F0C">
                <w:rPr>
                  <w:rStyle w:val="Hyperlink"/>
                  <w:rFonts w:ascii="Arial" w:hAnsi="Arial" w:cs="Arial"/>
                  <w:b/>
                  <w:bCs/>
                  <w:sz w:val="22"/>
                  <w:szCs w:val="22"/>
                  <w:u w:val="none"/>
                </w:rPr>
                <w:t>The Conservation (Natural Habitats etc.) Regulations 1994</w:t>
              </w:r>
            </w:hyperlink>
            <w:r w:rsidRPr="00156F0C">
              <w:rPr>
                <w:rFonts w:ascii="Arial" w:hAnsi="Arial" w:cs="Arial"/>
                <w:b/>
                <w:bCs/>
                <w:sz w:val="22"/>
                <w:szCs w:val="22"/>
              </w:rPr>
              <w:t>.</w:t>
            </w:r>
            <w:r w:rsidR="00156F0C" w:rsidRPr="00156F0C">
              <w:rPr>
                <w:rStyle w:val="FootnoteReference"/>
                <w:rFonts w:ascii="Arial" w:hAnsi="Arial" w:cs="Arial"/>
                <w:sz w:val="22"/>
                <w:szCs w:val="22"/>
              </w:rPr>
              <w:footnoteReference w:id="102"/>
            </w:r>
            <w:r w:rsidRPr="00156F0C">
              <w:rPr>
                <w:rFonts w:ascii="Arial" w:hAnsi="Arial" w:cs="Arial"/>
                <w:sz w:val="22"/>
                <w:szCs w:val="22"/>
              </w:rPr>
              <w:t xml:space="preserve"> </w:t>
            </w:r>
          </w:p>
          <w:p w14:paraId="6CC87201" w14:textId="77777777" w:rsidR="004C73B0" w:rsidRPr="00DD131C" w:rsidRDefault="004C73B0" w:rsidP="00156F0C">
            <w:pPr>
              <w:jc w:val="both"/>
              <w:rPr>
                <w:rFonts w:ascii="Arial" w:hAnsi="Arial" w:cs="Arial"/>
                <w:sz w:val="22"/>
                <w:szCs w:val="22"/>
              </w:rPr>
            </w:pPr>
          </w:p>
          <w:p w14:paraId="0B26E26C" w14:textId="03D0653C" w:rsidR="004C73B0" w:rsidRPr="00DD131C" w:rsidRDefault="004C73B0" w:rsidP="00156F0C">
            <w:pPr>
              <w:jc w:val="both"/>
              <w:rPr>
                <w:rFonts w:ascii="Arial" w:hAnsi="Arial" w:cs="Arial"/>
                <w:sz w:val="22"/>
                <w:szCs w:val="22"/>
              </w:rPr>
            </w:pPr>
            <w:r w:rsidRPr="00DD131C">
              <w:rPr>
                <w:rFonts w:ascii="Arial" w:hAnsi="Arial" w:cs="Arial"/>
                <w:sz w:val="22"/>
                <w:szCs w:val="22"/>
              </w:rPr>
              <w:t>The penalties for contravention are severe.</w:t>
            </w:r>
          </w:p>
        </w:tc>
        <w:tc>
          <w:tcPr>
            <w:tcW w:w="4063" w:type="dxa"/>
          </w:tcPr>
          <w:p w14:paraId="6DC8F284" w14:textId="77777777" w:rsidR="004C73B0" w:rsidRPr="005A5000" w:rsidRDefault="004C73B0" w:rsidP="00156F0C">
            <w:pPr>
              <w:jc w:val="both"/>
              <w:rPr>
                <w:rFonts w:ascii="Arial" w:hAnsi="Arial" w:cs="Arial"/>
                <w:sz w:val="22"/>
                <w:szCs w:val="22"/>
              </w:rPr>
            </w:pPr>
          </w:p>
        </w:tc>
        <w:tc>
          <w:tcPr>
            <w:tcW w:w="4064" w:type="dxa"/>
          </w:tcPr>
          <w:p w14:paraId="4B5EAE29" w14:textId="441F90F9" w:rsidR="004C73B0" w:rsidRDefault="004C73B0" w:rsidP="00156F0C">
            <w:pPr>
              <w:jc w:val="both"/>
              <w:rPr>
                <w:rFonts w:ascii="Arial" w:hAnsi="Arial" w:cs="Arial"/>
                <w:sz w:val="22"/>
                <w:szCs w:val="22"/>
              </w:rPr>
            </w:pPr>
            <w:r w:rsidRPr="00435078">
              <w:rPr>
                <w:rFonts w:ascii="Arial" w:hAnsi="Arial" w:cs="Arial"/>
                <w:sz w:val="22"/>
                <w:szCs w:val="22"/>
              </w:rPr>
              <w:t xml:space="preserve">If bats are discovered in any of the </w:t>
            </w:r>
            <w:r w:rsidR="00DD564F">
              <w:rPr>
                <w:rFonts w:ascii="Arial" w:hAnsi="Arial" w:cs="Arial"/>
                <w:sz w:val="22"/>
                <w:szCs w:val="22"/>
              </w:rPr>
              <w:t xml:space="preserve">Practice’s </w:t>
            </w:r>
            <w:r w:rsidRPr="00435078">
              <w:rPr>
                <w:rFonts w:ascii="Arial" w:hAnsi="Arial" w:cs="Arial"/>
                <w:sz w:val="22"/>
                <w:szCs w:val="22"/>
              </w:rPr>
              <w:t>buildings or on any of its land</w:t>
            </w:r>
            <w:r w:rsidR="00DD131C">
              <w:rPr>
                <w:rFonts w:ascii="Arial" w:hAnsi="Arial" w:cs="Arial"/>
                <w:sz w:val="22"/>
                <w:szCs w:val="22"/>
              </w:rPr>
              <w:t>, they</w:t>
            </w:r>
            <w:r w:rsidRPr="00435078">
              <w:rPr>
                <w:rFonts w:ascii="Arial" w:hAnsi="Arial" w:cs="Arial"/>
                <w:sz w:val="22"/>
                <w:szCs w:val="22"/>
              </w:rPr>
              <w:t xml:space="preserve"> must not under any circumstances be killed, expelled, stopped from gaining access, touched or disturbed. </w:t>
            </w:r>
          </w:p>
          <w:p w14:paraId="4BAEE83C" w14:textId="77777777" w:rsidR="004C73B0" w:rsidRDefault="004C73B0" w:rsidP="00156F0C">
            <w:pPr>
              <w:jc w:val="both"/>
              <w:rPr>
                <w:rFonts w:ascii="Arial" w:hAnsi="Arial" w:cs="Arial"/>
                <w:sz w:val="22"/>
                <w:szCs w:val="22"/>
              </w:rPr>
            </w:pPr>
          </w:p>
          <w:p w14:paraId="0182590C" w14:textId="77777777" w:rsidR="004C73B0" w:rsidRDefault="004C73B0" w:rsidP="00156F0C">
            <w:pPr>
              <w:jc w:val="both"/>
              <w:rPr>
                <w:rFonts w:ascii="Arial" w:hAnsi="Arial" w:cs="Arial"/>
                <w:sz w:val="22"/>
                <w:szCs w:val="22"/>
              </w:rPr>
            </w:pPr>
            <w:r w:rsidRPr="00435078">
              <w:rPr>
                <w:rFonts w:ascii="Arial" w:hAnsi="Arial" w:cs="Arial"/>
                <w:sz w:val="22"/>
                <w:szCs w:val="22"/>
              </w:rPr>
              <w:t xml:space="preserve">Contractors must be prevented from doing work anywhere near them. </w:t>
            </w:r>
          </w:p>
          <w:p w14:paraId="13ED5E8E" w14:textId="77777777" w:rsidR="004C73B0" w:rsidRDefault="004C73B0" w:rsidP="00156F0C">
            <w:pPr>
              <w:jc w:val="both"/>
              <w:rPr>
                <w:rFonts w:ascii="Arial" w:hAnsi="Arial" w:cs="Arial"/>
                <w:sz w:val="22"/>
                <w:szCs w:val="22"/>
              </w:rPr>
            </w:pPr>
          </w:p>
          <w:p w14:paraId="0EAB81F8" w14:textId="6EBBC221" w:rsidR="004C73B0" w:rsidRDefault="004C73B0" w:rsidP="00156F0C">
            <w:pPr>
              <w:jc w:val="both"/>
              <w:rPr>
                <w:rFonts w:ascii="Arial" w:hAnsi="Arial" w:cs="Arial"/>
                <w:sz w:val="22"/>
                <w:szCs w:val="22"/>
              </w:rPr>
            </w:pPr>
            <w:r>
              <w:rPr>
                <w:rFonts w:ascii="Arial" w:hAnsi="Arial" w:cs="Arial"/>
                <w:sz w:val="22"/>
                <w:szCs w:val="22"/>
              </w:rPr>
              <w:t>Local Government advice</w:t>
            </w:r>
            <w:r w:rsidRPr="00435078">
              <w:rPr>
                <w:rFonts w:ascii="Arial" w:hAnsi="Arial" w:cs="Arial"/>
                <w:sz w:val="22"/>
                <w:szCs w:val="22"/>
              </w:rPr>
              <w:t xml:space="preserve"> should be </w:t>
            </w:r>
            <w:r w:rsidR="00DD131C">
              <w:rPr>
                <w:rFonts w:ascii="Arial" w:hAnsi="Arial" w:cs="Arial"/>
                <w:sz w:val="22"/>
                <w:szCs w:val="22"/>
              </w:rPr>
              <w:t>sought.</w:t>
            </w:r>
          </w:p>
          <w:p w14:paraId="510CB560" w14:textId="3B1AF31C" w:rsidR="004C73B0" w:rsidRPr="005A5000" w:rsidRDefault="004C73B0" w:rsidP="00156F0C">
            <w:pPr>
              <w:jc w:val="both"/>
              <w:rPr>
                <w:rFonts w:ascii="Arial" w:hAnsi="Arial" w:cs="Arial"/>
                <w:sz w:val="22"/>
                <w:szCs w:val="22"/>
              </w:rPr>
            </w:pPr>
          </w:p>
        </w:tc>
      </w:tr>
      <w:tr w:rsidR="004C73B0" w:rsidRPr="004C73B0" w14:paraId="60A81598" w14:textId="77777777" w:rsidTr="005A5000">
        <w:tc>
          <w:tcPr>
            <w:tcW w:w="1555" w:type="dxa"/>
          </w:tcPr>
          <w:p w14:paraId="0B05FFC3" w14:textId="143E9936" w:rsidR="004C73B0" w:rsidRDefault="004C73B0" w:rsidP="005A5000">
            <w:pPr>
              <w:rPr>
                <w:rFonts w:ascii="Arial" w:hAnsi="Arial" w:cs="Arial"/>
                <w:sz w:val="22"/>
                <w:szCs w:val="22"/>
              </w:rPr>
            </w:pPr>
            <w:r>
              <w:rPr>
                <w:rFonts w:ascii="Arial" w:hAnsi="Arial" w:cs="Arial"/>
                <w:sz w:val="22"/>
                <w:szCs w:val="22"/>
              </w:rPr>
              <w:t>Birds</w:t>
            </w:r>
          </w:p>
        </w:tc>
        <w:tc>
          <w:tcPr>
            <w:tcW w:w="4063" w:type="dxa"/>
          </w:tcPr>
          <w:p w14:paraId="61F797E3" w14:textId="40CBD62F" w:rsidR="004C73B0" w:rsidRDefault="004C73B0" w:rsidP="004C73B0">
            <w:pPr>
              <w:rPr>
                <w:rFonts w:ascii="Arial" w:hAnsi="Arial" w:cs="Arial"/>
                <w:sz w:val="22"/>
                <w:szCs w:val="22"/>
              </w:rPr>
            </w:pPr>
            <w:r>
              <w:rPr>
                <w:rFonts w:ascii="Arial" w:hAnsi="Arial" w:cs="Arial"/>
                <w:sz w:val="22"/>
                <w:szCs w:val="22"/>
              </w:rPr>
              <w:t>Birds can cause a nuisance and be unsightly.</w:t>
            </w:r>
          </w:p>
          <w:p w14:paraId="7B650DED" w14:textId="77777777" w:rsidR="004C73B0" w:rsidRDefault="004C73B0" w:rsidP="004C73B0">
            <w:pPr>
              <w:rPr>
                <w:rFonts w:ascii="Arial" w:hAnsi="Arial" w:cs="Arial"/>
                <w:sz w:val="22"/>
                <w:szCs w:val="22"/>
              </w:rPr>
            </w:pPr>
          </w:p>
          <w:p w14:paraId="0031802F" w14:textId="05A34D61" w:rsidR="004C73B0" w:rsidRPr="005A5000" w:rsidRDefault="004C73B0" w:rsidP="004C73B0">
            <w:pPr>
              <w:rPr>
                <w:rFonts w:ascii="Arial" w:hAnsi="Arial" w:cs="Arial"/>
                <w:sz w:val="22"/>
                <w:szCs w:val="22"/>
              </w:rPr>
            </w:pPr>
          </w:p>
        </w:tc>
        <w:tc>
          <w:tcPr>
            <w:tcW w:w="4063" w:type="dxa"/>
          </w:tcPr>
          <w:p w14:paraId="44BF4080" w14:textId="3FDEF61F" w:rsidR="004C73B0" w:rsidRDefault="004C73B0" w:rsidP="00156F0C">
            <w:pPr>
              <w:jc w:val="both"/>
              <w:rPr>
                <w:rFonts w:ascii="Arial" w:hAnsi="Arial" w:cs="Arial"/>
                <w:sz w:val="22"/>
                <w:szCs w:val="22"/>
              </w:rPr>
            </w:pPr>
            <w:r>
              <w:rPr>
                <w:rFonts w:ascii="Arial" w:hAnsi="Arial" w:cs="Arial"/>
                <w:sz w:val="22"/>
                <w:szCs w:val="22"/>
              </w:rPr>
              <w:t>Birds</w:t>
            </w:r>
            <w:r w:rsidRPr="00CD7BA7">
              <w:rPr>
                <w:rFonts w:ascii="Arial" w:hAnsi="Arial" w:cs="Arial"/>
                <w:sz w:val="22"/>
                <w:szCs w:val="22"/>
              </w:rPr>
              <w:t xml:space="preserve"> can be controlled in the first instance by preventative measures, </w:t>
            </w:r>
            <w:proofErr w:type="spellStart"/>
            <w:r w:rsidRPr="00CD7BA7">
              <w:rPr>
                <w:rFonts w:ascii="Arial" w:hAnsi="Arial" w:cs="Arial"/>
                <w:sz w:val="22"/>
                <w:szCs w:val="22"/>
              </w:rPr>
              <w:t>eg</w:t>
            </w:r>
            <w:proofErr w:type="spellEnd"/>
            <w:r w:rsidR="00156F0C">
              <w:rPr>
                <w:rFonts w:ascii="Arial" w:hAnsi="Arial" w:cs="Arial"/>
                <w:sz w:val="22"/>
                <w:szCs w:val="22"/>
              </w:rPr>
              <w:t xml:space="preserve">: </w:t>
            </w:r>
            <w:r w:rsidRPr="00CD7BA7">
              <w:rPr>
                <w:rFonts w:ascii="Arial" w:hAnsi="Arial" w:cs="Arial"/>
                <w:sz w:val="22"/>
                <w:szCs w:val="22"/>
              </w:rPr>
              <w:t xml:space="preserve"> blocking nesting holes and </w:t>
            </w:r>
            <w:r w:rsidR="002B08ED">
              <w:rPr>
                <w:rFonts w:ascii="Arial" w:hAnsi="Arial" w:cs="Arial"/>
                <w:sz w:val="22"/>
                <w:szCs w:val="22"/>
              </w:rPr>
              <w:t>applying</w:t>
            </w:r>
            <w:r w:rsidRPr="00CD7BA7">
              <w:rPr>
                <w:rFonts w:ascii="Arial" w:hAnsi="Arial" w:cs="Arial"/>
                <w:sz w:val="22"/>
                <w:szCs w:val="22"/>
              </w:rPr>
              <w:t xml:space="preserve"> devices to discourage perching. </w:t>
            </w:r>
          </w:p>
          <w:p w14:paraId="70E3674C" w14:textId="77777777" w:rsidR="004C73B0" w:rsidRDefault="004C73B0" w:rsidP="00156F0C">
            <w:pPr>
              <w:jc w:val="both"/>
              <w:rPr>
                <w:rFonts w:ascii="Arial" w:hAnsi="Arial" w:cs="Arial"/>
                <w:sz w:val="22"/>
                <w:szCs w:val="22"/>
              </w:rPr>
            </w:pPr>
          </w:p>
          <w:p w14:paraId="44EA15D9" w14:textId="77777777" w:rsidR="004C73B0" w:rsidRDefault="004C73B0" w:rsidP="00156F0C">
            <w:pPr>
              <w:jc w:val="both"/>
              <w:rPr>
                <w:rFonts w:ascii="Arial" w:hAnsi="Arial" w:cs="Arial"/>
                <w:sz w:val="22"/>
                <w:szCs w:val="22"/>
              </w:rPr>
            </w:pPr>
            <w:r w:rsidRPr="00CD7BA7">
              <w:rPr>
                <w:rFonts w:ascii="Arial" w:hAnsi="Arial" w:cs="Arial"/>
                <w:sz w:val="22"/>
                <w:szCs w:val="22"/>
              </w:rPr>
              <w:t>Netting and trapping can also be considered with the aim of immediate release away from the area/location of capture.</w:t>
            </w:r>
          </w:p>
          <w:p w14:paraId="10B83200" w14:textId="77777777" w:rsidR="004C73B0" w:rsidRDefault="004C73B0" w:rsidP="00156F0C">
            <w:pPr>
              <w:jc w:val="both"/>
              <w:rPr>
                <w:rFonts w:ascii="Arial" w:hAnsi="Arial" w:cs="Arial"/>
                <w:sz w:val="22"/>
                <w:szCs w:val="22"/>
              </w:rPr>
            </w:pPr>
          </w:p>
          <w:p w14:paraId="0F2A010B" w14:textId="30FC1F86" w:rsidR="004C73B0" w:rsidRDefault="004C73B0" w:rsidP="00156F0C">
            <w:pPr>
              <w:jc w:val="both"/>
              <w:rPr>
                <w:rFonts w:ascii="Arial" w:hAnsi="Arial" w:cs="Arial"/>
                <w:sz w:val="22"/>
                <w:szCs w:val="22"/>
              </w:rPr>
            </w:pPr>
            <w:r w:rsidRPr="00435078">
              <w:rPr>
                <w:rFonts w:ascii="Arial" w:hAnsi="Arial" w:cs="Arial"/>
                <w:sz w:val="22"/>
                <w:szCs w:val="22"/>
              </w:rPr>
              <w:t>As a last resort</w:t>
            </w:r>
            <w:r w:rsidR="0091615E">
              <w:rPr>
                <w:rFonts w:ascii="Arial" w:hAnsi="Arial" w:cs="Arial"/>
                <w:sz w:val="22"/>
                <w:szCs w:val="22"/>
              </w:rPr>
              <w:t xml:space="preserve">, </w:t>
            </w:r>
            <w:r w:rsidRPr="00435078">
              <w:rPr>
                <w:rFonts w:ascii="Arial" w:hAnsi="Arial" w:cs="Arial"/>
                <w:sz w:val="22"/>
                <w:szCs w:val="22"/>
              </w:rPr>
              <w:t xml:space="preserve">birds may be culled by shooting with the approval of the </w:t>
            </w:r>
            <w:r w:rsidR="00DD564F">
              <w:rPr>
                <w:rFonts w:ascii="Arial" w:hAnsi="Arial" w:cs="Arial"/>
                <w:sz w:val="22"/>
                <w:szCs w:val="22"/>
              </w:rPr>
              <w:t xml:space="preserve">Practice’s </w:t>
            </w:r>
            <w:r w:rsidR="0091615E">
              <w:rPr>
                <w:rFonts w:ascii="Arial" w:hAnsi="Arial" w:cs="Arial"/>
                <w:sz w:val="22"/>
                <w:szCs w:val="22"/>
              </w:rPr>
              <w:t>management</w:t>
            </w:r>
            <w:r w:rsidRPr="00435078">
              <w:rPr>
                <w:rFonts w:ascii="Arial" w:hAnsi="Arial" w:cs="Arial"/>
                <w:sz w:val="22"/>
                <w:szCs w:val="22"/>
              </w:rPr>
              <w:t xml:space="preserve"> and</w:t>
            </w:r>
            <w:r w:rsidR="0091615E">
              <w:rPr>
                <w:rFonts w:ascii="Arial" w:hAnsi="Arial" w:cs="Arial"/>
                <w:sz w:val="22"/>
                <w:szCs w:val="22"/>
              </w:rPr>
              <w:t xml:space="preserve"> the</w:t>
            </w:r>
            <w:r w:rsidRPr="00435078">
              <w:rPr>
                <w:rFonts w:ascii="Arial" w:hAnsi="Arial" w:cs="Arial"/>
                <w:sz w:val="22"/>
                <w:szCs w:val="22"/>
              </w:rPr>
              <w:t xml:space="preserve"> local police authority. </w:t>
            </w:r>
          </w:p>
          <w:p w14:paraId="6731ADF3" w14:textId="77777777" w:rsidR="004C73B0" w:rsidRDefault="004C73B0" w:rsidP="00156F0C">
            <w:pPr>
              <w:jc w:val="both"/>
              <w:rPr>
                <w:rFonts w:ascii="Arial" w:hAnsi="Arial" w:cs="Arial"/>
                <w:sz w:val="22"/>
                <w:szCs w:val="22"/>
              </w:rPr>
            </w:pPr>
          </w:p>
          <w:p w14:paraId="4450C525" w14:textId="67B5A48C" w:rsidR="004C73B0" w:rsidRDefault="004C73B0" w:rsidP="00156F0C">
            <w:pPr>
              <w:jc w:val="both"/>
              <w:rPr>
                <w:rFonts w:ascii="Arial" w:hAnsi="Arial" w:cs="Arial"/>
                <w:sz w:val="22"/>
                <w:szCs w:val="22"/>
              </w:rPr>
            </w:pPr>
            <w:r w:rsidRPr="00435078">
              <w:rPr>
                <w:rFonts w:ascii="Arial" w:hAnsi="Arial" w:cs="Arial"/>
                <w:sz w:val="22"/>
                <w:szCs w:val="22"/>
              </w:rPr>
              <w:t xml:space="preserve">No attempt should be made to poison </w:t>
            </w:r>
            <w:r w:rsidR="0091615E">
              <w:rPr>
                <w:rFonts w:ascii="Arial" w:hAnsi="Arial" w:cs="Arial"/>
                <w:sz w:val="22"/>
                <w:szCs w:val="22"/>
              </w:rPr>
              <w:t>birds.</w:t>
            </w:r>
          </w:p>
          <w:p w14:paraId="060F423A" w14:textId="5EFEC2AC" w:rsidR="004C73B0" w:rsidRPr="005A5000" w:rsidRDefault="004C73B0" w:rsidP="004C73B0">
            <w:pPr>
              <w:rPr>
                <w:rFonts w:ascii="Arial" w:hAnsi="Arial" w:cs="Arial"/>
                <w:sz w:val="22"/>
                <w:szCs w:val="22"/>
              </w:rPr>
            </w:pPr>
          </w:p>
        </w:tc>
        <w:tc>
          <w:tcPr>
            <w:tcW w:w="4064" w:type="dxa"/>
          </w:tcPr>
          <w:p w14:paraId="00D00E64" w14:textId="02AEDD54" w:rsidR="004C73B0" w:rsidRPr="009867EC" w:rsidRDefault="004C73B0" w:rsidP="00156F0C">
            <w:pPr>
              <w:jc w:val="both"/>
              <w:rPr>
                <w:rFonts w:ascii="Arial" w:hAnsi="Arial" w:cs="Arial"/>
                <w:sz w:val="22"/>
                <w:szCs w:val="22"/>
              </w:rPr>
            </w:pPr>
            <w:r w:rsidRPr="009867EC">
              <w:rPr>
                <w:rFonts w:ascii="Arial" w:hAnsi="Arial" w:cs="Arial"/>
                <w:sz w:val="22"/>
                <w:szCs w:val="22"/>
              </w:rPr>
              <w:t>Whichever method is employed</w:t>
            </w:r>
            <w:r w:rsidR="0091615E" w:rsidRPr="009867EC">
              <w:rPr>
                <w:rFonts w:ascii="Arial" w:hAnsi="Arial" w:cs="Arial"/>
                <w:sz w:val="22"/>
                <w:szCs w:val="22"/>
              </w:rPr>
              <w:t>,</w:t>
            </w:r>
            <w:r w:rsidRPr="009867EC">
              <w:rPr>
                <w:rFonts w:ascii="Arial" w:hAnsi="Arial" w:cs="Arial"/>
                <w:sz w:val="22"/>
                <w:szCs w:val="22"/>
              </w:rPr>
              <w:t xml:space="preserve"> it should be considered whether the birds are currently in a nesting season or whether they are protected by law. </w:t>
            </w:r>
          </w:p>
          <w:p w14:paraId="604538E2" w14:textId="77777777" w:rsidR="004C73B0" w:rsidRPr="009867EC" w:rsidRDefault="004C73B0" w:rsidP="00156F0C">
            <w:pPr>
              <w:jc w:val="both"/>
              <w:rPr>
                <w:rFonts w:ascii="Arial" w:hAnsi="Arial" w:cs="Arial"/>
                <w:sz w:val="22"/>
                <w:szCs w:val="22"/>
              </w:rPr>
            </w:pPr>
          </w:p>
          <w:p w14:paraId="5AD362FE" w14:textId="6CD637A1" w:rsidR="004C73B0" w:rsidRPr="00156F0C" w:rsidRDefault="004C73B0" w:rsidP="00156F0C">
            <w:pPr>
              <w:jc w:val="both"/>
              <w:rPr>
                <w:rFonts w:ascii="Arial" w:hAnsi="Arial" w:cs="Arial"/>
                <w:b/>
                <w:bCs/>
                <w:sz w:val="22"/>
                <w:szCs w:val="22"/>
              </w:rPr>
            </w:pPr>
            <w:r w:rsidRPr="009867EC">
              <w:rPr>
                <w:rFonts w:ascii="Arial" w:hAnsi="Arial" w:cs="Arial"/>
                <w:sz w:val="22"/>
                <w:szCs w:val="22"/>
              </w:rPr>
              <w:t xml:space="preserve">Advice can be sought from the </w:t>
            </w:r>
            <w:hyperlink r:id="rId134" w:history="1">
              <w:r w:rsidRPr="00156F0C">
                <w:rPr>
                  <w:rStyle w:val="Hyperlink"/>
                  <w:rFonts w:ascii="Arial" w:hAnsi="Arial" w:cs="Arial"/>
                  <w:b/>
                  <w:bCs/>
                  <w:sz w:val="22"/>
                  <w:szCs w:val="22"/>
                  <w:u w:val="none"/>
                </w:rPr>
                <w:t>Royal Society for the Protection of Birds (RSPB)</w:t>
              </w:r>
            </w:hyperlink>
            <w:r w:rsidR="00156F0C" w:rsidRPr="00156F0C">
              <w:rPr>
                <w:rStyle w:val="FootnoteReference"/>
                <w:sz w:val="22"/>
                <w:szCs w:val="22"/>
              </w:rPr>
              <w:footnoteReference w:id="103"/>
            </w:r>
            <w:r w:rsidRPr="00156F0C">
              <w:rPr>
                <w:rFonts w:ascii="Arial" w:hAnsi="Arial" w:cs="Arial"/>
                <w:sz w:val="22"/>
                <w:szCs w:val="22"/>
              </w:rPr>
              <w:t>.</w:t>
            </w:r>
          </w:p>
          <w:p w14:paraId="0D3B890F" w14:textId="77777777" w:rsidR="009867EC" w:rsidRPr="009867EC" w:rsidRDefault="009867EC" w:rsidP="00156F0C">
            <w:pPr>
              <w:jc w:val="both"/>
              <w:rPr>
                <w:rFonts w:ascii="Arial" w:hAnsi="Arial" w:cs="Arial"/>
                <w:sz w:val="22"/>
                <w:szCs w:val="22"/>
              </w:rPr>
            </w:pPr>
          </w:p>
          <w:p w14:paraId="126C5290" w14:textId="7663617B" w:rsidR="009867EC" w:rsidRPr="009867EC" w:rsidRDefault="009867EC" w:rsidP="00156F0C">
            <w:pPr>
              <w:jc w:val="both"/>
              <w:rPr>
                <w:rFonts w:ascii="Arial" w:hAnsi="Arial" w:cs="Arial"/>
                <w:sz w:val="22"/>
                <w:szCs w:val="22"/>
              </w:rPr>
            </w:pPr>
            <w:r w:rsidRPr="009867EC">
              <w:rPr>
                <w:rFonts w:ascii="Arial" w:eastAsiaTheme="minorHAnsi" w:hAnsi="Arial" w:cs="Arial"/>
                <w:color w:val="000000"/>
                <w:sz w:val="22"/>
                <w:szCs w:val="22"/>
                <w:lang w:eastAsia="en-US"/>
              </w:rPr>
              <w:t>Wildlife and Countryside Act 1981: it is ‘an offence intentionally to kill, injure or take any wild bird, or take or destroy their eggs or nest, or damage a nest, while that nest is in use or being built’.</w:t>
            </w:r>
          </w:p>
        </w:tc>
      </w:tr>
    </w:tbl>
    <w:p w14:paraId="54E780A2" w14:textId="77777777" w:rsidR="00156F0C" w:rsidRDefault="00156F0C">
      <w:r>
        <w:br w:type="page"/>
      </w:r>
    </w:p>
    <w:tbl>
      <w:tblPr>
        <w:tblStyle w:val="TableGrid"/>
        <w:tblW w:w="0" w:type="auto"/>
        <w:tblLayout w:type="fixed"/>
        <w:tblLook w:val="04A0" w:firstRow="1" w:lastRow="0" w:firstColumn="1" w:lastColumn="0" w:noHBand="0" w:noVBand="1"/>
      </w:tblPr>
      <w:tblGrid>
        <w:gridCol w:w="1555"/>
        <w:gridCol w:w="4063"/>
        <w:gridCol w:w="4063"/>
        <w:gridCol w:w="4064"/>
      </w:tblGrid>
      <w:tr w:rsidR="004C73B0" w:rsidRPr="002C6EC6" w14:paraId="27590757" w14:textId="77777777" w:rsidTr="00435078">
        <w:tc>
          <w:tcPr>
            <w:tcW w:w="1555" w:type="dxa"/>
            <w:tcBorders>
              <w:bottom w:val="single" w:sz="4" w:space="0" w:color="auto"/>
            </w:tcBorders>
          </w:tcPr>
          <w:p w14:paraId="2B51537B" w14:textId="6794DCCD" w:rsidR="004C73B0" w:rsidRDefault="002C6EC6" w:rsidP="005A5000">
            <w:pPr>
              <w:rPr>
                <w:rFonts w:ascii="Arial" w:hAnsi="Arial" w:cs="Arial"/>
                <w:sz w:val="22"/>
                <w:szCs w:val="22"/>
              </w:rPr>
            </w:pPr>
            <w:r>
              <w:rPr>
                <w:rFonts w:ascii="Arial" w:hAnsi="Arial" w:cs="Arial"/>
                <w:sz w:val="22"/>
                <w:szCs w:val="22"/>
              </w:rPr>
              <w:lastRenderedPageBreak/>
              <w:t>Squirrels</w:t>
            </w:r>
          </w:p>
        </w:tc>
        <w:tc>
          <w:tcPr>
            <w:tcW w:w="4063" w:type="dxa"/>
            <w:tcBorders>
              <w:bottom w:val="single" w:sz="4" w:space="0" w:color="auto"/>
            </w:tcBorders>
          </w:tcPr>
          <w:p w14:paraId="363258B3" w14:textId="47D58250" w:rsidR="002C6EC6" w:rsidRDefault="002C6EC6" w:rsidP="00156F0C">
            <w:pPr>
              <w:jc w:val="both"/>
              <w:rPr>
                <w:rFonts w:ascii="Arial" w:hAnsi="Arial" w:cs="Arial"/>
                <w:sz w:val="22"/>
                <w:szCs w:val="22"/>
              </w:rPr>
            </w:pPr>
            <w:r w:rsidRPr="00435078">
              <w:rPr>
                <w:rFonts w:ascii="Arial" w:hAnsi="Arial" w:cs="Arial"/>
                <w:sz w:val="22"/>
                <w:szCs w:val="22"/>
              </w:rPr>
              <w:t>The most serious damage in urban areas arises whe</w:t>
            </w:r>
            <w:r w:rsidR="000438E6">
              <w:rPr>
                <w:rFonts w:ascii="Arial" w:hAnsi="Arial" w:cs="Arial"/>
                <w:sz w:val="22"/>
                <w:szCs w:val="22"/>
              </w:rPr>
              <w:t>n</w:t>
            </w:r>
            <w:r w:rsidRPr="00435078">
              <w:rPr>
                <w:rFonts w:ascii="Arial" w:hAnsi="Arial" w:cs="Arial"/>
                <w:sz w:val="22"/>
                <w:szCs w:val="22"/>
              </w:rPr>
              <w:t xml:space="preserve"> the squirrel enters the roof spaces of premises by climbing the walls or jumping from nearby trees. </w:t>
            </w:r>
          </w:p>
          <w:p w14:paraId="2318B4D4" w14:textId="77777777" w:rsidR="002C6EC6" w:rsidRDefault="002C6EC6" w:rsidP="00156F0C">
            <w:pPr>
              <w:jc w:val="both"/>
              <w:rPr>
                <w:rFonts w:ascii="Arial" w:hAnsi="Arial" w:cs="Arial"/>
                <w:sz w:val="22"/>
                <w:szCs w:val="22"/>
              </w:rPr>
            </w:pPr>
          </w:p>
          <w:p w14:paraId="719A7CE7" w14:textId="77777777" w:rsidR="002C6EC6" w:rsidRDefault="002C6EC6" w:rsidP="00156F0C">
            <w:pPr>
              <w:jc w:val="both"/>
              <w:rPr>
                <w:rFonts w:ascii="Arial" w:hAnsi="Arial" w:cs="Arial"/>
                <w:sz w:val="22"/>
                <w:szCs w:val="22"/>
              </w:rPr>
            </w:pPr>
            <w:r w:rsidRPr="00435078">
              <w:rPr>
                <w:rFonts w:ascii="Arial" w:hAnsi="Arial" w:cs="Arial"/>
                <w:sz w:val="22"/>
                <w:szCs w:val="22"/>
              </w:rPr>
              <w:t>Once inside, they chew woodwork, ceilings, electrical wiring insulation or tear up loft insulation to form a drey.</w:t>
            </w:r>
          </w:p>
          <w:p w14:paraId="69FC5D17" w14:textId="7BBF367E" w:rsidR="004C73B0" w:rsidRPr="005A5000" w:rsidRDefault="002C6EC6" w:rsidP="00156F0C">
            <w:pPr>
              <w:jc w:val="both"/>
              <w:rPr>
                <w:rFonts w:ascii="Arial" w:hAnsi="Arial" w:cs="Arial"/>
                <w:sz w:val="22"/>
                <w:szCs w:val="22"/>
              </w:rPr>
            </w:pPr>
            <w:r w:rsidRPr="00435078">
              <w:rPr>
                <w:rFonts w:ascii="Arial" w:hAnsi="Arial" w:cs="Arial"/>
                <w:sz w:val="22"/>
                <w:szCs w:val="22"/>
              </w:rPr>
              <w:t xml:space="preserve"> </w:t>
            </w:r>
          </w:p>
        </w:tc>
        <w:tc>
          <w:tcPr>
            <w:tcW w:w="4063" w:type="dxa"/>
            <w:tcBorders>
              <w:bottom w:val="single" w:sz="4" w:space="0" w:color="auto"/>
            </w:tcBorders>
          </w:tcPr>
          <w:p w14:paraId="5A27FE8F" w14:textId="77777777" w:rsidR="004C73B0" w:rsidRDefault="002C6EC6" w:rsidP="00156F0C">
            <w:pPr>
              <w:jc w:val="both"/>
              <w:rPr>
                <w:rFonts w:ascii="Arial" w:hAnsi="Arial" w:cs="Arial"/>
                <w:sz w:val="22"/>
                <w:szCs w:val="22"/>
              </w:rPr>
            </w:pPr>
            <w:r w:rsidRPr="00836F24">
              <w:rPr>
                <w:rFonts w:ascii="Arial" w:hAnsi="Arial" w:cs="Arial"/>
                <w:sz w:val="22"/>
                <w:szCs w:val="22"/>
              </w:rPr>
              <w:t>The best method of control is to proof the building/loft.</w:t>
            </w:r>
          </w:p>
          <w:p w14:paraId="7B59A4C8" w14:textId="77777777" w:rsidR="002C6EC6" w:rsidRDefault="002C6EC6" w:rsidP="00156F0C">
            <w:pPr>
              <w:jc w:val="both"/>
              <w:rPr>
                <w:rFonts w:ascii="Arial" w:hAnsi="Arial" w:cs="Arial"/>
                <w:sz w:val="22"/>
                <w:szCs w:val="22"/>
              </w:rPr>
            </w:pPr>
          </w:p>
          <w:p w14:paraId="118C192B" w14:textId="4A287ED0" w:rsidR="002C6EC6" w:rsidRPr="005A5000" w:rsidRDefault="002C6EC6" w:rsidP="00156F0C">
            <w:pPr>
              <w:jc w:val="both"/>
              <w:rPr>
                <w:rFonts w:ascii="Arial" w:hAnsi="Arial" w:cs="Arial"/>
                <w:sz w:val="22"/>
                <w:szCs w:val="22"/>
              </w:rPr>
            </w:pPr>
            <w:r>
              <w:rPr>
                <w:rFonts w:ascii="Arial" w:hAnsi="Arial" w:cs="Arial"/>
                <w:sz w:val="22"/>
                <w:szCs w:val="22"/>
              </w:rPr>
              <w:t>Prevention is better than cure but</w:t>
            </w:r>
            <w:r w:rsidR="00C3198B">
              <w:rPr>
                <w:rFonts w:ascii="Arial" w:hAnsi="Arial" w:cs="Arial"/>
                <w:sz w:val="22"/>
                <w:szCs w:val="22"/>
              </w:rPr>
              <w:t>,</w:t>
            </w:r>
            <w:r>
              <w:rPr>
                <w:rFonts w:ascii="Arial" w:hAnsi="Arial" w:cs="Arial"/>
                <w:sz w:val="22"/>
                <w:szCs w:val="22"/>
              </w:rPr>
              <w:t xml:space="preserve"> should a cure be </w:t>
            </w:r>
            <w:r w:rsidRPr="00435078">
              <w:rPr>
                <w:rFonts w:ascii="Arial" w:hAnsi="Arial" w:cs="Arial"/>
                <w:sz w:val="22"/>
                <w:szCs w:val="22"/>
              </w:rPr>
              <w:t>required</w:t>
            </w:r>
            <w:r>
              <w:rPr>
                <w:rFonts w:ascii="Arial" w:hAnsi="Arial" w:cs="Arial"/>
                <w:sz w:val="22"/>
                <w:szCs w:val="22"/>
              </w:rPr>
              <w:t>,</w:t>
            </w:r>
            <w:r w:rsidRPr="00435078">
              <w:rPr>
                <w:rFonts w:ascii="Arial" w:hAnsi="Arial" w:cs="Arial"/>
                <w:sz w:val="22"/>
                <w:szCs w:val="22"/>
              </w:rPr>
              <w:t xml:space="preserve"> the best form of control is </w:t>
            </w:r>
            <w:r>
              <w:rPr>
                <w:rFonts w:ascii="Arial" w:hAnsi="Arial" w:cs="Arial"/>
                <w:sz w:val="22"/>
                <w:szCs w:val="22"/>
              </w:rPr>
              <w:t>t</w:t>
            </w:r>
            <w:r w:rsidR="00C3198B">
              <w:rPr>
                <w:rFonts w:ascii="Arial" w:hAnsi="Arial" w:cs="Arial"/>
                <w:sz w:val="22"/>
                <w:szCs w:val="22"/>
              </w:rPr>
              <w:t>he</w:t>
            </w:r>
            <w:r w:rsidRPr="00435078">
              <w:rPr>
                <w:rFonts w:ascii="Arial" w:hAnsi="Arial" w:cs="Arial"/>
                <w:sz w:val="22"/>
                <w:szCs w:val="22"/>
              </w:rPr>
              <w:t xml:space="preserve"> use of a squirrel trap.</w:t>
            </w:r>
          </w:p>
        </w:tc>
        <w:tc>
          <w:tcPr>
            <w:tcW w:w="4064" w:type="dxa"/>
            <w:tcBorders>
              <w:bottom w:val="single" w:sz="4" w:space="0" w:color="auto"/>
            </w:tcBorders>
          </w:tcPr>
          <w:p w14:paraId="6CC427D9" w14:textId="34CB63DC" w:rsidR="002C6EC6" w:rsidRDefault="002C6EC6" w:rsidP="00156F0C">
            <w:pPr>
              <w:jc w:val="both"/>
              <w:rPr>
                <w:rFonts w:ascii="Arial" w:hAnsi="Arial" w:cs="Arial"/>
                <w:sz w:val="22"/>
                <w:szCs w:val="22"/>
              </w:rPr>
            </w:pPr>
            <w:r w:rsidRPr="005A5000">
              <w:rPr>
                <w:rFonts w:ascii="Arial" w:hAnsi="Arial" w:cs="Arial"/>
                <w:sz w:val="22"/>
                <w:szCs w:val="22"/>
              </w:rPr>
              <w:t>All sightings and other evidence of their presence should be reported to the</w:t>
            </w:r>
            <w:r>
              <w:rPr>
                <w:rFonts w:ascii="Arial" w:hAnsi="Arial" w:cs="Arial"/>
                <w:sz w:val="22"/>
                <w:szCs w:val="22"/>
              </w:rPr>
              <w:t xml:space="preserve"> Practice Manage</w:t>
            </w:r>
            <w:r w:rsidR="002924B1">
              <w:rPr>
                <w:rFonts w:ascii="Arial" w:hAnsi="Arial" w:cs="Arial"/>
                <w:sz w:val="22"/>
                <w:szCs w:val="22"/>
              </w:rPr>
              <w:t>ment Team.</w:t>
            </w:r>
          </w:p>
          <w:p w14:paraId="3C39B02F" w14:textId="77777777" w:rsidR="002C6EC6" w:rsidRDefault="002C6EC6" w:rsidP="00156F0C">
            <w:pPr>
              <w:jc w:val="both"/>
              <w:rPr>
                <w:rFonts w:ascii="Arial" w:hAnsi="Arial" w:cs="Arial"/>
                <w:sz w:val="22"/>
                <w:szCs w:val="22"/>
              </w:rPr>
            </w:pPr>
          </w:p>
          <w:p w14:paraId="0C28DAC3" w14:textId="12E0E2C6" w:rsidR="002C6EC6" w:rsidRDefault="002C6EC6" w:rsidP="00156F0C">
            <w:pPr>
              <w:jc w:val="both"/>
              <w:rPr>
                <w:rFonts w:ascii="Arial" w:hAnsi="Arial" w:cs="Arial"/>
                <w:sz w:val="22"/>
                <w:szCs w:val="22"/>
              </w:rPr>
            </w:pPr>
            <w:r>
              <w:rPr>
                <w:rFonts w:ascii="Arial" w:hAnsi="Arial" w:cs="Arial"/>
                <w:sz w:val="22"/>
                <w:szCs w:val="22"/>
              </w:rPr>
              <w:t xml:space="preserve">If appropriate, take advice from the </w:t>
            </w:r>
            <w:r w:rsidR="00C3198B">
              <w:rPr>
                <w:rFonts w:ascii="Arial" w:hAnsi="Arial" w:cs="Arial"/>
                <w:sz w:val="22"/>
                <w:szCs w:val="22"/>
              </w:rPr>
              <w:t>p</w:t>
            </w:r>
            <w:r>
              <w:rPr>
                <w:rFonts w:ascii="Arial" w:hAnsi="Arial" w:cs="Arial"/>
                <w:sz w:val="22"/>
                <w:szCs w:val="22"/>
              </w:rPr>
              <w:t>est control contractor as to ongoing management.</w:t>
            </w:r>
          </w:p>
          <w:p w14:paraId="46AE49FB" w14:textId="77777777" w:rsidR="004C73B0" w:rsidRPr="005A5000" w:rsidRDefault="004C73B0" w:rsidP="00156F0C">
            <w:pPr>
              <w:jc w:val="both"/>
              <w:rPr>
                <w:rFonts w:ascii="Arial" w:hAnsi="Arial" w:cs="Arial"/>
                <w:sz w:val="22"/>
                <w:szCs w:val="22"/>
              </w:rPr>
            </w:pPr>
          </w:p>
        </w:tc>
      </w:tr>
      <w:tr w:rsidR="002C6EC6" w:rsidRPr="002C6EC6" w14:paraId="5F9BE2EC" w14:textId="77777777" w:rsidTr="00435078">
        <w:tc>
          <w:tcPr>
            <w:tcW w:w="1555" w:type="dxa"/>
            <w:tcBorders>
              <w:top w:val="single" w:sz="4" w:space="0" w:color="auto"/>
              <w:left w:val="single" w:sz="4" w:space="0" w:color="auto"/>
              <w:bottom w:val="single" w:sz="4" w:space="0" w:color="auto"/>
              <w:right w:val="single" w:sz="4" w:space="0" w:color="auto"/>
            </w:tcBorders>
          </w:tcPr>
          <w:p w14:paraId="57FDC6F3" w14:textId="4BCE42D8" w:rsidR="002C6EC6" w:rsidRDefault="002C6EC6" w:rsidP="005A5000">
            <w:pPr>
              <w:rPr>
                <w:rFonts w:ascii="Arial" w:hAnsi="Arial" w:cs="Arial"/>
                <w:sz w:val="22"/>
                <w:szCs w:val="22"/>
              </w:rPr>
            </w:pPr>
            <w:r>
              <w:rPr>
                <w:rFonts w:ascii="Arial" w:hAnsi="Arial" w:cs="Arial"/>
                <w:sz w:val="22"/>
                <w:szCs w:val="22"/>
              </w:rPr>
              <w:t>Foxes</w:t>
            </w:r>
          </w:p>
        </w:tc>
        <w:tc>
          <w:tcPr>
            <w:tcW w:w="4063" w:type="dxa"/>
            <w:tcBorders>
              <w:top w:val="single" w:sz="4" w:space="0" w:color="auto"/>
              <w:left w:val="single" w:sz="4" w:space="0" w:color="auto"/>
              <w:bottom w:val="single" w:sz="4" w:space="0" w:color="auto"/>
              <w:right w:val="single" w:sz="4" w:space="0" w:color="auto"/>
            </w:tcBorders>
          </w:tcPr>
          <w:p w14:paraId="300E3476" w14:textId="484EEE63" w:rsidR="002C6EC6" w:rsidRDefault="002C6EC6" w:rsidP="00156F0C">
            <w:pPr>
              <w:jc w:val="both"/>
              <w:rPr>
                <w:rFonts w:ascii="Arial" w:hAnsi="Arial" w:cs="Arial"/>
                <w:sz w:val="22"/>
                <w:szCs w:val="22"/>
              </w:rPr>
            </w:pPr>
            <w:r w:rsidRPr="00435078">
              <w:rPr>
                <w:rFonts w:ascii="Arial" w:hAnsi="Arial" w:cs="Arial"/>
                <w:sz w:val="22"/>
                <w:szCs w:val="22"/>
              </w:rPr>
              <w:t>Foxes may occasionally spread disease</w:t>
            </w:r>
            <w:r w:rsidR="00C3198B">
              <w:rPr>
                <w:rFonts w:ascii="Arial" w:hAnsi="Arial" w:cs="Arial"/>
                <w:sz w:val="22"/>
                <w:szCs w:val="22"/>
              </w:rPr>
              <w:t>s</w:t>
            </w:r>
            <w:r w:rsidRPr="00435078">
              <w:rPr>
                <w:rFonts w:ascii="Arial" w:hAnsi="Arial" w:cs="Arial"/>
                <w:sz w:val="22"/>
                <w:szCs w:val="22"/>
              </w:rPr>
              <w:t xml:space="preserve"> such as toxocar</w:t>
            </w:r>
            <w:r w:rsidR="0008742C">
              <w:rPr>
                <w:rFonts w:ascii="Arial" w:hAnsi="Arial" w:cs="Arial"/>
                <w:sz w:val="22"/>
                <w:szCs w:val="22"/>
              </w:rPr>
              <w:t>i</w:t>
            </w:r>
            <w:r w:rsidRPr="00435078">
              <w:rPr>
                <w:rFonts w:ascii="Arial" w:hAnsi="Arial" w:cs="Arial"/>
                <w:sz w:val="22"/>
                <w:szCs w:val="22"/>
              </w:rPr>
              <w:t>a</w:t>
            </w:r>
            <w:r w:rsidR="0008742C">
              <w:rPr>
                <w:rFonts w:ascii="Arial" w:hAnsi="Arial" w:cs="Arial"/>
                <w:sz w:val="22"/>
                <w:szCs w:val="22"/>
              </w:rPr>
              <w:t>sis</w:t>
            </w:r>
            <w:r w:rsidRPr="00435078">
              <w:rPr>
                <w:rFonts w:ascii="Arial" w:hAnsi="Arial" w:cs="Arial"/>
                <w:sz w:val="22"/>
                <w:szCs w:val="22"/>
              </w:rPr>
              <w:t xml:space="preserve"> and </w:t>
            </w:r>
            <w:r w:rsidRPr="002C6EC6">
              <w:rPr>
                <w:rFonts w:ascii="Arial" w:hAnsi="Arial" w:cs="Arial"/>
                <w:sz w:val="22"/>
                <w:szCs w:val="22"/>
              </w:rPr>
              <w:t>leptospirosis</w:t>
            </w:r>
            <w:r w:rsidRPr="00435078">
              <w:rPr>
                <w:rFonts w:ascii="Arial" w:hAnsi="Arial" w:cs="Arial"/>
                <w:sz w:val="22"/>
                <w:szCs w:val="22"/>
              </w:rPr>
              <w:t xml:space="preserve"> but the risk is believed to be small. </w:t>
            </w:r>
          </w:p>
          <w:p w14:paraId="437BBB52" w14:textId="77777777" w:rsidR="002C6EC6" w:rsidRDefault="002C6EC6" w:rsidP="00156F0C">
            <w:pPr>
              <w:jc w:val="both"/>
              <w:rPr>
                <w:rFonts w:ascii="Arial" w:hAnsi="Arial" w:cs="Arial"/>
                <w:sz w:val="22"/>
                <w:szCs w:val="22"/>
              </w:rPr>
            </w:pPr>
          </w:p>
          <w:p w14:paraId="42D749B4" w14:textId="4F05727E" w:rsidR="002C6EC6" w:rsidRDefault="002C6EC6" w:rsidP="00156F0C">
            <w:pPr>
              <w:jc w:val="both"/>
              <w:rPr>
                <w:rFonts w:ascii="Arial" w:hAnsi="Arial" w:cs="Arial"/>
                <w:sz w:val="22"/>
                <w:szCs w:val="22"/>
              </w:rPr>
            </w:pPr>
            <w:r w:rsidRPr="00E87063">
              <w:rPr>
                <w:rFonts w:ascii="Arial" w:hAnsi="Arial" w:cs="Arial"/>
                <w:sz w:val="22"/>
                <w:szCs w:val="22"/>
              </w:rPr>
              <w:t>More significantly</w:t>
            </w:r>
            <w:r w:rsidR="00C3198B">
              <w:rPr>
                <w:rFonts w:ascii="Arial" w:hAnsi="Arial" w:cs="Arial"/>
                <w:sz w:val="22"/>
                <w:szCs w:val="22"/>
              </w:rPr>
              <w:t>,</w:t>
            </w:r>
            <w:r w:rsidRPr="00E87063">
              <w:rPr>
                <w:rFonts w:ascii="Arial" w:hAnsi="Arial" w:cs="Arial"/>
                <w:sz w:val="22"/>
                <w:szCs w:val="22"/>
              </w:rPr>
              <w:t xml:space="preserve"> foxes cause </w:t>
            </w:r>
            <w:r w:rsidR="00D13D6C">
              <w:rPr>
                <w:rFonts w:ascii="Arial" w:hAnsi="Arial" w:cs="Arial"/>
                <w:sz w:val="22"/>
                <w:szCs w:val="22"/>
              </w:rPr>
              <w:t xml:space="preserve">a </w:t>
            </w:r>
            <w:r w:rsidRPr="00E87063">
              <w:rPr>
                <w:rFonts w:ascii="Arial" w:hAnsi="Arial" w:cs="Arial"/>
                <w:sz w:val="22"/>
                <w:szCs w:val="22"/>
              </w:rPr>
              <w:t>nuisance in several ways. During the mating season</w:t>
            </w:r>
            <w:r w:rsidR="00C3198B">
              <w:rPr>
                <w:rFonts w:ascii="Arial" w:hAnsi="Arial" w:cs="Arial"/>
                <w:sz w:val="22"/>
                <w:szCs w:val="22"/>
              </w:rPr>
              <w:t>,</w:t>
            </w:r>
            <w:r w:rsidRPr="00E87063">
              <w:rPr>
                <w:rFonts w:ascii="Arial" w:hAnsi="Arial" w:cs="Arial"/>
                <w:sz w:val="22"/>
                <w:szCs w:val="22"/>
              </w:rPr>
              <w:t xml:space="preserve"> the noise of barks and blood</w:t>
            </w:r>
            <w:r w:rsidR="008A0C57">
              <w:rPr>
                <w:rFonts w:ascii="Arial" w:hAnsi="Arial" w:cs="Arial"/>
                <w:sz w:val="22"/>
                <w:szCs w:val="22"/>
              </w:rPr>
              <w:t>-</w:t>
            </w:r>
            <w:r w:rsidRPr="00E87063">
              <w:rPr>
                <w:rFonts w:ascii="Arial" w:hAnsi="Arial" w:cs="Arial"/>
                <w:sz w:val="22"/>
                <w:szCs w:val="22"/>
              </w:rPr>
              <w:t>curdling screams proliferate and there may be damage to grounds caused when digging for food and the indiscriminate depositing of faeces.</w:t>
            </w:r>
          </w:p>
          <w:p w14:paraId="035E6AA8" w14:textId="77777777" w:rsidR="002C6EC6" w:rsidRDefault="002C6EC6" w:rsidP="00156F0C">
            <w:pPr>
              <w:jc w:val="both"/>
              <w:rPr>
                <w:rFonts w:ascii="Arial" w:hAnsi="Arial" w:cs="Arial"/>
                <w:sz w:val="22"/>
                <w:szCs w:val="22"/>
              </w:rPr>
            </w:pPr>
          </w:p>
          <w:p w14:paraId="3DC62B00" w14:textId="213E4F04" w:rsidR="002C6EC6" w:rsidRPr="005A5000" w:rsidRDefault="002C6EC6" w:rsidP="00156F0C">
            <w:pPr>
              <w:jc w:val="both"/>
              <w:rPr>
                <w:rFonts w:ascii="Arial" w:hAnsi="Arial" w:cs="Arial"/>
                <w:sz w:val="22"/>
                <w:szCs w:val="22"/>
              </w:rPr>
            </w:pPr>
          </w:p>
        </w:tc>
        <w:tc>
          <w:tcPr>
            <w:tcW w:w="4063" w:type="dxa"/>
            <w:tcBorders>
              <w:top w:val="single" w:sz="4" w:space="0" w:color="auto"/>
              <w:left w:val="single" w:sz="4" w:space="0" w:color="auto"/>
              <w:bottom w:val="single" w:sz="4" w:space="0" w:color="auto"/>
              <w:right w:val="single" w:sz="4" w:space="0" w:color="auto"/>
            </w:tcBorders>
          </w:tcPr>
          <w:p w14:paraId="766C66DA" w14:textId="45647820" w:rsidR="002C6EC6" w:rsidRPr="005A5000" w:rsidRDefault="002C6EC6" w:rsidP="00156F0C">
            <w:pPr>
              <w:jc w:val="both"/>
              <w:rPr>
                <w:rFonts w:ascii="Arial" w:hAnsi="Arial" w:cs="Arial"/>
                <w:sz w:val="22"/>
                <w:szCs w:val="22"/>
              </w:rPr>
            </w:pPr>
          </w:p>
        </w:tc>
        <w:tc>
          <w:tcPr>
            <w:tcW w:w="4064" w:type="dxa"/>
            <w:tcBorders>
              <w:top w:val="single" w:sz="4" w:space="0" w:color="auto"/>
              <w:left w:val="single" w:sz="4" w:space="0" w:color="auto"/>
              <w:bottom w:val="single" w:sz="4" w:space="0" w:color="auto"/>
              <w:right w:val="single" w:sz="4" w:space="0" w:color="auto"/>
            </w:tcBorders>
          </w:tcPr>
          <w:p w14:paraId="54D56055" w14:textId="77777777" w:rsidR="002C6EC6" w:rsidRDefault="002C6EC6" w:rsidP="00156F0C">
            <w:pPr>
              <w:jc w:val="both"/>
              <w:rPr>
                <w:rFonts w:ascii="Arial" w:hAnsi="Arial" w:cs="Arial"/>
                <w:sz w:val="22"/>
                <w:szCs w:val="22"/>
              </w:rPr>
            </w:pPr>
            <w:r w:rsidRPr="005A5000">
              <w:rPr>
                <w:rFonts w:ascii="Arial" w:hAnsi="Arial" w:cs="Arial"/>
                <w:sz w:val="22"/>
                <w:szCs w:val="22"/>
              </w:rPr>
              <w:t>All sightings and other evidence of their presence should be reported to the</w:t>
            </w:r>
            <w:r>
              <w:rPr>
                <w:rFonts w:ascii="Arial" w:hAnsi="Arial" w:cs="Arial"/>
                <w:sz w:val="22"/>
                <w:szCs w:val="22"/>
              </w:rPr>
              <w:t xml:space="preserve"> Practice Manager.</w:t>
            </w:r>
          </w:p>
          <w:p w14:paraId="18DD75D2" w14:textId="77777777" w:rsidR="002C6EC6" w:rsidRDefault="002C6EC6" w:rsidP="00156F0C">
            <w:pPr>
              <w:jc w:val="both"/>
              <w:rPr>
                <w:rFonts w:ascii="Arial" w:hAnsi="Arial" w:cs="Arial"/>
                <w:sz w:val="22"/>
                <w:szCs w:val="22"/>
              </w:rPr>
            </w:pPr>
          </w:p>
          <w:p w14:paraId="02FDC412" w14:textId="4AD52926" w:rsidR="002C6EC6" w:rsidRDefault="002C6EC6" w:rsidP="00156F0C">
            <w:pPr>
              <w:jc w:val="both"/>
              <w:rPr>
                <w:rFonts w:ascii="Arial" w:hAnsi="Arial" w:cs="Arial"/>
                <w:sz w:val="22"/>
                <w:szCs w:val="22"/>
              </w:rPr>
            </w:pPr>
            <w:r>
              <w:rPr>
                <w:rFonts w:ascii="Arial" w:hAnsi="Arial" w:cs="Arial"/>
                <w:sz w:val="22"/>
                <w:szCs w:val="22"/>
              </w:rPr>
              <w:t xml:space="preserve">If appropriate, take advice from the </w:t>
            </w:r>
            <w:r w:rsidR="00C3198B">
              <w:rPr>
                <w:rFonts w:ascii="Arial" w:hAnsi="Arial" w:cs="Arial"/>
                <w:sz w:val="22"/>
                <w:szCs w:val="22"/>
              </w:rPr>
              <w:t>p</w:t>
            </w:r>
            <w:r>
              <w:rPr>
                <w:rFonts w:ascii="Arial" w:hAnsi="Arial" w:cs="Arial"/>
                <w:sz w:val="22"/>
                <w:szCs w:val="22"/>
              </w:rPr>
              <w:t>est control contractor as to ongoing management.</w:t>
            </w:r>
          </w:p>
          <w:p w14:paraId="37B2C0D1" w14:textId="77777777" w:rsidR="002C6EC6" w:rsidRPr="005A5000" w:rsidRDefault="002C6EC6" w:rsidP="00156F0C">
            <w:pPr>
              <w:jc w:val="both"/>
              <w:rPr>
                <w:rFonts w:ascii="Arial" w:hAnsi="Arial" w:cs="Arial"/>
                <w:sz w:val="22"/>
                <w:szCs w:val="22"/>
              </w:rPr>
            </w:pPr>
          </w:p>
        </w:tc>
      </w:tr>
    </w:tbl>
    <w:p w14:paraId="5D7D7A71" w14:textId="77777777" w:rsidR="00ED03A1" w:rsidRDefault="00ED03A1" w:rsidP="0004512A"/>
    <w:p w14:paraId="113A4169" w14:textId="77777777" w:rsidR="00ED03A1" w:rsidRDefault="00ED03A1" w:rsidP="0004512A"/>
    <w:p w14:paraId="131CAD15" w14:textId="77777777" w:rsidR="00ED03A1" w:rsidRDefault="00ED03A1" w:rsidP="0004512A"/>
    <w:p w14:paraId="5DEA5180" w14:textId="77777777" w:rsidR="00C03966" w:rsidRDefault="00C03966" w:rsidP="0004512A"/>
    <w:p w14:paraId="1596DB9C" w14:textId="77777777" w:rsidR="00C03966" w:rsidRDefault="00C03966" w:rsidP="0004512A"/>
    <w:p w14:paraId="0C04466F" w14:textId="77777777" w:rsidR="00C03966" w:rsidRDefault="00C03966" w:rsidP="0004512A"/>
    <w:p w14:paraId="226BAAC6" w14:textId="77777777" w:rsidR="00C03966" w:rsidRDefault="00C03966" w:rsidP="0004512A"/>
    <w:sectPr w:rsidR="00C03966" w:rsidSect="007C196A">
      <w:pgSz w:w="16820" w:h="1190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C798" w14:textId="77777777" w:rsidR="00770CEA" w:rsidRDefault="00770CEA" w:rsidP="001A7ADA">
      <w:r>
        <w:separator/>
      </w:r>
    </w:p>
  </w:endnote>
  <w:endnote w:type="continuationSeparator" w:id="0">
    <w:p w14:paraId="71138CCE" w14:textId="77777777" w:rsidR="00770CEA" w:rsidRDefault="00770CEA"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Italic">
    <w:altName w:val="Arial"/>
    <w:charset w:val="00"/>
    <w:family w:val="roman"/>
    <w:pitch w:val="default"/>
  </w:font>
  <w:font w:name="Arial,Bold">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AF7B" w14:textId="77777777" w:rsidR="00B67364" w:rsidRDefault="00B67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320875"/>
      <w:docPartObj>
        <w:docPartGallery w:val="Page Numbers (Bottom of Page)"/>
        <w:docPartUnique/>
      </w:docPartObj>
    </w:sdtPr>
    <w:sdtEndPr>
      <w:rPr>
        <w:rStyle w:val="PageNumber"/>
        <w:rFonts w:ascii="Arial" w:hAnsi="Arial" w:cs="Arial"/>
      </w:rPr>
    </w:sdtEndPr>
    <w:sdtContent>
      <w:p w14:paraId="7C991677" w14:textId="77777777" w:rsidR="00077A15" w:rsidRPr="00836B3F" w:rsidRDefault="00077A15" w:rsidP="008B2988">
        <w:pPr>
          <w:pStyle w:val="Footer"/>
          <w:framePr w:wrap="none" w:vAnchor="text" w:hAnchor="margin" w:xAlign="right" w:y="1"/>
          <w:rPr>
            <w:rStyle w:val="PageNumber"/>
            <w:rFonts w:ascii="Arial" w:hAnsi="Arial" w:cs="Arial"/>
          </w:rPr>
        </w:pPr>
        <w:r w:rsidRPr="00836B3F">
          <w:rPr>
            <w:rStyle w:val="PageNumber"/>
            <w:rFonts w:ascii="Arial" w:hAnsi="Arial" w:cs="Arial"/>
          </w:rPr>
          <w:fldChar w:fldCharType="begin"/>
        </w:r>
        <w:r w:rsidRPr="00836B3F">
          <w:rPr>
            <w:rStyle w:val="PageNumber"/>
            <w:rFonts w:ascii="Arial" w:hAnsi="Arial" w:cs="Arial"/>
          </w:rPr>
          <w:instrText xml:space="preserve"> PAGE </w:instrText>
        </w:r>
        <w:r w:rsidRPr="00836B3F">
          <w:rPr>
            <w:rStyle w:val="PageNumber"/>
            <w:rFonts w:ascii="Arial" w:hAnsi="Arial" w:cs="Arial"/>
          </w:rPr>
          <w:fldChar w:fldCharType="separate"/>
        </w:r>
        <w:r w:rsidRPr="00836B3F">
          <w:rPr>
            <w:rStyle w:val="PageNumber"/>
            <w:rFonts w:ascii="Arial" w:hAnsi="Arial" w:cs="Arial"/>
            <w:noProof/>
          </w:rPr>
          <w:t>4</w:t>
        </w:r>
        <w:r w:rsidRPr="00836B3F">
          <w:rPr>
            <w:rStyle w:val="PageNumber"/>
            <w:rFonts w:ascii="Arial" w:hAnsi="Arial" w:cs="Arial"/>
          </w:rPr>
          <w:fldChar w:fldCharType="end"/>
        </w:r>
      </w:p>
    </w:sdtContent>
  </w:sdt>
  <w:sdt>
    <w:sdtPr>
      <w:rPr>
        <w:rFonts w:ascii="Arial Narrow" w:hAnsi="Arial Narrow" w:cs="Arial"/>
        <w:sz w:val="22"/>
        <w:szCs w:val="22"/>
      </w:rPr>
      <w:id w:val="1609007432"/>
      <w:docPartObj>
        <w:docPartGallery w:val="Page Numbers (Bottom of Page)"/>
        <w:docPartUnique/>
      </w:docPartObj>
    </w:sdtPr>
    <w:sdtEndPr>
      <w:rPr>
        <w:noProof/>
      </w:rPr>
    </w:sdtEndPr>
    <w:sdtContent>
      <w:p w14:paraId="17FFCD5E" w14:textId="5342DFA1" w:rsidR="00077A15" w:rsidRPr="00836B3F" w:rsidRDefault="00836B3F" w:rsidP="00836B3F">
        <w:pPr>
          <w:pStyle w:val="Footer"/>
          <w:ind w:right="360"/>
          <w:jc w:val="right"/>
          <w:rPr>
            <w:rFonts w:ascii="Arial Narrow" w:hAnsi="Arial Narrow" w:cs="Arial"/>
            <w:sz w:val="22"/>
            <w:szCs w:val="22"/>
          </w:rPr>
        </w:pPr>
        <w:r w:rsidRPr="00836B3F">
          <w:rPr>
            <w:rFonts w:ascii="Arial Narrow" w:hAnsi="Arial Narrow" w:cs="Arial"/>
            <w:sz w:val="22"/>
            <w:szCs w:val="22"/>
          </w:rPr>
          <w:t xml:space="preserve">                                                               </w:t>
        </w:r>
        <w:r w:rsidRPr="00836B3F">
          <w:rPr>
            <w:rFonts w:ascii="Arial Narrow" w:hAnsi="Arial Narrow" w:cs="Arial"/>
            <w:color w:val="808080" w:themeColor="background1" w:themeShade="80"/>
            <w:sz w:val="22"/>
            <w:szCs w:val="22"/>
          </w:rPr>
          <w:t xml:space="preserve">  YMP / 2025 / Infection Prevention Control Handbook</w:t>
        </w:r>
        <w:r w:rsidRPr="00836B3F">
          <w:rPr>
            <w:rFonts w:ascii="Arial Narrow" w:hAnsi="Arial Narrow" w:cs="Arial"/>
            <w:sz w:val="22"/>
            <w:szCs w:val="22"/>
          </w:rPr>
          <w:t xml:space="preserve"> /</w:t>
        </w:r>
        <w:r>
          <w:rPr>
            <w:rFonts w:ascii="Arial Narrow" w:hAnsi="Arial Narrow" w:cs="Arial"/>
            <w:sz w:val="22"/>
            <w:szCs w:val="22"/>
          </w:rPr>
          <w:t xml:space="preserve">         </w:t>
        </w:r>
      </w:p>
    </w:sdtContent>
  </w:sdt>
  <w:p w14:paraId="4B76459F" w14:textId="77777777" w:rsidR="00077A15" w:rsidRDefault="00077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CFB" w14:textId="77777777" w:rsidR="00B67364" w:rsidRDefault="00B673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5615" w14:textId="77777777" w:rsidR="00030554" w:rsidRDefault="00030554" w:rsidP="00BC07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33514" w14:textId="77777777" w:rsidR="00030554" w:rsidRDefault="00030554" w:rsidP="00462EF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1456" w14:textId="3BA94BA0" w:rsidR="00030554" w:rsidRPr="00997DD4" w:rsidRDefault="00030554" w:rsidP="00997DD4">
    <w:pPr>
      <w:pStyle w:val="Footer"/>
      <w:framePr w:wrap="none" w:vAnchor="text" w:hAnchor="page" w:x="10609" w:y="-15"/>
      <w:rPr>
        <w:rStyle w:val="PageNumber"/>
        <w:rFonts w:ascii="Arial" w:hAnsi="Arial" w:cs="Arial"/>
        <w:sz w:val="22"/>
        <w:szCs w:val="22"/>
      </w:rPr>
    </w:pPr>
    <w:r w:rsidRPr="00997DD4">
      <w:rPr>
        <w:rStyle w:val="PageNumber"/>
        <w:rFonts w:ascii="Arial" w:hAnsi="Arial" w:cs="Arial"/>
        <w:sz w:val="22"/>
        <w:szCs w:val="22"/>
      </w:rPr>
      <w:fldChar w:fldCharType="begin"/>
    </w:r>
    <w:r w:rsidRPr="00997DD4">
      <w:rPr>
        <w:rStyle w:val="PageNumber"/>
        <w:rFonts w:ascii="Arial" w:hAnsi="Arial" w:cs="Arial"/>
        <w:sz w:val="22"/>
        <w:szCs w:val="22"/>
      </w:rPr>
      <w:instrText xml:space="preserve">PAGE  </w:instrText>
    </w:r>
    <w:r w:rsidRPr="00997DD4">
      <w:rPr>
        <w:rStyle w:val="PageNumber"/>
        <w:rFonts w:ascii="Arial" w:hAnsi="Arial" w:cs="Arial"/>
        <w:sz w:val="22"/>
        <w:szCs w:val="22"/>
      </w:rPr>
      <w:fldChar w:fldCharType="separate"/>
    </w:r>
    <w:r w:rsidR="0077743F" w:rsidRPr="00997DD4">
      <w:rPr>
        <w:rStyle w:val="PageNumber"/>
        <w:rFonts w:ascii="Arial" w:hAnsi="Arial" w:cs="Arial"/>
        <w:noProof/>
        <w:sz w:val="22"/>
        <w:szCs w:val="22"/>
      </w:rPr>
      <w:t>8</w:t>
    </w:r>
    <w:r w:rsidRPr="00997DD4">
      <w:rPr>
        <w:rStyle w:val="PageNumber"/>
        <w:rFonts w:ascii="Arial" w:hAnsi="Arial" w:cs="Arial"/>
        <w:sz w:val="22"/>
        <w:szCs w:val="22"/>
      </w:rPr>
      <w:fldChar w:fldCharType="end"/>
    </w:r>
  </w:p>
  <w:p w14:paraId="60C8184F" w14:textId="2E161134" w:rsidR="00030554" w:rsidRDefault="00997DD4" w:rsidP="0003487C">
    <w:pPr>
      <w:pStyle w:val="Footer"/>
      <w:ind w:right="360"/>
      <w:jc w:val="center"/>
    </w:pPr>
    <w:r w:rsidRPr="00836B3F">
      <w:rPr>
        <w:rFonts w:ascii="Arial Narrow" w:hAnsi="Arial Narrow" w:cs="Arial"/>
        <w:sz w:val="22"/>
        <w:szCs w:val="22"/>
      </w:rPr>
      <w:t xml:space="preserve">                                                           </w:t>
    </w:r>
    <w:r>
      <w:rPr>
        <w:rFonts w:ascii="Arial Narrow" w:hAnsi="Arial Narrow" w:cs="Arial"/>
        <w:sz w:val="22"/>
        <w:szCs w:val="22"/>
      </w:rPr>
      <w:t xml:space="preserve">                              </w:t>
    </w:r>
    <w:r w:rsidRPr="00836B3F">
      <w:rPr>
        <w:rFonts w:ascii="Arial Narrow" w:hAnsi="Arial Narrow" w:cs="Arial"/>
        <w:sz w:val="22"/>
        <w:szCs w:val="22"/>
      </w:rPr>
      <w:t xml:space="preserve">    </w:t>
    </w:r>
    <w:r w:rsidRPr="00836B3F">
      <w:rPr>
        <w:rFonts w:ascii="Arial Narrow" w:hAnsi="Arial Narrow" w:cs="Arial"/>
        <w:color w:val="808080" w:themeColor="background1" w:themeShade="80"/>
        <w:sz w:val="22"/>
        <w:szCs w:val="22"/>
      </w:rPr>
      <w:t xml:space="preserve">  YMP / 2025 / Infection Prevention Control Handbook</w:t>
    </w:r>
    <w:r>
      <w:rPr>
        <w:rFonts w:ascii="Arial Narrow" w:hAnsi="Arial Narrow" w:cs="Arial"/>
        <w:color w:val="808080" w:themeColor="background1" w:themeShade="80"/>
        <w:sz w:val="22"/>
        <w:szCs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D6CC" w14:textId="77777777" w:rsidR="00030554" w:rsidRDefault="00030554" w:rsidP="00BC07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D02C33" w14:textId="77777777" w:rsidR="00030554" w:rsidRDefault="00030554" w:rsidP="00462EF4">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4C64" w14:textId="77777777" w:rsidR="00030554" w:rsidRDefault="00030554" w:rsidP="00BC07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743F">
      <w:rPr>
        <w:rStyle w:val="PageNumber"/>
        <w:noProof/>
      </w:rPr>
      <w:t>30</w:t>
    </w:r>
    <w:r>
      <w:rPr>
        <w:rStyle w:val="PageNumber"/>
      </w:rPr>
      <w:fldChar w:fldCharType="end"/>
    </w:r>
  </w:p>
  <w:p w14:paraId="1B3E4B6F" w14:textId="5ED46DCF" w:rsidR="00030554" w:rsidRDefault="00997DD4" w:rsidP="0003487C">
    <w:pPr>
      <w:pStyle w:val="Footer"/>
      <w:ind w:right="360"/>
      <w:jc w:val="center"/>
    </w:pPr>
    <w:r w:rsidRPr="00836B3F">
      <w:rPr>
        <w:rFonts w:ascii="Arial Narrow" w:hAnsi="Arial Narrow" w:cs="Arial"/>
        <w:sz w:val="22"/>
        <w:szCs w:val="22"/>
      </w:rPr>
      <w:t xml:space="preserve">                                                               </w:t>
    </w:r>
    <w:r w:rsidRPr="00836B3F">
      <w:rPr>
        <w:rFonts w:ascii="Arial Narrow" w:hAnsi="Arial Narrow" w:cs="Arial"/>
        <w:color w:val="808080" w:themeColor="background1" w:themeShade="80"/>
        <w:sz w:val="22"/>
        <w:szCs w:val="22"/>
      </w:rPr>
      <w:t xml:space="preserve">  </w:t>
    </w:r>
    <w:r>
      <w:rPr>
        <w:rFonts w:ascii="Arial Narrow" w:hAnsi="Arial Narrow" w:cs="Arial"/>
        <w:color w:val="808080" w:themeColor="background1" w:themeShade="80"/>
        <w:sz w:val="22"/>
        <w:szCs w:val="22"/>
      </w:rPr>
      <w:t xml:space="preserve">                                                                                                                      </w:t>
    </w:r>
    <w:r w:rsidRPr="00836B3F">
      <w:rPr>
        <w:rFonts w:ascii="Arial Narrow" w:hAnsi="Arial Narrow" w:cs="Arial"/>
        <w:color w:val="808080" w:themeColor="background1" w:themeShade="80"/>
        <w:sz w:val="22"/>
        <w:szCs w:val="22"/>
      </w:rPr>
      <w:t>YMP / 2025 / Infection Prevention Control Handbook</w:t>
    </w:r>
    <w:r>
      <w:rPr>
        <w:rFonts w:ascii="Arial Narrow" w:hAnsi="Arial Narrow" w:cs="Arial"/>
        <w:color w:val="808080" w:themeColor="background1" w:themeShade="80"/>
        <w:sz w:val="22"/>
        <w:szCs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030554" w:rsidRDefault="00030554" w:rsidP="00BC07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030554" w:rsidRDefault="00030554" w:rsidP="00462EF4">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18CDB3B0" w:rsidR="00030554" w:rsidRDefault="00030554" w:rsidP="00BC07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743F">
      <w:rPr>
        <w:rStyle w:val="PageNumber"/>
        <w:noProof/>
      </w:rPr>
      <w:t>61</w:t>
    </w:r>
    <w:r>
      <w:rPr>
        <w:rStyle w:val="PageNumber"/>
      </w:rPr>
      <w:fldChar w:fldCharType="end"/>
    </w:r>
  </w:p>
  <w:p w14:paraId="026A0C06" w14:textId="5A6478BC" w:rsidR="00030554" w:rsidRPr="00B67364" w:rsidRDefault="00B67364" w:rsidP="008C214E">
    <w:pPr>
      <w:pStyle w:val="Footer"/>
      <w:ind w:right="360"/>
      <w:jc w:val="center"/>
      <w:rPr>
        <w:rFonts w:ascii="Arial" w:hAnsi="Arial" w:cs="Arial"/>
        <w:color w:val="808080" w:themeColor="background1" w:themeShade="80"/>
        <w:sz w:val="20"/>
        <w:szCs w:val="20"/>
      </w:rPr>
    </w:pPr>
    <w:r>
      <w:rPr>
        <w:rFonts w:ascii="Arial Narrow" w:hAnsi="Arial Narrow" w:cs="Arial"/>
        <w:color w:val="808080" w:themeColor="background1" w:themeShade="80"/>
        <w:sz w:val="22"/>
        <w:szCs w:val="22"/>
      </w:rPr>
      <w:t xml:space="preserve">                                                                                                </w:t>
    </w:r>
    <w:r w:rsidRPr="00836B3F">
      <w:rPr>
        <w:rFonts w:ascii="Arial Narrow" w:hAnsi="Arial Narrow" w:cs="Arial"/>
        <w:color w:val="808080" w:themeColor="background1" w:themeShade="80"/>
        <w:sz w:val="22"/>
        <w:szCs w:val="22"/>
      </w:rPr>
      <w:t>YMP / 2025 / Infection Prevention Control Handbook</w:t>
    </w:r>
    <w:r>
      <w:rPr>
        <w:rFonts w:ascii="Arial Narrow" w:hAnsi="Arial Narrow" w:cs="Arial"/>
        <w:color w:val="808080" w:themeColor="background1" w:themeShade="80"/>
        <w:sz w:val="22"/>
        <w:szCs w:val="22"/>
      </w:rPr>
      <w:t xml:space="preserve"> /</w:t>
    </w:r>
    <w:r>
      <w:rPr>
        <w:rFonts w:ascii="Arial" w:hAnsi="Arial" w:cs="Arial"/>
        <w:color w:val="808080" w:themeColor="background1" w:themeShade="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3551" w14:textId="77777777" w:rsidR="00770CEA" w:rsidRDefault="00770CEA" w:rsidP="001A7ADA">
      <w:r>
        <w:separator/>
      </w:r>
    </w:p>
  </w:footnote>
  <w:footnote w:type="continuationSeparator" w:id="0">
    <w:p w14:paraId="403FA567" w14:textId="77777777" w:rsidR="00770CEA" w:rsidRDefault="00770CEA" w:rsidP="001A7ADA">
      <w:r>
        <w:continuationSeparator/>
      </w:r>
    </w:p>
  </w:footnote>
  <w:footnote w:id="1">
    <w:p w14:paraId="31DD5059" w14:textId="42207971" w:rsidR="00870009" w:rsidRDefault="00870009">
      <w:pPr>
        <w:pStyle w:val="FootnoteText"/>
      </w:pPr>
      <w:r>
        <w:rPr>
          <w:rStyle w:val="FootnoteReference"/>
        </w:rPr>
        <w:footnoteRef/>
      </w:r>
      <w:r>
        <w:t xml:space="preserve"> </w:t>
      </w:r>
      <w:r w:rsidRPr="00870009">
        <w:rPr>
          <w:rFonts w:ascii="Arial Narrow" w:hAnsi="Arial Narrow"/>
          <w:sz w:val="20"/>
          <w:szCs w:val="20"/>
        </w:rPr>
        <w:t>https://www.legislation.gov.uk/ukdsi/2014/9780111117613/contents</w:t>
      </w:r>
    </w:p>
  </w:footnote>
  <w:footnote w:id="2">
    <w:p w14:paraId="13BA4FB3" w14:textId="46CE8D64" w:rsidR="00870009" w:rsidRPr="00870009" w:rsidRDefault="00870009">
      <w:pPr>
        <w:pStyle w:val="FootnoteText"/>
        <w:rPr>
          <w:rFonts w:ascii="Arial Narrow" w:hAnsi="Arial Narrow"/>
          <w:sz w:val="20"/>
          <w:szCs w:val="20"/>
        </w:rPr>
      </w:pPr>
      <w:r>
        <w:rPr>
          <w:rStyle w:val="FootnoteReference"/>
        </w:rPr>
        <w:footnoteRef/>
      </w:r>
      <w:r>
        <w:t xml:space="preserve"> </w:t>
      </w:r>
      <w:r w:rsidRPr="00870009">
        <w:rPr>
          <w:rFonts w:ascii="Arial Narrow" w:hAnsi="Arial Narrow"/>
          <w:sz w:val="20"/>
          <w:szCs w:val="20"/>
        </w:rPr>
        <w:t>https://www.england.nhs.uk/publication/national-standards-of-healthcare-cleanliness/</w:t>
      </w:r>
    </w:p>
  </w:footnote>
  <w:footnote w:id="3">
    <w:p w14:paraId="26349F0B" w14:textId="3FD6D6D0" w:rsidR="00870009" w:rsidRPr="00870009" w:rsidRDefault="00870009">
      <w:pPr>
        <w:pStyle w:val="FootnoteText"/>
        <w:rPr>
          <w:rFonts w:ascii="Arial Narrow" w:hAnsi="Arial Narrow"/>
          <w:sz w:val="20"/>
          <w:szCs w:val="20"/>
        </w:rPr>
      </w:pPr>
      <w:r>
        <w:rPr>
          <w:rStyle w:val="FootnoteReference"/>
        </w:rPr>
        <w:footnoteRef/>
      </w:r>
      <w:r>
        <w:t xml:space="preserve"> </w:t>
      </w:r>
      <w:r w:rsidRPr="00870009">
        <w:rPr>
          <w:rFonts w:ascii="Arial Narrow" w:hAnsi="Arial Narrow"/>
          <w:sz w:val="20"/>
          <w:szCs w:val="20"/>
        </w:rPr>
        <w:t>https://www.cqc.org.uk/guidance-providers/gps/gp-mythbusters/gp-mythbuster-34-maintenance-medical-equipment</w:t>
      </w:r>
    </w:p>
  </w:footnote>
  <w:footnote w:id="4">
    <w:p w14:paraId="00990A72" w14:textId="0DE9A116" w:rsidR="00870009" w:rsidRPr="00870009" w:rsidRDefault="00870009">
      <w:pPr>
        <w:pStyle w:val="FootnoteText"/>
        <w:rPr>
          <w:rFonts w:ascii="Arial Narrow" w:hAnsi="Arial Narrow"/>
          <w:sz w:val="20"/>
          <w:szCs w:val="20"/>
        </w:rPr>
      </w:pPr>
      <w:r>
        <w:rPr>
          <w:rStyle w:val="FootnoteReference"/>
        </w:rPr>
        <w:footnoteRef/>
      </w:r>
      <w:r>
        <w:t xml:space="preserve"> </w:t>
      </w:r>
      <w:r w:rsidRPr="00870009">
        <w:rPr>
          <w:rFonts w:ascii="Arial Narrow" w:hAnsi="Arial Narrow"/>
          <w:sz w:val="20"/>
          <w:szCs w:val="20"/>
        </w:rPr>
        <w:t>https://www.cqc.org.uk/guidance-providers/gps/gp-mythbuster-99-infection-prevention-control-general-practice</w:t>
      </w:r>
    </w:p>
  </w:footnote>
  <w:footnote w:id="5">
    <w:p w14:paraId="1181E3C4" w14:textId="43FCB6DC" w:rsidR="00870009" w:rsidRPr="00870009" w:rsidRDefault="00870009">
      <w:pPr>
        <w:pStyle w:val="FootnoteText"/>
        <w:rPr>
          <w:rFonts w:ascii="Arial Narrow" w:hAnsi="Arial Narrow"/>
          <w:sz w:val="20"/>
          <w:szCs w:val="20"/>
        </w:rPr>
      </w:pPr>
      <w:r>
        <w:rPr>
          <w:rStyle w:val="FootnoteReference"/>
        </w:rPr>
        <w:footnoteRef/>
      </w:r>
      <w:r>
        <w:t xml:space="preserve"> </w:t>
      </w:r>
      <w:r w:rsidRPr="00870009">
        <w:rPr>
          <w:rFonts w:ascii="Arial Narrow" w:hAnsi="Arial Narrow"/>
          <w:sz w:val="20"/>
          <w:szCs w:val="20"/>
        </w:rPr>
        <w:t>http://www.infectionpreventioncontrol.co.uk/</w:t>
      </w:r>
    </w:p>
  </w:footnote>
  <w:footnote w:id="6">
    <w:p w14:paraId="769AFA12" w14:textId="00F7E6FC" w:rsidR="00870009" w:rsidRDefault="00870009">
      <w:pPr>
        <w:pStyle w:val="FootnoteText"/>
      </w:pPr>
      <w:r>
        <w:rPr>
          <w:rStyle w:val="FootnoteReference"/>
        </w:rPr>
        <w:footnoteRef/>
      </w:r>
      <w:r>
        <w:t xml:space="preserve"> </w:t>
      </w:r>
      <w:r w:rsidRPr="00870009">
        <w:rPr>
          <w:rFonts w:ascii="Arial Narrow" w:hAnsi="Arial Narrow"/>
          <w:sz w:val="20"/>
          <w:szCs w:val="20"/>
        </w:rPr>
        <w:t>https://www.infectionpreventioncontrol.co.uk/gp-practices/</w:t>
      </w:r>
    </w:p>
  </w:footnote>
  <w:footnote w:id="7">
    <w:p w14:paraId="014A61C9" w14:textId="10E58598" w:rsidR="00870009" w:rsidRPr="00870009" w:rsidRDefault="00870009">
      <w:pPr>
        <w:pStyle w:val="FootnoteText"/>
        <w:rPr>
          <w:rFonts w:ascii="Arial Narrow" w:hAnsi="Arial Narrow"/>
          <w:sz w:val="20"/>
          <w:szCs w:val="20"/>
        </w:rPr>
      </w:pPr>
      <w:r w:rsidRPr="00870009">
        <w:rPr>
          <w:rStyle w:val="FootnoteReference"/>
          <w:rFonts w:ascii="Arial Narrow" w:hAnsi="Arial Narrow"/>
          <w:sz w:val="20"/>
          <w:szCs w:val="20"/>
        </w:rPr>
        <w:footnoteRef/>
      </w:r>
      <w:r w:rsidRPr="00870009">
        <w:rPr>
          <w:rFonts w:ascii="Arial Narrow" w:hAnsi="Arial Narrow"/>
          <w:sz w:val="20"/>
          <w:szCs w:val="20"/>
        </w:rPr>
        <w:t xml:space="preserve"> https://www.legislation.gov.uk/ukpga/2010/15/contents</w:t>
      </w:r>
    </w:p>
  </w:footnote>
  <w:footnote w:id="8">
    <w:p w14:paraId="42E34DE0" w14:textId="4440E361" w:rsidR="004C74AA" w:rsidRPr="004C74AA" w:rsidRDefault="004C74AA">
      <w:pPr>
        <w:pStyle w:val="FootnoteText"/>
        <w:rPr>
          <w:rFonts w:ascii="Arial Narrow" w:hAnsi="Arial Narrow" w:cs="Arial"/>
          <w:sz w:val="20"/>
          <w:szCs w:val="20"/>
        </w:rPr>
      </w:pPr>
      <w:r>
        <w:rPr>
          <w:rStyle w:val="FootnoteReference"/>
        </w:rPr>
        <w:footnoteRef/>
      </w:r>
      <w:r>
        <w:t xml:space="preserve"> </w:t>
      </w:r>
      <w:r w:rsidRPr="004C74AA">
        <w:rPr>
          <w:rFonts w:ascii="Arial Narrow" w:hAnsi="Arial Narrow" w:cs="Arial"/>
          <w:sz w:val="20"/>
          <w:szCs w:val="20"/>
        </w:rPr>
        <w:t>https://www.infectionpreventioncontrol.co.uk/resources/sicps-assurance-annual-ipc-audit-tool-for-general-practice/</w:t>
      </w:r>
    </w:p>
  </w:footnote>
  <w:footnote w:id="9">
    <w:p w14:paraId="4C0DA520" w14:textId="67670F38" w:rsidR="0052541D" w:rsidRPr="0052541D" w:rsidRDefault="0052541D">
      <w:pPr>
        <w:pStyle w:val="FootnoteText"/>
        <w:rPr>
          <w:rFonts w:ascii="Arial Narrow" w:hAnsi="Arial Narrow"/>
          <w:sz w:val="20"/>
          <w:szCs w:val="20"/>
        </w:rPr>
      </w:pPr>
      <w:r>
        <w:rPr>
          <w:rStyle w:val="FootnoteReference"/>
        </w:rPr>
        <w:footnoteRef/>
      </w:r>
      <w:r>
        <w:t xml:space="preserve"> </w:t>
      </w:r>
      <w:r w:rsidRPr="0052541D">
        <w:rPr>
          <w:rFonts w:ascii="Arial Narrow" w:hAnsi="Arial Narrow"/>
          <w:sz w:val="20"/>
          <w:szCs w:val="20"/>
        </w:rPr>
        <w:t>https://www.gov.uk/government/publications/the-health-and-social-care-act-2008-code-of-practice-on-the-prevention-and-control-of-infections-and-related-guidance</w:t>
      </w:r>
    </w:p>
  </w:footnote>
  <w:footnote w:id="10">
    <w:p w14:paraId="3CF4D9E9" w14:textId="34B1B704" w:rsidR="0052541D" w:rsidRPr="0052541D" w:rsidRDefault="0052541D">
      <w:pPr>
        <w:pStyle w:val="FootnoteText"/>
        <w:rPr>
          <w:rFonts w:ascii="Arial Narrow" w:hAnsi="Arial Narrow"/>
          <w:sz w:val="20"/>
          <w:szCs w:val="20"/>
        </w:rPr>
      </w:pPr>
      <w:r>
        <w:rPr>
          <w:rStyle w:val="FootnoteReference"/>
        </w:rPr>
        <w:footnoteRef/>
      </w:r>
      <w:r>
        <w:t xml:space="preserve"> </w:t>
      </w:r>
      <w:r w:rsidRPr="0052541D">
        <w:rPr>
          <w:rFonts w:ascii="Arial Narrow" w:hAnsi="Arial Narrow"/>
          <w:sz w:val="20"/>
          <w:szCs w:val="20"/>
        </w:rPr>
        <w:t>https://www.gov.uk/government/publications/the-health-and-social-care-act-2008-code-of-practice-on-the-prevention-and-control-of-infections-and-related-guidance</w:t>
      </w:r>
    </w:p>
  </w:footnote>
  <w:footnote w:id="11">
    <w:p w14:paraId="587D66BF" w14:textId="2CD0F06A" w:rsidR="004C74AA" w:rsidRPr="004C74AA" w:rsidRDefault="004C74AA">
      <w:pPr>
        <w:pStyle w:val="FootnoteText"/>
        <w:rPr>
          <w:rFonts w:ascii="Arial Narrow" w:hAnsi="Arial Narrow"/>
          <w:sz w:val="20"/>
          <w:szCs w:val="20"/>
        </w:rPr>
      </w:pPr>
      <w:r>
        <w:rPr>
          <w:rStyle w:val="FootnoteReference"/>
        </w:rPr>
        <w:footnoteRef/>
      </w:r>
      <w:r>
        <w:t xml:space="preserve"> </w:t>
      </w:r>
      <w:r w:rsidRPr="004C74AA">
        <w:rPr>
          <w:rFonts w:ascii="Arial Narrow" w:hAnsi="Arial Narrow"/>
          <w:sz w:val="20"/>
          <w:szCs w:val="20"/>
        </w:rPr>
        <w:t>https://www.nice.org.uk/guidance/cg139</w:t>
      </w:r>
    </w:p>
  </w:footnote>
  <w:footnote w:id="12">
    <w:p w14:paraId="0F8BB0F3" w14:textId="010C13C6" w:rsidR="004C74AA" w:rsidRPr="004C74AA" w:rsidRDefault="004C74AA">
      <w:pPr>
        <w:pStyle w:val="FootnoteText"/>
        <w:rPr>
          <w:rFonts w:ascii="Arial Narrow" w:hAnsi="Arial Narrow"/>
          <w:sz w:val="22"/>
          <w:szCs w:val="22"/>
        </w:rPr>
      </w:pPr>
      <w:r>
        <w:rPr>
          <w:rStyle w:val="FootnoteReference"/>
        </w:rPr>
        <w:footnoteRef/>
      </w:r>
      <w:r>
        <w:t xml:space="preserve"> </w:t>
      </w:r>
      <w:r w:rsidRPr="004C74AA">
        <w:rPr>
          <w:rFonts w:ascii="Arial Narrow" w:hAnsi="Arial Narrow"/>
          <w:sz w:val="22"/>
          <w:szCs w:val="22"/>
        </w:rPr>
        <w:t>https://pathways.nice.org.uk/pathways/prevention-and-control-of-healthcare-associated-infections#path=view%3A/pathways/prevention-and-control-of-healthcare-associated-infections/prevention-and-control-of-healthcare-associated-infections-in-primary-and-community-care.xml&amp;content=view-index</w:t>
      </w:r>
    </w:p>
  </w:footnote>
  <w:footnote w:id="13">
    <w:p w14:paraId="790C0AE4" w14:textId="1F950D2E" w:rsidR="001C36A1" w:rsidRPr="00BC3BCD" w:rsidRDefault="001C36A1">
      <w:pPr>
        <w:pStyle w:val="FootnoteText"/>
        <w:rPr>
          <w:rFonts w:ascii="Arial Narrow" w:hAnsi="Arial Narrow"/>
          <w:sz w:val="20"/>
          <w:szCs w:val="20"/>
        </w:rPr>
      </w:pPr>
      <w:r>
        <w:rPr>
          <w:rStyle w:val="FootnoteReference"/>
        </w:rPr>
        <w:footnoteRef/>
      </w:r>
      <w:r>
        <w:t xml:space="preserve"> </w:t>
      </w:r>
      <w:r w:rsidR="00BC3BCD" w:rsidRPr="00BC3BCD">
        <w:rPr>
          <w:rFonts w:ascii="Arial Narrow" w:hAnsi="Arial Narrow"/>
          <w:sz w:val="20"/>
          <w:szCs w:val="20"/>
        </w:rPr>
        <w:t>https://www.gov.uk/government/publications/the-health-and-social-care-act-2008-code-of-practice-on-the-prevention-and-control-of-infections-and-related-guidance</w:t>
      </w:r>
    </w:p>
  </w:footnote>
  <w:footnote w:id="14">
    <w:p w14:paraId="51828F3C" w14:textId="6DE081EB" w:rsidR="001C36A1" w:rsidRPr="00BC3BCD" w:rsidRDefault="001C36A1">
      <w:pPr>
        <w:pStyle w:val="FootnoteText"/>
        <w:rPr>
          <w:rFonts w:ascii="Arial Narrow" w:hAnsi="Arial Narrow"/>
          <w:sz w:val="20"/>
          <w:szCs w:val="20"/>
        </w:rPr>
      </w:pPr>
      <w:r>
        <w:rPr>
          <w:rStyle w:val="FootnoteReference"/>
        </w:rPr>
        <w:footnoteRef/>
      </w:r>
      <w:r>
        <w:t xml:space="preserve"> </w:t>
      </w:r>
      <w:r w:rsidR="00BC3BCD" w:rsidRPr="00BC3BCD">
        <w:rPr>
          <w:rFonts w:ascii="Arial Narrow" w:hAnsi="Arial Narrow"/>
          <w:sz w:val="20"/>
          <w:szCs w:val="20"/>
        </w:rPr>
        <w:t>https://www.england.nhs.uk/publication/national-standards-of-healthcare-cleanliness-pest-control/</w:t>
      </w:r>
    </w:p>
  </w:footnote>
  <w:footnote w:id="15">
    <w:p w14:paraId="62347F46" w14:textId="52D2DEB3" w:rsidR="00BC3BCD" w:rsidRPr="00BC3BCD" w:rsidRDefault="00BC3BCD">
      <w:pPr>
        <w:pStyle w:val="FootnoteText"/>
        <w:rPr>
          <w:rFonts w:ascii="Arial Narrow" w:hAnsi="Arial Narrow"/>
          <w:sz w:val="20"/>
          <w:szCs w:val="20"/>
        </w:rPr>
      </w:pPr>
      <w:r>
        <w:rPr>
          <w:rStyle w:val="FootnoteReference"/>
        </w:rPr>
        <w:footnoteRef/>
      </w:r>
      <w:r>
        <w:t xml:space="preserve"> </w:t>
      </w:r>
      <w:r w:rsidRPr="00BC3BCD">
        <w:rPr>
          <w:rFonts w:ascii="Arial Narrow" w:hAnsi="Arial Narrow"/>
          <w:sz w:val="20"/>
          <w:szCs w:val="20"/>
        </w:rPr>
        <w:t>https://www.cqc.org.uk/guidance-providers/regulations/regulation-15-premises-equipment</w:t>
      </w:r>
    </w:p>
  </w:footnote>
  <w:footnote w:id="16">
    <w:p w14:paraId="30230A8B" w14:textId="2B99F36A" w:rsidR="00BC3BCD" w:rsidRPr="00BC3BCD" w:rsidRDefault="00BC3BCD">
      <w:pPr>
        <w:pStyle w:val="FootnoteText"/>
        <w:rPr>
          <w:rFonts w:ascii="Arial Narrow" w:hAnsi="Arial Narrow"/>
          <w:sz w:val="20"/>
          <w:szCs w:val="20"/>
        </w:rPr>
      </w:pPr>
      <w:r>
        <w:rPr>
          <w:rStyle w:val="FootnoteReference"/>
        </w:rPr>
        <w:footnoteRef/>
      </w:r>
      <w:r>
        <w:t xml:space="preserve"> </w:t>
      </w:r>
      <w:r w:rsidRPr="00BC3BCD">
        <w:rPr>
          <w:rFonts w:ascii="Arial Narrow" w:hAnsi="Arial Narrow"/>
          <w:sz w:val="20"/>
          <w:szCs w:val="20"/>
        </w:rPr>
        <w:t>https://www.infectionpreventioncontrol.co.uk/wp-content/uploads/2023/12/GP-01-Antimicrobial-stewardship-November-2023-Version-1.00.pdf</w:t>
      </w:r>
    </w:p>
  </w:footnote>
  <w:footnote w:id="17">
    <w:p w14:paraId="509F016C" w14:textId="038EC169" w:rsidR="00BC3BCD" w:rsidRPr="00BC3BCD" w:rsidRDefault="00BC3BCD">
      <w:pPr>
        <w:pStyle w:val="FootnoteText"/>
        <w:rPr>
          <w:rFonts w:ascii="Arial Narrow" w:hAnsi="Arial Narrow"/>
          <w:sz w:val="20"/>
          <w:szCs w:val="20"/>
        </w:rPr>
      </w:pPr>
      <w:r>
        <w:rPr>
          <w:rStyle w:val="FootnoteReference"/>
        </w:rPr>
        <w:footnoteRef/>
      </w:r>
      <w:r>
        <w:t xml:space="preserve"> </w:t>
      </w:r>
      <w:r w:rsidRPr="00BC3BCD">
        <w:rPr>
          <w:rFonts w:ascii="Arial Narrow" w:hAnsi="Arial Narrow"/>
          <w:sz w:val="20"/>
          <w:szCs w:val="20"/>
        </w:rPr>
        <w:t>https://www.infectionpreventioncontrol.co.uk/resources/aseptic-technique-general-practice/</w:t>
      </w:r>
    </w:p>
  </w:footnote>
  <w:footnote w:id="18">
    <w:p w14:paraId="7E9C1361" w14:textId="00D5D9BB" w:rsidR="000819A6" w:rsidRDefault="000819A6">
      <w:pPr>
        <w:pStyle w:val="FootnoteText"/>
      </w:pPr>
      <w:r>
        <w:rPr>
          <w:rStyle w:val="FootnoteReference"/>
        </w:rPr>
        <w:footnoteRef/>
      </w:r>
      <w:r>
        <w:t xml:space="preserve"> </w:t>
      </w:r>
      <w:r w:rsidRPr="000819A6">
        <w:rPr>
          <w:rFonts w:ascii="Arial Narrow" w:hAnsi="Arial Narrow"/>
          <w:sz w:val="20"/>
          <w:szCs w:val="20"/>
        </w:rPr>
        <w:t>https://www.infectionpreventioncontrol.co.uk/resources/bbvs-blood-borne-viruses-general-practice/</w:t>
      </w:r>
    </w:p>
  </w:footnote>
  <w:footnote w:id="19">
    <w:p w14:paraId="7FC92138" w14:textId="2E19512C" w:rsidR="006106A3" w:rsidRPr="006106A3" w:rsidRDefault="006106A3">
      <w:pPr>
        <w:pStyle w:val="FootnoteText"/>
        <w:rPr>
          <w:rFonts w:ascii="Arial Narrow" w:hAnsi="Arial Narrow"/>
          <w:sz w:val="20"/>
          <w:szCs w:val="20"/>
        </w:rPr>
      </w:pPr>
      <w:r>
        <w:rPr>
          <w:rStyle w:val="FootnoteReference"/>
        </w:rPr>
        <w:footnoteRef/>
      </w:r>
      <w:r>
        <w:t xml:space="preserve"> </w:t>
      </w:r>
      <w:r w:rsidRPr="006106A3">
        <w:rPr>
          <w:rFonts w:ascii="Arial Narrow" w:hAnsi="Arial Narrow"/>
          <w:sz w:val="20"/>
          <w:szCs w:val="20"/>
        </w:rPr>
        <w:t>https://www.infectionpreventioncontrol.co.uk/resources/c-difficile-clostridium-difficile-general-practice/</w:t>
      </w:r>
    </w:p>
  </w:footnote>
  <w:footnote w:id="20">
    <w:p w14:paraId="05F72A12" w14:textId="3CEDC7A7" w:rsidR="006106A3" w:rsidRPr="006106A3" w:rsidRDefault="006106A3">
      <w:pPr>
        <w:pStyle w:val="FootnoteText"/>
        <w:rPr>
          <w:rFonts w:ascii="Arial Narrow" w:hAnsi="Arial Narrow"/>
          <w:sz w:val="20"/>
          <w:szCs w:val="20"/>
        </w:rPr>
      </w:pPr>
      <w:r>
        <w:rPr>
          <w:rStyle w:val="FootnoteReference"/>
        </w:rPr>
        <w:footnoteRef/>
      </w:r>
      <w:r>
        <w:t xml:space="preserve"> </w:t>
      </w:r>
      <w:r w:rsidRPr="006106A3">
        <w:rPr>
          <w:rFonts w:ascii="Arial Narrow" w:hAnsi="Arial Narrow"/>
          <w:sz w:val="20"/>
          <w:szCs w:val="20"/>
        </w:rPr>
        <w:t>https://www.infectionpreventioncontrol.co.uk/resources/cjd-creutzfeldt-jakob-disease-general-practice/</w:t>
      </w:r>
    </w:p>
  </w:footnote>
  <w:footnote w:id="21">
    <w:p w14:paraId="4F6BAFA0" w14:textId="7EBA5F6A" w:rsidR="008714D3" w:rsidRDefault="008714D3">
      <w:pPr>
        <w:pStyle w:val="FootnoteText"/>
      </w:pPr>
      <w:r>
        <w:rPr>
          <w:rStyle w:val="FootnoteReference"/>
        </w:rPr>
        <w:footnoteRef/>
      </w:r>
      <w:r>
        <w:t xml:space="preserve"> </w:t>
      </w:r>
      <w:r w:rsidRPr="008714D3">
        <w:rPr>
          <w:rFonts w:ascii="Arial Narrow" w:hAnsi="Arial Narrow"/>
          <w:sz w:val="20"/>
          <w:szCs w:val="20"/>
        </w:rPr>
        <w:t>https://www.gov.uk/government/publications/the-health-and-social-care-act-2008-code-of-practice-on-the-prevention-and-control-of-infections-and-related-guidance</w:t>
      </w:r>
    </w:p>
  </w:footnote>
  <w:footnote w:id="22">
    <w:p w14:paraId="65CB815A" w14:textId="52259E94" w:rsidR="008714D3" w:rsidRPr="008714D3" w:rsidRDefault="008714D3">
      <w:pPr>
        <w:pStyle w:val="FootnoteText"/>
        <w:rPr>
          <w:rFonts w:ascii="Arial Narrow" w:hAnsi="Arial Narrow"/>
          <w:sz w:val="20"/>
          <w:szCs w:val="20"/>
        </w:rPr>
      </w:pPr>
      <w:r>
        <w:rPr>
          <w:rStyle w:val="FootnoteReference"/>
        </w:rPr>
        <w:footnoteRef/>
      </w:r>
      <w:r>
        <w:t xml:space="preserve"> </w:t>
      </w:r>
      <w:r w:rsidRPr="008714D3">
        <w:rPr>
          <w:rFonts w:ascii="Arial Narrow" w:hAnsi="Arial Narrow"/>
          <w:sz w:val="20"/>
          <w:szCs w:val="20"/>
        </w:rPr>
        <w:t>https://www.england.nhs.uk/national-infection-prevention-and-control-manual-nipcm-for-england/chapter-1-standard-infection-control-precautions-sicps/</w:t>
      </w:r>
    </w:p>
  </w:footnote>
  <w:footnote w:id="23">
    <w:p w14:paraId="75B90BA4" w14:textId="0F9BF600" w:rsidR="007F35AE" w:rsidRPr="007F35AE" w:rsidRDefault="007F35AE">
      <w:pPr>
        <w:pStyle w:val="FootnoteText"/>
        <w:rPr>
          <w:rFonts w:ascii="Arial Narrow" w:hAnsi="Arial Narrow"/>
          <w:sz w:val="20"/>
          <w:szCs w:val="20"/>
        </w:rPr>
      </w:pPr>
      <w:r>
        <w:rPr>
          <w:rStyle w:val="FootnoteReference"/>
        </w:rPr>
        <w:footnoteRef/>
      </w:r>
      <w:r>
        <w:t xml:space="preserve"> </w:t>
      </w:r>
      <w:r w:rsidRPr="007F35AE">
        <w:rPr>
          <w:rFonts w:ascii="Arial Narrow" w:hAnsi="Arial Narrow"/>
          <w:sz w:val="20"/>
          <w:szCs w:val="20"/>
        </w:rPr>
        <w:t>https://www.infectionpreventioncontrol.co.uk/resources/hand-hygiene-for-general-practice/</w:t>
      </w:r>
    </w:p>
  </w:footnote>
  <w:footnote w:id="24">
    <w:p w14:paraId="231CAAD8" w14:textId="5AF07EDF" w:rsidR="007F35AE" w:rsidRDefault="007F35AE">
      <w:pPr>
        <w:pStyle w:val="FootnoteText"/>
      </w:pPr>
      <w:r>
        <w:rPr>
          <w:rStyle w:val="FootnoteReference"/>
        </w:rPr>
        <w:footnoteRef/>
      </w:r>
      <w:r>
        <w:t xml:space="preserve"> </w:t>
      </w:r>
      <w:r w:rsidRPr="007F35AE">
        <w:rPr>
          <w:rFonts w:ascii="Arial Narrow" w:hAnsi="Arial Narrow"/>
          <w:sz w:val="20"/>
          <w:szCs w:val="20"/>
        </w:rPr>
        <w:t>https://www.nice.org.uk/guidance/cg139/chapter/1-Guidance#standard-principles</w:t>
      </w:r>
    </w:p>
  </w:footnote>
  <w:footnote w:id="25">
    <w:p w14:paraId="1C0BE623" w14:textId="6D442565" w:rsidR="007C196A" w:rsidRPr="007C196A" w:rsidRDefault="007C196A">
      <w:pPr>
        <w:pStyle w:val="FootnoteText"/>
        <w:rPr>
          <w:rFonts w:ascii="Arial Narrow" w:hAnsi="Arial Narrow"/>
          <w:sz w:val="20"/>
          <w:szCs w:val="20"/>
        </w:rPr>
      </w:pPr>
      <w:r>
        <w:rPr>
          <w:rStyle w:val="FootnoteReference"/>
        </w:rPr>
        <w:footnoteRef/>
      </w:r>
      <w:r>
        <w:t xml:space="preserve"> </w:t>
      </w:r>
      <w:r w:rsidRPr="007C196A">
        <w:rPr>
          <w:rFonts w:ascii="Arial Narrow" w:hAnsi="Arial Narrow"/>
          <w:sz w:val="20"/>
          <w:szCs w:val="20"/>
        </w:rPr>
        <w:t>https://www.england.nhs.uk/publication/national-standards-of-healthcare-cleanliness/</w:t>
      </w:r>
    </w:p>
  </w:footnote>
  <w:footnote w:id="26">
    <w:p w14:paraId="61C61F2C" w14:textId="6C61C106" w:rsidR="007C196A" w:rsidRPr="007C196A" w:rsidRDefault="007C196A">
      <w:pPr>
        <w:pStyle w:val="FootnoteText"/>
        <w:rPr>
          <w:rFonts w:ascii="Arial Narrow" w:hAnsi="Arial Narrow"/>
          <w:sz w:val="20"/>
          <w:szCs w:val="20"/>
        </w:rPr>
      </w:pPr>
      <w:r>
        <w:rPr>
          <w:rStyle w:val="FootnoteReference"/>
        </w:rPr>
        <w:footnoteRef/>
      </w:r>
      <w:r>
        <w:t xml:space="preserve"> </w:t>
      </w:r>
      <w:r w:rsidRPr="007C196A">
        <w:rPr>
          <w:rFonts w:ascii="Arial Narrow" w:hAnsi="Arial Narrow"/>
          <w:sz w:val="20"/>
          <w:szCs w:val="20"/>
        </w:rPr>
        <w:t>https://www.infectionpreventioncontrol.co.uk/resources/environmental-cleanliness-general-practice/</w:t>
      </w:r>
    </w:p>
  </w:footnote>
  <w:footnote w:id="27">
    <w:p w14:paraId="34DB64F3" w14:textId="2456F18E" w:rsidR="00FB32E4" w:rsidRDefault="00FB32E4">
      <w:pPr>
        <w:pStyle w:val="FootnoteText"/>
      </w:pPr>
      <w:r>
        <w:rPr>
          <w:rStyle w:val="FootnoteReference"/>
        </w:rPr>
        <w:footnoteRef/>
      </w:r>
      <w:r>
        <w:t xml:space="preserve"> </w:t>
      </w:r>
      <w:r w:rsidRPr="00FB32E4">
        <w:rPr>
          <w:rFonts w:ascii="Arial Narrow" w:hAnsi="Arial Narrow"/>
          <w:sz w:val="20"/>
          <w:szCs w:val="20"/>
        </w:rPr>
        <w:t>https://www.infectionpreventioncontrol.co.uk/resources/invasive-devices-general-practice/</w:t>
      </w:r>
    </w:p>
  </w:footnote>
  <w:footnote w:id="28">
    <w:p w14:paraId="43EAE8E8" w14:textId="126720BA" w:rsidR="00FB32E4" w:rsidRPr="00FB32E4" w:rsidRDefault="00FB32E4">
      <w:pPr>
        <w:pStyle w:val="FootnoteText"/>
        <w:rPr>
          <w:rFonts w:ascii="Arial Narrow" w:hAnsi="Arial Narrow"/>
          <w:sz w:val="20"/>
          <w:szCs w:val="20"/>
        </w:rPr>
      </w:pPr>
      <w:r>
        <w:rPr>
          <w:rStyle w:val="FootnoteReference"/>
        </w:rPr>
        <w:footnoteRef/>
      </w:r>
      <w:r>
        <w:t xml:space="preserve"> </w:t>
      </w:r>
      <w:r w:rsidRPr="00FB32E4">
        <w:rPr>
          <w:rFonts w:ascii="Arial Narrow" w:hAnsi="Arial Narrow"/>
          <w:sz w:val="20"/>
          <w:szCs w:val="20"/>
        </w:rPr>
        <w:t>https://www.infectionpreventioncontrol.co.uk/wp-content/uploads/2023/12/GP-08-MRGNB-including-CPE-November-2023-Version-3.00.pdf</w:t>
      </w:r>
    </w:p>
  </w:footnote>
  <w:footnote w:id="29">
    <w:p w14:paraId="640E94EA" w14:textId="4FBBE594" w:rsidR="00FB32E4" w:rsidRPr="00FB32E4" w:rsidRDefault="00FB32E4">
      <w:pPr>
        <w:pStyle w:val="FootnoteText"/>
        <w:rPr>
          <w:rFonts w:ascii="Arial Narrow" w:hAnsi="Arial Narrow"/>
          <w:sz w:val="20"/>
          <w:szCs w:val="20"/>
        </w:rPr>
      </w:pPr>
      <w:r>
        <w:rPr>
          <w:rStyle w:val="FootnoteReference"/>
        </w:rPr>
        <w:footnoteRef/>
      </w:r>
      <w:r>
        <w:t xml:space="preserve"> </w:t>
      </w:r>
      <w:r w:rsidRPr="00FB32E4">
        <w:rPr>
          <w:rFonts w:ascii="Arial Narrow" w:hAnsi="Arial Narrow"/>
          <w:sz w:val="20"/>
          <w:szCs w:val="20"/>
        </w:rPr>
        <w:t>https://www.infectionpreventioncontrol.co.uk/resources/mrsa-general-practice/</w:t>
      </w:r>
    </w:p>
  </w:footnote>
  <w:footnote w:id="30">
    <w:p w14:paraId="06C671A4" w14:textId="33E30E13" w:rsidR="00FB32E4" w:rsidRPr="00FB32E4" w:rsidRDefault="00FB32E4">
      <w:pPr>
        <w:pStyle w:val="FootnoteText"/>
        <w:rPr>
          <w:rFonts w:ascii="Arial Narrow" w:hAnsi="Arial Narrow"/>
          <w:sz w:val="20"/>
          <w:szCs w:val="20"/>
        </w:rPr>
      </w:pPr>
      <w:r>
        <w:rPr>
          <w:rStyle w:val="FootnoteReference"/>
        </w:rPr>
        <w:footnoteRef/>
      </w:r>
      <w:r>
        <w:t xml:space="preserve"> </w:t>
      </w:r>
      <w:r w:rsidRPr="00FB32E4">
        <w:rPr>
          <w:rFonts w:ascii="Arial Narrow" w:hAnsi="Arial Narrow"/>
          <w:sz w:val="20"/>
          <w:szCs w:val="20"/>
        </w:rPr>
        <w:t>https://www.legislation.gov.uk/uksi/2010/659/contents/made</w:t>
      </w:r>
    </w:p>
  </w:footnote>
  <w:footnote w:id="31">
    <w:p w14:paraId="6B97D531" w14:textId="348E4C1A" w:rsidR="00FB32E4" w:rsidRPr="00FB32E4" w:rsidRDefault="00FB32E4">
      <w:pPr>
        <w:pStyle w:val="FootnoteText"/>
        <w:rPr>
          <w:rFonts w:ascii="Arial Narrow" w:hAnsi="Arial Narrow"/>
          <w:sz w:val="20"/>
          <w:szCs w:val="20"/>
        </w:rPr>
      </w:pPr>
      <w:r>
        <w:rPr>
          <w:rStyle w:val="FootnoteReference"/>
        </w:rPr>
        <w:footnoteRef/>
      </w:r>
      <w:r>
        <w:t xml:space="preserve"> </w:t>
      </w:r>
      <w:r w:rsidRPr="00FB32E4">
        <w:rPr>
          <w:rFonts w:ascii="Arial Narrow" w:hAnsi="Arial Narrow"/>
          <w:sz w:val="20"/>
          <w:szCs w:val="20"/>
        </w:rPr>
        <w:t>https://www.gov.uk/guidance/notifiable-diseases-and-causative-organisms-how-to-report</w:t>
      </w:r>
    </w:p>
  </w:footnote>
  <w:footnote w:id="32">
    <w:p w14:paraId="328F0393" w14:textId="2F31D71D" w:rsidR="00C472DB" w:rsidRPr="00C472DB" w:rsidRDefault="00C472DB">
      <w:pPr>
        <w:pStyle w:val="FootnoteText"/>
        <w:rPr>
          <w:rFonts w:ascii="Arial Narrow" w:hAnsi="Arial Narrow"/>
          <w:sz w:val="20"/>
          <w:szCs w:val="20"/>
        </w:rPr>
      </w:pPr>
      <w:r>
        <w:rPr>
          <w:rStyle w:val="FootnoteReference"/>
        </w:rPr>
        <w:footnoteRef/>
      </w:r>
      <w:r>
        <w:t xml:space="preserve"> </w:t>
      </w:r>
      <w:r w:rsidRPr="00C472DB">
        <w:rPr>
          <w:rFonts w:ascii="Arial Narrow" w:hAnsi="Arial Narrow"/>
          <w:sz w:val="20"/>
          <w:szCs w:val="20"/>
        </w:rPr>
        <w:t>https://www.gov.uk/government/publications/notifiable-diseases-form-for-registered-medical-practitioners</w:t>
      </w:r>
    </w:p>
  </w:footnote>
  <w:footnote w:id="33">
    <w:p w14:paraId="67385D24" w14:textId="739C7729" w:rsidR="00C472DB" w:rsidRDefault="00C472DB">
      <w:pPr>
        <w:pStyle w:val="FootnoteText"/>
      </w:pPr>
      <w:r>
        <w:rPr>
          <w:rStyle w:val="FootnoteReference"/>
        </w:rPr>
        <w:footnoteRef/>
      </w:r>
      <w:r>
        <w:t xml:space="preserve"> </w:t>
      </w:r>
      <w:r w:rsidRPr="00C472DB">
        <w:rPr>
          <w:rFonts w:ascii="Arial Narrow" w:hAnsi="Arial Narrow"/>
          <w:sz w:val="20"/>
          <w:szCs w:val="20"/>
        </w:rPr>
        <w:t>https://www.themdu.com/guidance-and-advice/guides/notifiable-infectious-diseases</w:t>
      </w:r>
    </w:p>
  </w:footnote>
  <w:footnote w:id="34">
    <w:p w14:paraId="1A9F0C57" w14:textId="2E81B69A" w:rsidR="00C472DB" w:rsidRPr="00C472DB" w:rsidRDefault="00C472DB" w:rsidP="00C472DB">
      <w:pPr>
        <w:pStyle w:val="FootnoteText"/>
        <w:tabs>
          <w:tab w:val="left" w:pos="1020"/>
        </w:tabs>
        <w:rPr>
          <w:rFonts w:ascii="Arial Narrow" w:hAnsi="Arial Narrow"/>
          <w:sz w:val="20"/>
          <w:szCs w:val="20"/>
        </w:rPr>
      </w:pPr>
      <w:r>
        <w:rPr>
          <w:rStyle w:val="FootnoteReference"/>
        </w:rPr>
        <w:footnoteRef/>
      </w:r>
      <w:r>
        <w:t xml:space="preserve"> </w:t>
      </w:r>
      <w:r w:rsidRPr="00C472DB">
        <w:rPr>
          <w:rFonts w:ascii="Arial Narrow" w:hAnsi="Arial Narrow"/>
          <w:sz w:val="20"/>
          <w:szCs w:val="20"/>
        </w:rPr>
        <w:t>https://www.legislation.gov.uk/ukdsi/2014/9780111117613/contents</w:t>
      </w:r>
    </w:p>
  </w:footnote>
  <w:footnote w:id="35">
    <w:p w14:paraId="3D3B4544" w14:textId="73B15DF1" w:rsidR="00C472DB" w:rsidRPr="001B2ADF" w:rsidRDefault="00C472DB">
      <w:pPr>
        <w:pStyle w:val="FootnoteText"/>
        <w:rPr>
          <w:rFonts w:ascii="Arial Narrow" w:hAnsi="Arial Narrow"/>
          <w:sz w:val="20"/>
          <w:szCs w:val="20"/>
        </w:rPr>
      </w:pPr>
      <w:r>
        <w:rPr>
          <w:rStyle w:val="FootnoteReference"/>
        </w:rPr>
        <w:footnoteRef/>
      </w:r>
      <w:r>
        <w:t xml:space="preserve"> </w:t>
      </w:r>
      <w:r w:rsidR="001B2ADF" w:rsidRPr="001B2ADF">
        <w:rPr>
          <w:rFonts w:ascii="Arial Narrow" w:hAnsi="Arial Narrow"/>
          <w:sz w:val="20"/>
          <w:szCs w:val="20"/>
        </w:rPr>
        <w:t>https://www.cqc.org.uk/sites/default/files/20161101_100501_v7_guidance_on_statutory_notifications_ASC_IH_PDC_PA_Reg_Persons.pdf</w:t>
      </w:r>
    </w:p>
  </w:footnote>
  <w:footnote w:id="36">
    <w:p w14:paraId="7BAEB2CF" w14:textId="3C21E337" w:rsidR="00C472DB" w:rsidRDefault="00C472DB">
      <w:pPr>
        <w:pStyle w:val="FootnoteText"/>
      </w:pPr>
      <w:r>
        <w:rPr>
          <w:rStyle w:val="FootnoteReference"/>
        </w:rPr>
        <w:footnoteRef/>
      </w:r>
      <w:r>
        <w:t xml:space="preserve"> </w:t>
      </w:r>
      <w:r w:rsidRPr="00C472DB">
        <w:rPr>
          <w:rFonts w:ascii="Arial Narrow" w:hAnsi="Arial Narrow"/>
          <w:sz w:val="20"/>
          <w:szCs w:val="20"/>
        </w:rPr>
        <w:t>https://www.infectionpreventioncontrol.co.uk/resources/notifiable-diseases-general-practice/</w:t>
      </w:r>
    </w:p>
  </w:footnote>
  <w:footnote w:id="37">
    <w:p w14:paraId="360993E5" w14:textId="4C7BF96F" w:rsidR="001B2ADF" w:rsidRPr="001B2ADF" w:rsidRDefault="001B2ADF">
      <w:pPr>
        <w:pStyle w:val="FootnoteText"/>
        <w:rPr>
          <w:rFonts w:ascii="Arial Narrow" w:hAnsi="Arial Narrow"/>
          <w:sz w:val="20"/>
          <w:szCs w:val="20"/>
        </w:rPr>
      </w:pPr>
      <w:r>
        <w:rPr>
          <w:rStyle w:val="FootnoteReference"/>
        </w:rPr>
        <w:footnoteRef/>
      </w:r>
      <w:r>
        <w:t xml:space="preserve"> </w:t>
      </w:r>
      <w:r w:rsidRPr="001B2ADF">
        <w:rPr>
          <w:rFonts w:ascii="Arial Narrow" w:hAnsi="Arial Narrow"/>
          <w:sz w:val="20"/>
          <w:szCs w:val="20"/>
        </w:rPr>
        <w:t>https://www.infectionpreventioncontrol.co.uk/resources/outbreaks-of-communicable-disease-general-practice/</w:t>
      </w:r>
    </w:p>
  </w:footnote>
  <w:footnote w:id="38">
    <w:p w14:paraId="75DD42F8" w14:textId="5EC61B45" w:rsidR="001B2ADF" w:rsidRPr="001B2ADF" w:rsidRDefault="001B2ADF">
      <w:pPr>
        <w:pStyle w:val="FootnoteText"/>
        <w:rPr>
          <w:rFonts w:ascii="Arial Narrow" w:hAnsi="Arial Narrow"/>
          <w:sz w:val="20"/>
          <w:szCs w:val="20"/>
        </w:rPr>
      </w:pPr>
      <w:r>
        <w:rPr>
          <w:rStyle w:val="FootnoteReference"/>
        </w:rPr>
        <w:footnoteRef/>
      </w:r>
      <w:r>
        <w:t xml:space="preserve"> </w:t>
      </w:r>
      <w:r w:rsidRPr="001B2ADF">
        <w:rPr>
          <w:rFonts w:ascii="Arial Narrow" w:hAnsi="Arial Narrow"/>
          <w:sz w:val="20"/>
          <w:szCs w:val="20"/>
        </w:rPr>
        <w:t>https://www.england.nhs.uk/national-infection-prevention-and-control-manual-nipcm-for-england/chapter-1-standard-infection-control-precautions-sicps/</w:t>
      </w:r>
    </w:p>
  </w:footnote>
  <w:footnote w:id="39">
    <w:p w14:paraId="184CE85B" w14:textId="3FFF6F6C" w:rsidR="001B2ADF" w:rsidRPr="001B2ADF" w:rsidRDefault="001B2ADF">
      <w:pPr>
        <w:pStyle w:val="FootnoteText"/>
        <w:rPr>
          <w:rFonts w:ascii="Arial Narrow" w:hAnsi="Arial Narrow"/>
          <w:sz w:val="20"/>
          <w:szCs w:val="20"/>
        </w:rPr>
      </w:pPr>
      <w:r>
        <w:rPr>
          <w:rStyle w:val="FootnoteReference"/>
        </w:rPr>
        <w:footnoteRef/>
      </w:r>
      <w:r>
        <w:t xml:space="preserve"> </w:t>
      </w:r>
      <w:r w:rsidRPr="001B2ADF">
        <w:rPr>
          <w:rFonts w:ascii="Arial Narrow" w:hAnsi="Arial Narrow"/>
          <w:sz w:val="20"/>
          <w:szCs w:val="20"/>
        </w:rPr>
        <w:t>https://www.infectionpreventioncontrol.co.uk/resources/patient-placement-and-assessment-for-infection-risk-general-practice/</w:t>
      </w:r>
    </w:p>
  </w:footnote>
  <w:footnote w:id="40">
    <w:p w14:paraId="07CB53F4" w14:textId="14174AA6" w:rsidR="001B2ADF" w:rsidRPr="001A75B1" w:rsidRDefault="001B2ADF">
      <w:pPr>
        <w:pStyle w:val="FootnoteText"/>
        <w:rPr>
          <w:rFonts w:ascii="Arial Narrow" w:hAnsi="Arial Narrow"/>
          <w:sz w:val="20"/>
          <w:szCs w:val="20"/>
        </w:rPr>
      </w:pPr>
      <w:r>
        <w:rPr>
          <w:rStyle w:val="FootnoteReference"/>
        </w:rPr>
        <w:footnoteRef/>
      </w:r>
      <w:r>
        <w:t xml:space="preserve"> </w:t>
      </w:r>
      <w:r w:rsidR="001A75B1" w:rsidRPr="001A75B1">
        <w:rPr>
          <w:rFonts w:ascii="Arial Narrow" w:hAnsi="Arial Narrow"/>
          <w:sz w:val="20"/>
          <w:szCs w:val="20"/>
        </w:rPr>
        <w:t>https://www.england.nhs.uk/national-infection-prevention-and-control-manual-nipcm-for-england/chapter-1-standard-infection-control-precautions-sicps/</w:t>
      </w:r>
    </w:p>
  </w:footnote>
  <w:footnote w:id="41">
    <w:p w14:paraId="6F95037E" w14:textId="0AE62091" w:rsidR="001A75B1" w:rsidRPr="001A75B1" w:rsidRDefault="001A75B1">
      <w:pPr>
        <w:pStyle w:val="FootnoteText"/>
        <w:rPr>
          <w:rFonts w:ascii="Arial Narrow" w:hAnsi="Arial Narrow"/>
          <w:sz w:val="22"/>
          <w:szCs w:val="22"/>
        </w:rPr>
      </w:pPr>
      <w:r>
        <w:rPr>
          <w:rStyle w:val="FootnoteReference"/>
        </w:rPr>
        <w:footnoteRef/>
      </w:r>
      <w:r>
        <w:t xml:space="preserve"> </w:t>
      </w:r>
      <w:r w:rsidRPr="001A75B1">
        <w:rPr>
          <w:rFonts w:ascii="Arial Narrow" w:hAnsi="Arial Narrow"/>
          <w:sz w:val="22"/>
          <w:szCs w:val="22"/>
        </w:rPr>
        <w:t>http://www.hse.gov.uk/coshh/</w:t>
      </w:r>
    </w:p>
  </w:footnote>
  <w:footnote w:id="42">
    <w:p w14:paraId="54048293" w14:textId="4E265F0E" w:rsidR="001A75B1" w:rsidRDefault="001A75B1">
      <w:pPr>
        <w:pStyle w:val="FootnoteText"/>
      </w:pPr>
      <w:r>
        <w:rPr>
          <w:rStyle w:val="FootnoteReference"/>
        </w:rPr>
        <w:footnoteRef/>
      </w:r>
      <w:r>
        <w:t xml:space="preserve"> </w:t>
      </w:r>
      <w:r w:rsidRPr="001A75B1">
        <w:rPr>
          <w:rFonts w:ascii="Arial Narrow" w:hAnsi="Arial Narrow"/>
          <w:sz w:val="20"/>
          <w:szCs w:val="20"/>
        </w:rPr>
        <w:t>https://www.infectionpreventioncontrol.co.uk/resources/patient-placement-and-assessment-for-infection-risk-general-practice/</w:t>
      </w:r>
    </w:p>
  </w:footnote>
  <w:footnote w:id="43">
    <w:p w14:paraId="59BC7A45" w14:textId="06DF622A" w:rsidR="001A75B1" w:rsidRDefault="001A75B1">
      <w:pPr>
        <w:pStyle w:val="FootnoteText"/>
      </w:pPr>
      <w:r>
        <w:rPr>
          <w:rStyle w:val="FootnoteReference"/>
        </w:rPr>
        <w:footnoteRef/>
      </w:r>
      <w:r>
        <w:t xml:space="preserve"> </w:t>
      </w:r>
      <w:r w:rsidRPr="001A75B1">
        <w:rPr>
          <w:rFonts w:ascii="Arial Narrow" w:hAnsi="Arial Narrow"/>
          <w:sz w:val="20"/>
          <w:szCs w:val="20"/>
        </w:rPr>
        <w:t>https://youtu.be/j3hfEpjAx0E</w:t>
      </w:r>
    </w:p>
  </w:footnote>
  <w:footnote w:id="44">
    <w:p w14:paraId="457C6C5A" w14:textId="39A2DE9B" w:rsidR="001A75B1" w:rsidRDefault="001A75B1">
      <w:pPr>
        <w:pStyle w:val="FootnoteText"/>
      </w:pPr>
      <w:r>
        <w:rPr>
          <w:rStyle w:val="FootnoteReference"/>
        </w:rPr>
        <w:footnoteRef/>
      </w:r>
      <w:r>
        <w:t xml:space="preserve"> </w:t>
      </w:r>
      <w:r w:rsidRPr="001A75B1">
        <w:rPr>
          <w:rFonts w:ascii="Arial Narrow" w:hAnsi="Arial Narrow"/>
          <w:sz w:val="20"/>
          <w:szCs w:val="20"/>
        </w:rPr>
        <w:t>https://www.hse.gov.uk/ppe/ppe-regulations-2022.htm</w:t>
      </w:r>
    </w:p>
  </w:footnote>
  <w:footnote w:id="45">
    <w:p w14:paraId="051C080A" w14:textId="12AAE480" w:rsidR="001A75B1" w:rsidRPr="001A75B1" w:rsidRDefault="001A75B1">
      <w:pPr>
        <w:pStyle w:val="FootnoteText"/>
        <w:rPr>
          <w:rFonts w:ascii="Arial Narrow" w:hAnsi="Arial Narrow"/>
          <w:sz w:val="20"/>
          <w:szCs w:val="20"/>
        </w:rPr>
      </w:pPr>
      <w:r>
        <w:rPr>
          <w:rStyle w:val="FootnoteReference"/>
        </w:rPr>
        <w:footnoteRef/>
      </w:r>
      <w:r>
        <w:t xml:space="preserve"> </w:t>
      </w:r>
      <w:r w:rsidRPr="001A75B1">
        <w:rPr>
          <w:rFonts w:ascii="Arial Narrow" w:hAnsi="Arial Narrow"/>
          <w:sz w:val="20"/>
          <w:szCs w:val="20"/>
        </w:rPr>
        <w:t>https://www.england.nhs.uk/publication/management-and-disposal-of-healthcare-waste-htm-07-01/</w:t>
      </w:r>
    </w:p>
  </w:footnote>
  <w:footnote w:id="46">
    <w:p w14:paraId="60DCFA00" w14:textId="67D633BE" w:rsidR="00A66FC3" w:rsidRPr="00A66FC3" w:rsidRDefault="00A66FC3">
      <w:pPr>
        <w:pStyle w:val="FootnoteText"/>
        <w:rPr>
          <w:rFonts w:ascii="Arial Narrow" w:hAnsi="Arial Narrow"/>
          <w:sz w:val="20"/>
          <w:szCs w:val="20"/>
        </w:rPr>
      </w:pPr>
      <w:r>
        <w:rPr>
          <w:rStyle w:val="FootnoteReference"/>
        </w:rPr>
        <w:footnoteRef/>
      </w:r>
      <w:r>
        <w:t xml:space="preserve"> </w:t>
      </w:r>
      <w:r w:rsidRPr="00A66FC3">
        <w:rPr>
          <w:rFonts w:ascii="Arial Narrow" w:hAnsi="Arial Narrow"/>
          <w:sz w:val="20"/>
          <w:szCs w:val="20"/>
        </w:rPr>
        <w:t>https://www.infectionpreventioncontrol.co.uk/resources/ppe-personal-protective-equipment-policy-for-general-practice/</w:t>
      </w:r>
    </w:p>
  </w:footnote>
  <w:footnote w:id="47">
    <w:p w14:paraId="22B754E4" w14:textId="46312983" w:rsidR="00A66FC3" w:rsidRPr="00A66FC3" w:rsidRDefault="00A66FC3">
      <w:pPr>
        <w:pStyle w:val="FootnoteText"/>
        <w:rPr>
          <w:rFonts w:ascii="Arial Narrow" w:hAnsi="Arial Narrow"/>
          <w:sz w:val="20"/>
          <w:szCs w:val="20"/>
        </w:rPr>
      </w:pPr>
      <w:r>
        <w:rPr>
          <w:rStyle w:val="FootnoteReference"/>
        </w:rPr>
        <w:footnoteRef/>
      </w:r>
      <w:r>
        <w:t xml:space="preserve"> </w:t>
      </w:r>
      <w:r w:rsidRPr="00A66FC3">
        <w:rPr>
          <w:rFonts w:ascii="Arial Narrow" w:hAnsi="Arial Narrow"/>
          <w:sz w:val="20"/>
          <w:szCs w:val="20"/>
        </w:rPr>
        <w:t>https://www.gov.uk/government/publications/the-health-and-social-care-act-2008-code-of-practice-on-the-prevention-and-control-of-infections-and-related-guidance</w:t>
      </w:r>
    </w:p>
  </w:footnote>
  <w:footnote w:id="48">
    <w:p w14:paraId="62A10ECC" w14:textId="77459193" w:rsidR="00A66FC3" w:rsidRDefault="00A66FC3">
      <w:pPr>
        <w:pStyle w:val="FootnoteText"/>
      </w:pPr>
      <w:r>
        <w:rPr>
          <w:rStyle w:val="FootnoteReference"/>
        </w:rPr>
        <w:footnoteRef/>
      </w:r>
      <w:r>
        <w:t xml:space="preserve"> </w:t>
      </w:r>
      <w:r w:rsidRPr="00A66FC3">
        <w:rPr>
          <w:rFonts w:ascii="Arial Narrow" w:hAnsi="Arial Narrow"/>
          <w:sz w:val="20"/>
          <w:szCs w:val="20"/>
        </w:rPr>
        <w:t>https://www.gov.uk/government/publications/the-health-and-social-care-act-2008-code-of-practice-on-the-prevention-and-control-of-infections-and-related-guidance</w:t>
      </w:r>
    </w:p>
  </w:footnote>
  <w:footnote w:id="49">
    <w:p w14:paraId="374A449B" w14:textId="6BF147E7" w:rsidR="00A66FC3" w:rsidRPr="00A66FC3" w:rsidRDefault="00A66FC3">
      <w:pPr>
        <w:pStyle w:val="FootnoteText"/>
        <w:rPr>
          <w:rFonts w:ascii="Arial Narrow" w:hAnsi="Arial Narrow"/>
          <w:sz w:val="20"/>
          <w:szCs w:val="20"/>
        </w:rPr>
      </w:pPr>
      <w:r>
        <w:rPr>
          <w:rStyle w:val="FootnoteReference"/>
        </w:rPr>
        <w:footnoteRef/>
      </w:r>
      <w:r>
        <w:t xml:space="preserve"> </w:t>
      </w:r>
      <w:r w:rsidRPr="00A66FC3">
        <w:rPr>
          <w:rFonts w:ascii="Arial Narrow" w:hAnsi="Arial Narrow"/>
          <w:sz w:val="20"/>
          <w:szCs w:val="20"/>
        </w:rPr>
        <w:t>https://www.england.nhs.uk/publication/decontamination-of-linen-for-health-and-social-care-htm-01-04/</w:t>
      </w:r>
    </w:p>
  </w:footnote>
  <w:footnote w:id="50">
    <w:p w14:paraId="7A6D7A5F" w14:textId="47E81190" w:rsidR="003B5AD0" w:rsidRPr="003B5AD0" w:rsidRDefault="003B5AD0">
      <w:pPr>
        <w:pStyle w:val="FootnoteText"/>
        <w:rPr>
          <w:rFonts w:ascii="Arial Narrow" w:hAnsi="Arial Narrow"/>
          <w:sz w:val="20"/>
          <w:szCs w:val="20"/>
        </w:rPr>
      </w:pPr>
      <w:r>
        <w:rPr>
          <w:rStyle w:val="FootnoteReference"/>
        </w:rPr>
        <w:footnoteRef/>
      </w:r>
      <w:r>
        <w:t xml:space="preserve"> </w:t>
      </w:r>
      <w:r w:rsidRPr="003B5AD0">
        <w:rPr>
          <w:rFonts w:ascii="Arial Narrow" w:hAnsi="Arial Narrow"/>
          <w:sz w:val="20"/>
          <w:szCs w:val="20"/>
        </w:rPr>
        <w:t>https://www.infectionpreventioncontrol.co.uk/resources/pvl-sa-pvl-staphylococcus-aureus-general-practice/</w:t>
      </w:r>
    </w:p>
  </w:footnote>
  <w:footnote w:id="51">
    <w:p w14:paraId="7DC2917F" w14:textId="38A70042" w:rsidR="003B5AD0" w:rsidRPr="003B5AD0" w:rsidRDefault="003B5AD0">
      <w:pPr>
        <w:pStyle w:val="FootnoteText"/>
        <w:rPr>
          <w:rFonts w:ascii="Arial Narrow" w:hAnsi="Arial Narrow"/>
          <w:sz w:val="20"/>
          <w:szCs w:val="20"/>
        </w:rPr>
      </w:pPr>
      <w:r>
        <w:rPr>
          <w:rStyle w:val="FootnoteReference"/>
        </w:rPr>
        <w:footnoteRef/>
      </w:r>
      <w:r>
        <w:t xml:space="preserve"> </w:t>
      </w:r>
      <w:r w:rsidRPr="003B5AD0">
        <w:rPr>
          <w:rFonts w:ascii="Arial Narrow" w:hAnsi="Arial Narrow"/>
          <w:sz w:val="20"/>
          <w:szCs w:val="20"/>
        </w:rPr>
        <w:t>https://www.england.nhs.uk/national-infection-prevention-and-control-manual-nipcm-for-england/chapter-1-standard-infection-control-precautions-sicps/</w:t>
      </w:r>
    </w:p>
  </w:footnote>
  <w:footnote w:id="52">
    <w:p w14:paraId="055E484A" w14:textId="0695D1D4" w:rsidR="003B5AD0" w:rsidRDefault="003B5AD0">
      <w:pPr>
        <w:pStyle w:val="FootnoteText"/>
      </w:pPr>
      <w:r>
        <w:rPr>
          <w:rStyle w:val="FootnoteReference"/>
        </w:rPr>
        <w:footnoteRef/>
      </w:r>
      <w:r>
        <w:t xml:space="preserve"> </w:t>
      </w:r>
    </w:p>
  </w:footnote>
  <w:footnote w:id="53">
    <w:p w14:paraId="4467416F" w14:textId="2241126F" w:rsidR="003B5AD0" w:rsidRPr="003B5AD0" w:rsidRDefault="003B5AD0">
      <w:pPr>
        <w:pStyle w:val="FootnoteText"/>
        <w:rPr>
          <w:rFonts w:ascii="Arial Narrow" w:hAnsi="Arial Narrow"/>
          <w:sz w:val="20"/>
          <w:szCs w:val="20"/>
        </w:rPr>
      </w:pPr>
      <w:r>
        <w:rPr>
          <w:rStyle w:val="FootnoteReference"/>
        </w:rPr>
        <w:footnoteRef/>
      </w:r>
      <w:r>
        <w:t xml:space="preserve"> </w:t>
      </w:r>
      <w:r w:rsidRPr="003B5AD0">
        <w:rPr>
          <w:rFonts w:ascii="Arial Narrow" w:hAnsi="Arial Narrow"/>
          <w:sz w:val="20"/>
          <w:szCs w:val="20"/>
        </w:rPr>
        <w:t>https://www.infectionpreventioncontrol.co.uk/wp-content/uploads/2023/12/GP-16-Respiratory-illnesses-November-2023-Version-1.00.pdf</w:t>
      </w:r>
    </w:p>
  </w:footnote>
  <w:footnote w:id="54">
    <w:p w14:paraId="2648FDFC" w14:textId="697D2B28" w:rsidR="00C7508F" w:rsidRPr="00C7508F" w:rsidRDefault="00C7508F">
      <w:pPr>
        <w:pStyle w:val="FootnoteText"/>
        <w:rPr>
          <w:rFonts w:ascii="Arial Narrow" w:hAnsi="Arial Narrow"/>
          <w:sz w:val="20"/>
          <w:szCs w:val="20"/>
        </w:rPr>
      </w:pPr>
      <w:r>
        <w:rPr>
          <w:rStyle w:val="FootnoteReference"/>
        </w:rPr>
        <w:footnoteRef/>
      </w:r>
      <w:r>
        <w:t xml:space="preserve"> </w:t>
      </w:r>
      <w:r w:rsidRPr="00C7508F">
        <w:rPr>
          <w:rFonts w:ascii="Arial Narrow" w:hAnsi="Arial Narrow"/>
          <w:sz w:val="20"/>
          <w:szCs w:val="20"/>
        </w:rPr>
        <w:t>https://www.england.nhs.uk/national-infection-prevention-and-control-manual-nipcm-for-england/chapter-1-standard-infection-control-precautions-sicps/</w:t>
      </w:r>
    </w:p>
  </w:footnote>
  <w:footnote w:id="55">
    <w:p w14:paraId="12556668" w14:textId="7B8E17CD" w:rsidR="006E1367" w:rsidRPr="006E1367" w:rsidRDefault="006E1367">
      <w:pPr>
        <w:pStyle w:val="FootnoteText"/>
        <w:rPr>
          <w:rFonts w:ascii="Arial Narrow" w:hAnsi="Arial Narrow"/>
          <w:sz w:val="20"/>
          <w:szCs w:val="20"/>
        </w:rPr>
      </w:pPr>
      <w:r>
        <w:rPr>
          <w:rStyle w:val="FootnoteReference"/>
        </w:rPr>
        <w:footnoteRef/>
      </w:r>
      <w:r>
        <w:t xml:space="preserve"> </w:t>
      </w:r>
      <w:r w:rsidRPr="006E1367">
        <w:rPr>
          <w:rFonts w:ascii="Arial Narrow" w:hAnsi="Arial Narrow"/>
          <w:sz w:val="20"/>
          <w:szCs w:val="20"/>
        </w:rPr>
        <w:t>https://www.england.nhs.uk/national-infection-prevention-and-control-manual-nipcm-for-england/chapter-1-standard-infection-control-precautions-sicps/</w:t>
      </w:r>
    </w:p>
  </w:footnote>
  <w:footnote w:id="56">
    <w:p w14:paraId="35FC131C" w14:textId="07C65921" w:rsidR="006E1367" w:rsidRPr="006E1367" w:rsidRDefault="006E1367">
      <w:pPr>
        <w:pStyle w:val="FootnoteText"/>
        <w:rPr>
          <w:rFonts w:ascii="Arial Narrow" w:hAnsi="Arial Narrow"/>
          <w:sz w:val="20"/>
          <w:szCs w:val="20"/>
        </w:rPr>
      </w:pPr>
      <w:r>
        <w:rPr>
          <w:rStyle w:val="FootnoteReference"/>
        </w:rPr>
        <w:footnoteRef/>
      </w:r>
      <w:r>
        <w:t xml:space="preserve"> </w:t>
      </w:r>
      <w:r w:rsidRPr="006E1367">
        <w:rPr>
          <w:rFonts w:ascii="Arial Narrow" w:hAnsi="Arial Narrow"/>
          <w:sz w:val="20"/>
          <w:szCs w:val="20"/>
        </w:rPr>
        <w:t>https://www.cqc.org.uk/guidance-providers/gps/gp-mythbuster-99-infection-prevention-control-general-practice</w:t>
      </w:r>
    </w:p>
  </w:footnote>
  <w:footnote w:id="57">
    <w:p w14:paraId="1FB2282B" w14:textId="5057F216" w:rsidR="006E1367" w:rsidRPr="006E1367" w:rsidRDefault="006E1367">
      <w:pPr>
        <w:pStyle w:val="FootnoteText"/>
        <w:rPr>
          <w:rFonts w:ascii="Arial Narrow" w:hAnsi="Arial Narrow"/>
          <w:sz w:val="20"/>
          <w:szCs w:val="20"/>
        </w:rPr>
      </w:pPr>
      <w:r>
        <w:rPr>
          <w:rStyle w:val="FootnoteReference"/>
        </w:rPr>
        <w:footnoteRef/>
      </w:r>
      <w:r>
        <w:t xml:space="preserve"> </w:t>
      </w:r>
      <w:r w:rsidRPr="006E1367">
        <w:rPr>
          <w:rFonts w:ascii="Arial Narrow" w:hAnsi="Arial Narrow"/>
          <w:sz w:val="20"/>
          <w:szCs w:val="20"/>
        </w:rPr>
        <w:t>http://www.legislation.gov.uk/ukpga/1990/43/contents</w:t>
      </w:r>
    </w:p>
  </w:footnote>
  <w:footnote w:id="58">
    <w:p w14:paraId="40857B8B" w14:textId="54D36B35" w:rsidR="006E1367" w:rsidRDefault="006E1367">
      <w:pPr>
        <w:pStyle w:val="FootnoteText"/>
      </w:pPr>
      <w:r>
        <w:rPr>
          <w:rStyle w:val="FootnoteReference"/>
        </w:rPr>
        <w:footnoteRef/>
      </w:r>
      <w:r>
        <w:t xml:space="preserve"> </w:t>
      </w:r>
      <w:r w:rsidRPr="006E1367">
        <w:rPr>
          <w:rFonts w:ascii="Arial Narrow" w:hAnsi="Arial Narrow"/>
          <w:sz w:val="20"/>
          <w:szCs w:val="20"/>
        </w:rPr>
        <w:t>https://www.legislation.gov.uk/uksi/2005/894/contents</w:t>
      </w:r>
    </w:p>
  </w:footnote>
  <w:footnote w:id="59">
    <w:p w14:paraId="5D3DBD7D" w14:textId="709CD1FE" w:rsidR="006E1367" w:rsidRPr="006E1367" w:rsidRDefault="006E1367">
      <w:pPr>
        <w:pStyle w:val="FootnoteText"/>
        <w:rPr>
          <w:rFonts w:ascii="Arial Narrow" w:hAnsi="Arial Narrow"/>
          <w:sz w:val="20"/>
          <w:szCs w:val="20"/>
        </w:rPr>
      </w:pPr>
      <w:r>
        <w:rPr>
          <w:rStyle w:val="FootnoteReference"/>
        </w:rPr>
        <w:footnoteRef/>
      </w:r>
      <w:r>
        <w:t xml:space="preserve"> </w:t>
      </w:r>
      <w:r w:rsidRPr="006E1367">
        <w:rPr>
          <w:rFonts w:ascii="Arial Narrow" w:hAnsi="Arial Narrow"/>
          <w:sz w:val="20"/>
          <w:szCs w:val="20"/>
        </w:rPr>
        <w:t>https://www.england.nhs.uk/publication/management-and-disposal-of-healthcare-waste-htm-07-01/</w:t>
      </w:r>
    </w:p>
  </w:footnote>
  <w:footnote w:id="60">
    <w:p w14:paraId="6759168A" w14:textId="5F01159F" w:rsidR="006E1367" w:rsidRPr="006E1367" w:rsidRDefault="006E1367">
      <w:pPr>
        <w:pStyle w:val="FootnoteText"/>
        <w:rPr>
          <w:rFonts w:ascii="Arial Narrow" w:hAnsi="Arial Narrow"/>
          <w:sz w:val="16"/>
          <w:szCs w:val="16"/>
        </w:rPr>
      </w:pPr>
      <w:r>
        <w:rPr>
          <w:rStyle w:val="FootnoteReference"/>
        </w:rPr>
        <w:footnoteRef/>
      </w:r>
      <w:r>
        <w:t xml:space="preserve"> </w:t>
      </w:r>
      <w:r w:rsidRPr="006E1367">
        <w:rPr>
          <w:rFonts w:ascii="Arial Narrow" w:hAnsi="Arial Narrow"/>
          <w:sz w:val="20"/>
          <w:szCs w:val="20"/>
        </w:rPr>
        <w:t>https://assets.publishing.service.gov.uk/government/uploads/system/uploads/attachment_data/file/311081/LIT_7932.pdf</w:t>
      </w:r>
    </w:p>
  </w:footnote>
  <w:footnote w:id="61">
    <w:p w14:paraId="3450B0E8" w14:textId="3011EB89" w:rsidR="006E1367" w:rsidRPr="006E1367" w:rsidRDefault="006E1367">
      <w:pPr>
        <w:pStyle w:val="FootnoteText"/>
        <w:rPr>
          <w:rFonts w:ascii="Arial Narrow" w:hAnsi="Arial Narrow"/>
          <w:sz w:val="20"/>
          <w:szCs w:val="20"/>
        </w:rPr>
      </w:pPr>
      <w:r>
        <w:rPr>
          <w:rStyle w:val="FootnoteReference"/>
        </w:rPr>
        <w:footnoteRef/>
      </w:r>
      <w:r>
        <w:t xml:space="preserve"> </w:t>
      </w:r>
      <w:r w:rsidRPr="006E1367">
        <w:rPr>
          <w:rFonts w:ascii="Arial Narrow" w:hAnsi="Arial Narrow"/>
          <w:sz w:val="20"/>
          <w:szCs w:val="20"/>
        </w:rPr>
        <w:t>https://assets.publishing.service.gov.uk/government/uploads/system/uploads/attachment_data/file/512167/LIT_6872.pdf</w:t>
      </w:r>
    </w:p>
  </w:footnote>
  <w:footnote w:id="62">
    <w:p w14:paraId="0872BD47" w14:textId="11599246" w:rsidR="006E1367" w:rsidRPr="006E1367" w:rsidRDefault="006E1367">
      <w:pPr>
        <w:pStyle w:val="FootnoteText"/>
        <w:rPr>
          <w:rFonts w:ascii="Arial Narrow" w:hAnsi="Arial Narrow"/>
          <w:sz w:val="20"/>
          <w:szCs w:val="20"/>
        </w:rPr>
      </w:pPr>
      <w:r>
        <w:rPr>
          <w:rStyle w:val="FootnoteReference"/>
        </w:rPr>
        <w:footnoteRef/>
      </w:r>
      <w:r>
        <w:t xml:space="preserve"> </w:t>
      </w:r>
      <w:r w:rsidRPr="006E1367">
        <w:rPr>
          <w:rFonts w:ascii="Arial Narrow" w:hAnsi="Arial Narrow"/>
          <w:sz w:val="20"/>
          <w:szCs w:val="20"/>
        </w:rPr>
        <w:t>https://www.infectionpreventioncontrol.co.uk/resources/safe-disposal-of-waste-general-practice/</w:t>
      </w:r>
    </w:p>
  </w:footnote>
  <w:footnote w:id="63">
    <w:p w14:paraId="14900EF9" w14:textId="136ACDA6" w:rsidR="004973FB" w:rsidRPr="004973FB" w:rsidRDefault="004973FB">
      <w:pPr>
        <w:pStyle w:val="FootnoteText"/>
        <w:rPr>
          <w:rFonts w:ascii="Arial Narrow" w:hAnsi="Arial Narrow"/>
          <w:sz w:val="20"/>
          <w:szCs w:val="20"/>
        </w:rPr>
      </w:pPr>
      <w:r>
        <w:rPr>
          <w:rStyle w:val="FootnoteReference"/>
        </w:rPr>
        <w:footnoteRef/>
      </w:r>
      <w:r>
        <w:t xml:space="preserve"> </w:t>
      </w:r>
      <w:r w:rsidRPr="004973FB">
        <w:rPr>
          <w:rFonts w:ascii="Arial Narrow" w:hAnsi="Arial Narrow"/>
          <w:sz w:val="20"/>
          <w:szCs w:val="20"/>
        </w:rPr>
        <w:t>https://www.england.nhs.uk/national-infection-prevention-and-control-manual-nipcm-for-england/chapter-1-standard-infection-control-precautions-sicps/</w:t>
      </w:r>
    </w:p>
  </w:footnote>
  <w:footnote w:id="64">
    <w:p w14:paraId="0A647250" w14:textId="33069376" w:rsidR="004973FB" w:rsidRPr="004973FB" w:rsidRDefault="004973FB">
      <w:pPr>
        <w:pStyle w:val="FootnoteText"/>
        <w:rPr>
          <w:rFonts w:ascii="Arial Narrow" w:hAnsi="Arial Narrow"/>
          <w:sz w:val="20"/>
          <w:szCs w:val="20"/>
        </w:rPr>
      </w:pPr>
      <w:r>
        <w:rPr>
          <w:rStyle w:val="FootnoteReference"/>
        </w:rPr>
        <w:footnoteRef/>
      </w:r>
      <w:r>
        <w:t xml:space="preserve"> </w:t>
      </w:r>
      <w:r w:rsidRPr="004973FB">
        <w:rPr>
          <w:rFonts w:ascii="Arial Narrow" w:hAnsi="Arial Narrow"/>
          <w:sz w:val="20"/>
          <w:szCs w:val="20"/>
        </w:rPr>
        <w:t>https://www.infectionpreventioncontrol.co.uk/resources/safe-management-of-blood-and-body-fluids-policy-for-general-practice/</w:t>
      </w:r>
    </w:p>
  </w:footnote>
  <w:footnote w:id="65">
    <w:p w14:paraId="12C968BC" w14:textId="266D6FFE" w:rsidR="004973FB" w:rsidRDefault="004973FB">
      <w:pPr>
        <w:pStyle w:val="FootnoteText"/>
      </w:pPr>
      <w:r>
        <w:rPr>
          <w:rStyle w:val="FootnoteReference"/>
        </w:rPr>
        <w:footnoteRef/>
      </w:r>
      <w:r>
        <w:t xml:space="preserve"> </w:t>
      </w:r>
      <w:r w:rsidRPr="004973FB">
        <w:rPr>
          <w:rFonts w:ascii="Arial Narrow" w:hAnsi="Arial Narrow"/>
          <w:sz w:val="20"/>
          <w:szCs w:val="20"/>
        </w:rPr>
        <w:t>https://www.england.nhs.uk/national-infection-prevention-and-control-manual-nipcm-for-england/chapter-1-standard-infection-control-precautions-sicps/</w:t>
      </w:r>
    </w:p>
  </w:footnote>
  <w:footnote w:id="66">
    <w:p w14:paraId="63BCB385" w14:textId="2402A33E" w:rsidR="004973FB" w:rsidRPr="004973FB" w:rsidRDefault="004973FB">
      <w:pPr>
        <w:pStyle w:val="FootnoteText"/>
        <w:rPr>
          <w:rFonts w:ascii="Arial Narrow" w:hAnsi="Arial Narrow"/>
          <w:sz w:val="20"/>
          <w:szCs w:val="20"/>
        </w:rPr>
      </w:pPr>
      <w:r>
        <w:rPr>
          <w:rStyle w:val="FootnoteReference"/>
        </w:rPr>
        <w:footnoteRef/>
      </w:r>
      <w:r>
        <w:t xml:space="preserve"> </w:t>
      </w:r>
      <w:r w:rsidRPr="004973FB">
        <w:rPr>
          <w:rFonts w:ascii="Arial Narrow" w:hAnsi="Arial Narrow"/>
          <w:sz w:val="20"/>
          <w:szCs w:val="20"/>
        </w:rPr>
        <w:t>https://www.gov.uk/government/publications/the-health-and-social-care-act-2008-code-of-practice-on-the-prevention-and-control-of-infections-and-related-guidance</w:t>
      </w:r>
    </w:p>
  </w:footnote>
  <w:footnote w:id="67">
    <w:p w14:paraId="2B858048" w14:textId="097E910C" w:rsidR="003B5EC2" w:rsidRPr="003B5EC2" w:rsidRDefault="003B5EC2">
      <w:pPr>
        <w:pStyle w:val="FootnoteText"/>
        <w:rPr>
          <w:rFonts w:ascii="Arial Narrow" w:hAnsi="Arial Narrow"/>
          <w:sz w:val="20"/>
          <w:szCs w:val="20"/>
        </w:rPr>
      </w:pPr>
      <w:r>
        <w:rPr>
          <w:rStyle w:val="FootnoteReference"/>
        </w:rPr>
        <w:footnoteRef/>
      </w:r>
      <w:r>
        <w:t xml:space="preserve"> </w:t>
      </w:r>
      <w:r w:rsidRPr="003B5EC2">
        <w:rPr>
          <w:rFonts w:ascii="Arial Narrow" w:hAnsi="Arial Narrow"/>
          <w:sz w:val="20"/>
          <w:szCs w:val="20"/>
        </w:rPr>
        <w:t>https://www.infectionpreventioncontrol.co.uk/resources/safe-management-of-care-equipment-general-practice/</w:t>
      </w:r>
    </w:p>
  </w:footnote>
  <w:footnote w:id="68">
    <w:p w14:paraId="73F367D0" w14:textId="729CF84B" w:rsidR="003B5EC2" w:rsidRPr="003B5EC2" w:rsidRDefault="003B5EC2">
      <w:pPr>
        <w:pStyle w:val="FootnoteText"/>
        <w:rPr>
          <w:rFonts w:ascii="Arial Narrow" w:hAnsi="Arial Narrow"/>
          <w:sz w:val="20"/>
          <w:szCs w:val="20"/>
        </w:rPr>
      </w:pPr>
      <w:r>
        <w:rPr>
          <w:rStyle w:val="FootnoteReference"/>
        </w:rPr>
        <w:footnoteRef/>
      </w:r>
      <w:r>
        <w:t xml:space="preserve"> </w:t>
      </w:r>
      <w:r w:rsidRPr="003B5EC2">
        <w:rPr>
          <w:rFonts w:ascii="Arial Narrow" w:hAnsi="Arial Narrow"/>
          <w:sz w:val="20"/>
          <w:szCs w:val="20"/>
        </w:rPr>
        <w:t>https://www.england.nhs.uk/national-infection-prevention-and-control-manual-nipcm-for-england/chapter-1-standard-infection-control-precautions-sicps/</w:t>
      </w:r>
    </w:p>
  </w:footnote>
  <w:footnote w:id="69">
    <w:p w14:paraId="6F3A06FF" w14:textId="03AA4ADC" w:rsidR="003B5EC2" w:rsidRPr="003B5EC2" w:rsidRDefault="003B5EC2">
      <w:pPr>
        <w:pStyle w:val="FootnoteText"/>
        <w:rPr>
          <w:rFonts w:ascii="Arial Narrow" w:hAnsi="Arial Narrow"/>
          <w:sz w:val="20"/>
          <w:szCs w:val="20"/>
        </w:rPr>
      </w:pPr>
      <w:r>
        <w:rPr>
          <w:rStyle w:val="FootnoteReference"/>
        </w:rPr>
        <w:footnoteRef/>
      </w:r>
      <w:r>
        <w:t xml:space="preserve"> </w:t>
      </w:r>
      <w:r w:rsidRPr="003B5EC2">
        <w:rPr>
          <w:rFonts w:ascii="Arial Narrow" w:hAnsi="Arial Narrow"/>
          <w:sz w:val="20"/>
          <w:szCs w:val="20"/>
        </w:rPr>
        <w:t>https://www.gov.uk/government/publications/the-health-and-social-care-act-2008-code-of-practice-on-the-prevention-and-control-of-infections-and-related-guidance</w:t>
      </w:r>
    </w:p>
  </w:footnote>
  <w:footnote w:id="70">
    <w:p w14:paraId="001C38FE" w14:textId="3C2E4AD8" w:rsidR="003B5EC2" w:rsidRPr="003B5EC2" w:rsidRDefault="003B5EC2">
      <w:pPr>
        <w:pStyle w:val="FootnoteText"/>
        <w:rPr>
          <w:rFonts w:ascii="Arial Narrow" w:hAnsi="Arial Narrow"/>
          <w:sz w:val="20"/>
          <w:szCs w:val="20"/>
        </w:rPr>
      </w:pPr>
      <w:r>
        <w:rPr>
          <w:rStyle w:val="FootnoteReference"/>
        </w:rPr>
        <w:footnoteRef/>
      </w:r>
      <w:r>
        <w:t xml:space="preserve"> </w:t>
      </w:r>
      <w:r w:rsidRPr="003B5EC2">
        <w:rPr>
          <w:rFonts w:ascii="Arial Narrow" w:hAnsi="Arial Narrow"/>
          <w:sz w:val="20"/>
          <w:szCs w:val="20"/>
        </w:rPr>
        <w:t>https://www.infectionpreventioncontrol.co.uk/resources/safe-management-linen-including-uniforms-workwear-general-practice/</w:t>
      </w:r>
    </w:p>
  </w:footnote>
  <w:footnote w:id="71">
    <w:p w14:paraId="5B788C34" w14:textId="765E4459" w:rsidR="00087AA7" w:rsidRPr="00087AA7" w:rsidRDefault="00087AA7">
      <w:pPr>
        <w:pStyle w:val="FootnoteText"/>
        <w:rPr>
          <w:rFonts w:ascii="Arial Narrow" w:hAnsi="Arial Narrow" w:cs="Arial"/>
          <w:sz w:val="20"/>
          <w:szCs w:val="20"/>
        </w:rPr>
      </w:pPr>
      <w:r>
        <w:rPr>
          <w:rStyle w:val="FootnoteReference"/>
        </w:rPr>
        <w:footnoteRef/>
      </w:r>
      <w:r>
        <w:t xml:space="preserve"> </w:t>
      </w:r>
      <w:r w:rsidRPr="00087AA7">
        <w:rPr>
          <w:rFonts w:ascii="Arial Narrow" w:hAnsi="Arial Narrow" w:cs="Arial"/>
          <w:sz w:val="20"/>
          <w:szCs w:val="20"/>
        </w:rPr>
        <w:t>https://www.england.nhs.uk/national-infection-prevention-and-control-manual-nipcm-for-england/chapter-1-standard-infection-control-precautions-sicps/</w:t>
      </w:r>
    </w:p>
  </w:footnote>
  <w:footnote w:id="72">
    <w:p w14:paraId="5912D8B0" w14:textId="5B10BBB0" w:rsidR="00087AA7" w:rsidRPr="00813552" w:rsidRDefault="00087AA7">
      <w:pPr>
        <w:pStyle w:val="FootnoteText"/>
        <w:rPr>
          <w:rFonts w:ascii="Arial Narrow" w:hAnsi="Arial Narrow"/>
          <w:sz w:val="20"/>
          <w:szCs w:val="20"/>
        </w:rPr>
      </w:pPr>
      <w:r>
        <w:rPr>
          <w:rStyle w:val="FootnoteReference"/>
        </w:rPr>
        <w:footnoteRef/>
      </w:r>
      <w:r>
        <w:t xml:space="preserve"> </w:t>
      </w:r>
      <w:r w:rsidRPr="00813552">
        <w:rPr>
          <w:rFonts w:ascii="Arial Narrow" w:hAnsi="Arial Narrow"/>
          <w:sz w:val="20"/>
          <w:szCs w:val="20"/>
        </w:rPr>
        <w:t>http://www.legislation.gov.uk/uksi/2002/2677/pdfs/uksi_20022677_en.pdf</w:t>
      </w:r>
    </w:p>
  </w:footnote>
  <w:footnote w:id="73">
    <w:p w14:paraId="1441206B" w14:textId="6765B85C" w:rsidR="00087AA7" w:rsidRPr="00813552" w:rsidRDefault="00087AA7">
      <w:pPr>
        <w:pStyle w:val="FootnoteText"/>
        <w:rPr>
          <w:rFonts w:ascii="Arial Narrow" w:hAnsi="Arial Narrow"/>
          <w:sz w:val="20"/>
          <w:szCs w:val="20"/>
        </w:rPr>
      </w:pPr>
      <w:r>
        <w:rPr>
          <w:rStyle w:val="FootnoteReference"/>
        </w:rPr>
        <w:footnoteRef/>
      </w:r>
      <w:r>
        <w:t xml:space="preserve"> </w:t>
      </w:r>
      <w:r w:rsidRPr="00813552">
        <w:rPr>
          <w:rFonts w:ascii="Arial Narrow" w:hAnsi="Arial Narrow"/>
          <w:sz w:val="20"/>
          <w:szCs w:val="20"/>
        </w:rPr>
        <w:t>http://www.legislation.gov.uk/uksi/1999/3242/contents/made</w:t>
      </w:r>
    </w:p>
  </w:footnote>
  <w:footnote w:id="74">
    <w:p w14:paraId="2E1974F9" w14:textId="5BA59DB9" w:rsidR="00087AA7" w:rsidRPr="00813552" w:rsidRDefault="00087AA7">
      <w:pPr>
        <w:pStyle w:val="FootnoteText"/>
        <w:rPr>
          <w:rFonts w:ascii="Arial Narrow" w:hAnsi="Arial Narrow"/>
          <w:sz w:val="20"/>
          <w:szCs w:val="20"/>
        </w:rPr>
      </w:pPr>
      <w:r>
        <w:rPr>
          <w:rStyle w:val="FootnoteReference"/>
        </w:rPr>
        <w:footnoteRef/>
      </w:r>
      <w:r>
        <w:t xml:space="preserve"> </w:t>
      </w:r>
      <w:r w:rsidR="00813552" w:rsidRPr="00813552">
        <w:rPr>
          <w:rFonts w:ascii="Arial Narrow" w:hAnsi="Arial Narrow"/>
          <w:sz w:val="20"/>
          <w:szCs w:val="20"/>
        </w:rPr>
        <w:t>http://www.hse.gov.uk/work-equipment-machinery/puwer.htm</w:t>
      </w:r>
    </w:p>
  </w:footnote>
  <w:footnote w:id="75">
    <w:p w14:paraId="4F7053AD" w14:textId="0422F2DD" w:rsidR="00087AA7" w:rsidRDefault="00087AA7">
      <w:pPr>
        <w:pStyle w:val="FootnoteText"/>
      </w:pPr>
      <w:r>
        <w:rPr>
          <w:rStyle w:val="FootnoteReference"/>
        </w:rPr>
        <w:footnoteRef/>
      </w:r>
      <w:r>
        <w:t xml:space="preserve"> </w:t>
      </w:r>
      <w:r w:rsidR="00813552" w:rsidRPr="00813552">
        <w:rPr>
          <w:rFonts w:ascii="Arial Narrow" w:hAnsi="Arial Narrow"/>
          <w:sz w:val="20"/>
          <w:szCs w:val="20"/>
        </w:rPr>
        <w:t>http://www.hse.gov.uk/riddor/</w:t>
      </w:r>
    </w:p>
  </w:footnote>
  <w:footnote w:id="76">
    <w:p w14:paraId="449D1B4D" w14:textId="3F209130" w:rsidR="00087AA7" w:rsidRPr="00813552" w:rsidRDefault="00087AA7">
      <w:pPr>
        <w:pStyle w:val="FootnoteText"/>
        <w:rPr>
          <w:rFonts w:ascii="Arial Narrow" w:hAnsi="Arial Narrow"/>
          <w:sz w:val="20"/>
          <w:szCs w:val="20"/>
        </w:rPr>
      </w:pPr>
      <w:r>
        <w:rPr>
          <w:rStyle w:val="FootnoteReference"/>
        </w:rPr>
        <w:footnoteRef/>
      </w:r>
      <w:r>
        <w:t xml:space="preserve"> </w:t>
      </w:r>
      <w:r w:rsidR="00813552" w:rsidRPr="00813552">
        <w:rPr>
          <w:rFonts w:ascii="Arial Narrow" w:hAnsi="Arial Narrow"/>
          <w:sz w:val="20"/>
          <w:szCs w:val="20"/>
        </w:rPr>
        <w:t>https://www.hse.gov.uk/ppe/ppe-regulations-2022.htm#amended</w:t>
      </w:r>
    </w:p>
  </w:footnote>
  <w:footnote w:id="77">
    <w:p w14:paraId="040E1881" w14:textId="64259FA4" w:rsidR="00087AA7" w:rsidRPr="00813552" w:rsidRDefault="00087AA7">
      <w:pPr>
        <w:pStyle w:val="FootnoteText"/>
        <w:rPr>
          <w:rFonts w:ascii="Arial Narrow" w:hAnsi="Arial Narrow"/>
          <w:sz w:val="20"/>
          <w:szCs w:val="20"/>
        </w:rPr>
      </w:pPr>
      <w:r>
        <w:rPr>
          <w:rStyle w:val="FootnoteReference"/>
        </w:rPr>
        <w:footnoteRef/>
      </w:r>
      <w:r>
        <w:t xml:space="preserve"> </w:t>
      </w:r>
      <w:r w:rsidR="00813552" w:rsidRPr="00813552">
        <w:rPr>
          <w:rFonts w:ascii="Arial Narrow" w:hAnsi="Arial Narrow"/>
          <w:sz w:val="20"/>
          <w:szCs w:val="20"/>
        </w:rPr>
        <w:t>http://www.hse.gov.uk/firstaid/legislation.htm</w:t>
      </w:r>
    </w:p>
  </w:footnote>
  <w:footnote w:id="78">
    <w:p w14:paraId="28C4E1E9" w14:textId="2DFCFA20" w:rsidR="00087AA7" w:rsidRDefault="00087AA7">
      <w:pPr>
        <w:pStyle w:val="FootnoteText"/>
      </w:pPr>
      <w:r>
        <w:rPr>
          <w:rStyle w:val="FootnoteReference"/>
        </w:rPr>
        <w:footnoteRef/>
      </w:r>
      <w:r>
        <w:t xml:space="preserve"> </w:t>
      </w:r>
      <w:r w:rsidR="00813552" w:rsidRPr="00813552">
        <w:rPr>
          <w:rFonts w:ascii="Arial Narrow" w:hAnsi="Arial Narrow"/>
          <w:sz w:val="20"/>
          <w:szCs w:val="20"/>
        </w:rPr>
        <w:t>https://www.hse.gov.uk/pUbns/priced/l146.pdf</w:t>
      </w:r>
    </w:p>
  </w:footnote>
  <w:footnote w:id="79">
    <w:p w14:paraId="5B3968A0" w14:textId="5D59EF9B" w:rsidR="00087AA7" w:rsidRDefault="00087AA7">
      <w:pPr>
        <w:pStyle w:val="FootnoteText"/>
      </w:pPr>
      <w:r>
        <w:rPr>
          <w:rStyle w:val="FootnoteReference"/>
        </w:rPr>
        <w:footnoteRef/>
      </w:r>
      <w:r>
        <w:t xml:space="preserve"> </w:t>
      </w:r>
      <w:r w:rsidR="00813552" w:rsidRPr="00813552">
        <w:rPr>
          <w:rFonts w:ascii="Arial Narrow" w:hAnsi="Arial Narrow"/>
          <w:sz w:val="20"/>
          <w:szCs w:val="20"/>
        </w:rPr>
        <w:t>https://www.hse.gov.uk/pubns/hsis7.htm</w:t>
      </w:r>
    </w:p>
  </w:footnote>
  <w:footnote w:id="80">
    <w:p w14:paraId="04BA940A" w14:textId="3F1215A3" w:rsidR="00813552" w:rsidRPr="00813552" w:rsidRDefault="00813552">
      <w:pPr>
        <w:pStyle w:val="FootnoteText"/>
        <w:rPr>
          <w:rFonts w:ascii="Arial Narrow" w:hAnsi="Arial Narrow"/>
          <w:sz w:val="20"/>
          <w:szCs w:val="20"/>
        </w:rPr>
      </w:pPr>
      <w:r>
        <w:rPr>
          <w:rStyle w:val="FootnoteReference"/>
        </w:rPr>
        <w:footnoteRef/>
      </w:r>
      <w:r>
        <w:t xml:space="preserve"> </w:t>
      </w:r>
      <w:r w:rsidRPr="00813552">
        <w:rPr>
          <w:rFonts w:ascii="Arial Narrow" w:hAnsi="Arial Narrow"/>
          <w:sz w:val="20"/>
          <w:szCs w:val="20"/>
        </w:rPr>
        <w:t>https://www.nhs.uk/common-health-questions/accidents-first-aid-and-treatments/what-should-i-do-if-i-injure-myself-with-a-used-needle/</w:t>
      </w:r>
    </w:p>
  </w:footnote>
  <w:footnote w:id="81">
    <w:p w14:paraId="1C82E5DD" w14:textId="51021778" w:rsidR="00644399" w:rsidRPr="00644399" w:rsidRDefault="00644399">
      <w:pPr>
        <w:pStyle w:val="FootnoteText"/>
        <w:rPr>
          <w:rFonts w:ascii="Arial Narrow" w:hAnsi="Arial Narrow"/>
          <w:sz w:val="20"/>
          <w:szCs w:val="20"/>
        </w:rPr>
      </w:pPr>
      <w:r>
        <w:rPr>
          <w:rStyle w:val="FootnoteReference"/>
        </w:rPr>
        <w:footnoteRef/>
      </w:r>
      <w:r>
        <w:t xml:space="preserve"> </w:t>
      </w:r>
      <w:r w:rsidRPr="00644399">
        <w:rPr>
          <w:rFonts w:ascii="Arial Narrow" w:hAnsi="Arial Narrow"/>
          <w:sz w:val="20"/>
          <w:szCs w:val="20"/>
        </w:rPr>
        <w:t>http://www.hse.gov.uk/healthservices/needlesticks/</w:t>
      </w:r>
    </w:p>
  </w:footnote>
  <w:footnote w:id="82">
    <w:p w14:paraId="4BFBF126" w14:textId="0A242CEE" w:rsidR="00644399" w:rsidRPr="00644399" w:rsidRDefault="00644399">
      <w:pPr>
        <w:pStyle w:val="FootnoteText"/>
        <w:rPr>
          <w:rFonts w:ascii="Arial Narrow" w:hAnsi="Arial Narrow"/>
          <w:sz w:val="20"/>
          <w:szCs w:val="20"/>
        </w:rPr>
      </w:pPr>
      <w:r>
        <w:rPr>
          <w:rStyle w:val="FootnoteReference"/>
        </w:rPr>
        <w:footnoteRef/>
      </w:r>
      <w:r>
        <w:t xml:space="preserve"> </w:t>
      </w:r>
      <w:r w:rsidRPr="00644399">
        <w:rPr>
          <w:rFonts w:ascii="Arial Narrow" w:hAnsi="Arial Narrow"/>
          <w:sz w:val="20"/>
          <w:szCs w:val="20"/>
        </w:rPr>
        <w:t>https://www.infectionpreventioncontrol.co.uk/resources/safe-management-of-sharps-and-inoculation-injuries-general-practice/</w:t>
      </w:r>
    </w:p>
  </w:footnote>
  <w:footnote w:id="83">
    <w:p w14:paraId="26048104" w14:textId="6ECA9DC3" w:rsidR="00644399" w:rsidRPr="00644399" w:rsidRDefault="00644399">
      <w:pPr>
        <w:pStyle w:val="FootnoteText"/>
        <w:rPr>
          <w:rFonts w:ascii="Arial Narrow" w:hAnsi="Arial Narrow"/>
          <w:sz w:val="20"/>
          <w:szCs w:val="20"/>
        </w:rPr>
      </w:pPr>
      <w:r>
        <w:rPr>
          <w:rStyle w:val="FootnoteReference"/>
        </w:rPr>
        <w:footnoteRef/>
      </w:r>
      <w:r>
        <w:t xml:space="preserve"> </w:t>
      </w:r>
      <w:r w:rsidRPr="00644399">
        <w:rPr>
          <w:rFonts w:ascii="Arial Narrow" w:hAnsi="Arial Narrow"/>
          <w:sz w:val="20"/>
          <w:szCs w:val="20"/>
        </w:rPr>
        <w:t>https://www.england.nhs.uk/national-infection-prevention-and-control-manual-nipcm-for-england/chapter-1-standard-infection-control-precautions-sicps/</w:t>
      </w:r>
    </w:p>
  </w:footnote>
  <w:footnote w:id="84">
    <w:p w14:paraId="57D12A8D" w14:textId="2D71E7B6" w:rsidR="00644399" w:rsidRPr="00644399" w:rsidRDefault="00644399">
      <w:pPr>
        <w:pStyle w:val="FootnoteText"/>
        <w:rPr>
          <w:rFonts w:ascii="Arial Narrow" w:hAnsi="Arial Narrow"/>
          <w:sz w:val="20"/>
          <w:szCs w:val="20"/>
        </w:rPr>
      </w:pPr>
      <w:r>
        <w:rPr>
          <w:rStyle w:val="FootnoteReference"/>
        </w:rPr>
        <w:footnoteRef/>
      </w:r>
      <w:r>
        <w:t xml:space="preserve"> </w:t>
      </w:r>
      <w:r w:rsidRPr="00644399">
        <w:rPr>
          <w:rFonts w:ascii="Arial Narrow" w:hAnsi="Arial Narrow"/>
          <w:sz w:val="20"/>
          <w:szCs w:val="20"/>
        </w:rPr>
        <w:t>https://www.gov.uk/government/publications/the-health-and-social-care-act-2008-code-of-practice-on-the-prevention-and-control-of-infections-and-related-guidance</w:t>
      </w:r>
    </w:p>
  </w:footnote>
  <w:footnote w:id="85">
    <w:p w14:paraId="73795D00" w14:textId="078AA197" w:rsidR="00644399" w:rsidRPr="00644399" w:rsidRDefault="00644399">
      <w:pPr>
        <w:pStyle w:val="FootnoteText"/>
        <w:rPr>
          <w:rFonts w:ascii="Arial Narrow" w:hAnsi="Arial Narrow"/>
          <w:sz w:val="20"/>
          <w:szCs w:val="20"/>
        </w:rPr>
      </w:pPr>
      <w:r>
        <w:rPr>
          <w:rStyle w:val="FootnoteReference"/>
        </w:rPr>
        <w:footnoteRef/>
      </w:r>
      <w:r>
        <w:t xml:space="preserve"> </w:t>
      </w:r>
      <w:r w:rsidRPr="00644399">
        <w:rPr>
          <w:rFonts w:ascii="Arial Narrow" w:hAnsi="Arial Narrow"/>
          <w:sz w:val="20"/>
          <w:szCs w:val="20"/>
        </w:rPr>
        <w:t>https://www.infectionpreventioncontrol.co.uk/resources/environmental-cleanliness-general-practice/</w:t>
      </w:r>
    </w:p>
  </w:footnote>
  <w:footnote w:id="86">
    <w:p w14:paraId="0E8C543C" w14:textId="46155915" w:rsidR="0073348D" w:rsidRPr="0073348D" w:rsidRDefault="0073348D">
      <w:pPr>
        <w:pStyle w:val="FootnoteText"/>
        <w:rPr>
          <w:rFonts w:ascii="Arial Narrow" w:hAnsi="Arial Narrow"/>
          <w:sz w:val="20"/>
          <w:szCs w:val="20"/>
        </w:rPr>
      </w:pPr>
      <w:r>
        <w:rPr>
          <w:rStyle w:val="FootnoteReference"/>
        </w:rPr>
        <w:footnoteRef/>
      </w:r>
      <w:r>
        <w:t xml:space="preserve"> </w:t>
      </w:r>
      <w:r w:rsidRPr="0073348D">
        <w:rPr>
          <w:rFonts w:ascii="Arial Narrow" w:hAnsi="Arial Narrow"/>
          <w:sz w:val="20"/>
          <w:szCs w:val="20"/>
        </w:rPr>
        <w:t>https://www.infectionpreventioncontrol.co.uk/resources/action-plan-for-the-management-of-scabies-in-health-and-social-care/</w:t>
      </w:r>
    </w:p>
  </w:footnote>
  <w:footnote w:id="87">
    <w:p w14:paraId="1AC0A3EE" w14:textId="195826D1" w:rsidR="0073348D" w:rsidRPr="0073348D" w:rsidRDefault="0073348D">
      <w:pPr>
        <w:pStyle w:val="FootnoteText"/>
        <w:rPr>
          <w:rFonts w:ascii="Arial Narrow" w:hAnsi="Arial Narrow"/>
          <w:sz w:val="20"/>
          <w:szCs w:val="20"/>
        </w:rPr>
      </w:pPr>
      <w:r>
        <w:rPr>
          <w:rStyle w:val="FootnoteReference"/>
        </w:rPr>
        <w:footnoteRef/>
      </w:r>
      <w:r>
        <w:t xml:space="preserve"> </w:t>
      </w:r>
      <w:r w:rsidRPr="0073348D">
        <w:rPr>
          <w:rFonts w:ascii="Arial Narrow" w:hAnsi="Arial Narrow"/>
          <w:sz w:val="20"/>
          <w:szCs w:val="20"/>
        </w:rPr>
        <w:t>https://www.infectionpreventioncontrol.co.uk/resources/scabies-general-practice/</w:t>
      </w:r>
    </w:p>
  </w:footnote>
  <w:footnote w:id="88">
    <w:p w14:paraId="7C690CF9" w14:textId="126C0EB9" w:rsidR="003104DA" w:rsidRPr="003104DA" w:rsidRDefault="003104DA">
      <w:pPr>
        <w:pStyle w:val="FootnoteText"/>
        <w:rPr>
          <w:rFonts w:ascii="Arial Narrow" w:hAnsi="Arial Narrow"/>
          <w:sz w:val="20"/>
          <w:szCs w:val="20"/>
        </w:rPr>
      </w:pPr>
      <w:r>
        <w:rPr>
          <w:rStyle w:val="FootnoteReference"/>
        </w:rPr>
        <w:footnoteRef/>
      </w:r>
      <w:r>
        <w:t xml:space="preserve"> </w:t>
      </w:r>
      <w:r w:rsidRPr="003104DA">
        <w:rPr>
          <w:rFonts w:ascii="Arial Narrow" w:hAnsi="Arial Narrow"/>
          <w:sz w:val="20"/>
          <w:szCs w:val="20"/>
        </w:rPr>
        <w:t>https://www.gov.uk/government/publications/the-health-and-social-care-act-2008-code-of-practice-on-the-prevention-and-control-of-infections-and-related-guidance</w:t>
      </w:r>
    </w:p>
  </w:footnote>
  <w:footnote w:id="89">
    <w:p w14:paraId="6251EE75" w14:textId="0DBE0A48" w:rsidR="003104DA" w:rsidRPr="003104DA" w:rsidRDefault="003104DA">
      <w:pPr>
        <w:pStyle w:val="FootnoteText"/>
        <w:rPr>
          <w:rFonts w:ascii="Arial Narrow" w:hAnsi="Arial Narrow"/>
          <w:sz w:val="20"/>
          <w:szCs w:val="20"/>
        </w:rPr>
      </w:pPr>
      <w:r>
        <w:rPr>
          <w:rStyle w:val="FootnoteReference"/>
        </w:rPr>
        <w:footnoteRef/>
      </w:r>
      <w:r>
        <w:t xml:space="preserve"> </w:t>
      </w:r>
      <w:r w:rsidRPr="003104DA">
        <w:rPr>
          <w:rFonts w:ascii="Arial Narrow" w:hAnsi="Arial Narrow"/>
          <w:sz w:val="20"/>
          <w:szCs w:val="20"/>
        </w:rPr>
        <w:t>https://www.infectionpreventioncontrol.co.uk/resources/sicps-tbps-standard-infection-control-precautions-transmission-based-precautions-general-practice/</w:t>
      </w:r>
    </w:p>
  </w:footnote>
  <w:footnote w:id="90">
    <w:p w14:paraId="03A840DF" w14:textId="704DF12B" w:rsidR="00DF0102" w:rsidRPr="00DF0102" w:rsidRDefault="00DF0102">
      <w:pPr>
        <w:pStyle w:val="FootnoteText"/>
        <w:rPr>
          <w:rFonts w:ascii="Arial Narrow" w:hAnsi="Arial Narrow"/>
          <w:sz w:val="20"/>
          <w:szCs w:val="20"/>
        </w:rPr>
      </w:pPr>
      <w:r>
        <w:rPr>
          <w:rStyle w:val="FootnoteReference"/>
        </w:rPr>
        <w:footnoteRef/>
      </w:r>
      <w:r>
        <w:t xml:space="preserve"> </w:t>
      </w:r>
      <w:r w:rsidRPr="00DF0102">
        <w:rPr>
          <w:rFonts w:ascii="Arial Narrow" w:hAnsi="Arial Narrow"/>
          <w:sz w:val="20"/>
          <w:szCs w:val="20"/>
        </w:rPr>
        <w:t>https://www.legislation.gov.uk/uksi/2009/1348/contents/made</w:t>
      </w:r>
    </w:p>
  </w:footnote>
  <w:footnote w:id="91">
    <w:p w14:paraId="206A508A" w14:textId="5928168E" w:rsidR="00DF0102" w:rsidRPr="00DF0102" w:rsidRDefault="00DF0102">
      <w:pPr>
        <w:pStyle w:val="FootnoteText"/>
        <w:rPr>
          <w:rFonts w:ascii="Arial Narrow" w:hAnsi="Arial Narrow"/>
          <w:sz w:val="20"/>
          <w:szCs w:val="20"/>
        </w:rPr>
      </w:pPr>
      <w:r>
        <w:rPr>
          <w:rStyle w:val="FootnoteReference"/>
        </w:rPr>
        <w:footnoteRef/>
      </w:r>
      <w:r>
        <w:t xml:space="preserve"> </w:t>
      </w:r>
      <w:r w:rsidRPr="00DF0102">
        <w:rPr>
          <w:rFonts w:ascii="Arial Narrow" w:hAnsi="Arial Narrow"/>
          <w:sz w:val="20"/>
          <w:szCs w:val="20"/>
        </w:rPr>
        <w:t>https://www.medicalprotection.org/ireland/resources-training/articles/view/infection-prevention-and-control-mitigating-the-key-risks</w:t>
      </w:r>
    </w:p>
  </w:footnote>
  <w:footnote w:id="92">
    <w:p w14:paraId="674EB047" w14:textId="1D28445E" w:rsidR="00DF0102" w:rsidRDefault="00DF0102">
      <w:pPr>
        <w:pStyle w:val="FootnoteText"/>
      </w:pPr>
      <w:r>
        <w:rPr>
          <w:rStyle w:val="FootnoteReference"/>
        </w:rPr>
        <w:footnoteRef/>
      </w:r>
      <w:r>
        <w:t xml:space="preserve"> </w:t>
      </w:r>
      <w:r w:rsidRPr="00DF0102">
        <w:rPr>
          <w:rFonts w:ascii="Arial Narrow" w:hAnsi="Arial Narrow"/>
          <w:sz w:val="20"/>
          <w:szCs w:val="20"/>
        </w:rPr>
        <w:t>https://www.infectionpreventioncontrol.co.uk/resources/specimen-collection-general-practice/</w:t>
      </w:r>
    </w:p>
  </w:footnote>
  <w:footnote w:id="93">
    <w:p w14:paraId="0450A22A" w14:textId="0A8FE2C7" w:rsidR="0030560A" w:rsidRDefault="0030560A">
      <w:pPr>
        <w:pStyle w:val="FootnoteText"/>
      </w:pPr>
      <w:r>
        <w:rPr>
          <w:rStyle w:val="FootnoteReference"/>
        </w:rPr>
        <w:footnoteRef/>
      </w:r>
      <w:r>
        <w:t xml:space="preserve"> </w:t>
      </w:r>
    </w:p>
  </w:footnote>
  <w:footnote w:id="94">
    <w:p w14:paraId="21E5F788" w14:textId="034CD82A" w:rsidR="0030560A" w:rsidRPr="0030560A" w:rsidRDefault="0030560A">
      <w:pPr>
        <w:pStyle w:val="FootnoteText"/>
        <w:rPr>
          <w:rFonts w:ascii="Arial Narrow" w:hAnsi="Arial Narrow"/>
          <w:sz w:val="20"/>
          <w:szCs w:val="20"/>
        </w:rPr>
      </w:pPr>
      <w:r>
        <w:rPr>
          <w:rStyle w:val="FootnoteReference"/>
        </w:rPr>
        <w:footnoteRef/>
      </w:r>
      <w:r>
        <w:t xml:space="preserve"> </w:t>
      </w:r>
      <w:r w:rsidRPr="0030560A">
        <w:rPr>
          <w:rFonts w:ascii="Arial Narrow" w:hAnsi="Arial Narrow"/>
          <w:sz w:val="20"/>
          <w:szCs w:val="20"/>
        </w:rPr>
        <w:t>https://www.infectionpreventioncontrol.co.uk/resources/viral-gastroenteritis-novovirus-general-practice/</w:t>
      </w:r>
    </w:p>
  </w:footnote>
  <w:footnote w:id="95">
    <w:p w14:paraId="5C8D53B1" w14:textId="51592324" w:rsidR="0030560A" w:rsidRPr="0030560A" w:rsidRDefault="0030560A">
      <w:pPr>
        <w:pStyle w:val="FootnoteText"/>
        <w:rPr>
          <w:rFonts w:ascii="Arial Narrow" w:hAnsi="Arial Narrow"/>
        </w:rPr>
      </w:pPr>
      <w:r>
        <w:rPr>
          <w:rStyle w:val="FootnoteReference"/>
        </w:rPr>
        <w:footnoteRef/>
      </w:r>
      <w:r>
        <w:t xml:space="preserve"> </w:t>
      </w:r>
      <w:r w:rsidRPr="0030560A">
        <w:rPr>
          <w:rFonts w:ascii="Arial Narrow" w:hAnsi="Arial Narrow"/>
        </w:rPr>
        <w:t>https://www.infectionpreventioncontrol.co.uk/resources/viral-gastroenteritis-novovirus-general-practice/</w:t>
      </w:r>
    </w:p>
  </w:footnote>
  <w:footnote w:id="96">
    <w:p w14:paraId="45A8BD4C" w14:textId="3FFDA73F" w:rsidR="00A93ED2" w:rsidRDefault="00A93ED2">
      <w:pPr>
        <w:pStyle w:val="FootnoteText"/>
      </w:pPr>
      <w:r>
        <w:rPr>
          <w:rStyle w:val="FootnoteReference"/>
        </w:rPr>
        <w:footnoteRef/>
      </w:r>
      <w:r>
        <w:t xml:space="preserve"> </w:t>
      </w:r>
      <w:r w:rsidRPr="00A93ED2">
        <w:rPr>
          <w:rFonts w:ascii="Arial Narrow" w:hAnsi="Arial Narrow"/>
          <w:sz w:val="20"/>
          <w:szCs w:val="20"/>
        </w:rPr>
        <w:t>https://www.legislation.gov.uk/uksi/1986/1510/contents/made</w:t>
      </w:r>
    </w:p>
  </w:footnote>
  <w:footnote w:id="97">
    <w:p w14:paraId="4348A80E" w14:textId="7A306A27" w:rsidR="00A93ED2" w:rsidRDefault="00A93ED2">
      <w:pPr>
        <w:pStyle w:val="FootnoteText"/>
      </w:pPr>
      <w:r>
        <w:rPr>
          <w:rStyle w:val="FootnoteReference"/>
        </w:rPr>
        <w:footnoteRef/>
      </w:r>
      <w:r>
        <w:t xml:space="preserve"> </w:t>
      </w:r>
    </w:p>
  </w:footnote>
  <w:footnote w:id="98">
    <w:p w14:paraId="3047CAB0" w14:textId="029DA922" w:rsidR="00A93ED2" w:rsidRDefault="00A93ED2">
      <w:pPr>
        <w:pStyle w:val="FootnoteText"/>
      </w:pPr>
      <w:r>
        <w:rPr>
          <w:rStyle w:val="FootnoteReference"/>
        </w:rPr>
        <w:footnoteRef/>
      </w:r>
      <w:r>
        <w:t xml:space="preserve"> </w:t>
      </w:r>
      <w:r w:rsidRPr="00A93ED2">
        <w:rPr>
          <w:rFonts w:ascii="Arial Narrow" w:hAnsi="Arial Narrow"/>
          <w:sz w:val="20"/>
          <w:szCs w:val="20"/>
        </w:rPr>
        <w:t>https://www.cqc.org.uk/guidance-providers/regulations/regulation-15-premises-equipment</w:t>
      </w:r>
    </w:p>
  </w:footnote>
  <w:footnote w:id="99">
    <w:p w14:paraId="727E2D78" w14:textId="55435195" w:rsidR="00A93ED2" w:rsidRPr="00A93ED2" w:rsidRDefault="00A93ED2">
      <w:pPr>
        <w:pStyle w:val="FootnoteText"/>
        <w:rPr>
          <w:rFonts w:ascii="Arial Narrow" w:hAnsi="Arial Narrow"/>
          <w:sz w:val="20"/>
          <w:szCs w:val="20"/>
        </w:rPr>
      </w:pPr>
      <w:r>
        <w:rPr>
          <w:rStyle w:val="FootnoteReference"/>
        </w:rPr>
        <w:footnoteRef/>
      </w:r>
      <w:r>
        <w:t xml:space="preserve"> </w:t>
      </w:r>
      <w:r w:rsidRPr="00A93ED2">
        <w:rPr>
          <w:rFonts w:ascii="Arial Narrow" w:hAnsi="Arial Narrow"/>
          <w:sz w:val="20"/>
          <w:szCs w:val="20"/>
        </w:rPr>
        <w:t>https://bpca.org.uk/</w:t>
      </w:r>
    </w:p>
  </w:footnote>
  <w:footnote w:id="100">
    <w:p w14:paraId="089C3B5F" w14:textId="6DB766CC" w:rsidR="00156F0C" w:rsidRPr="00156F0C" w:rsidRDefault="00156F0C">
      <w:pPr>
        <w:pStyle w:val="FootnoteText"/>
        <w:rPr>
          <w:rFonts w:ascii="Arial Narrow" w:hAnsi="Arial Narrow"/>
          <w:sz w:val="20"/>
          <w:szCs w:val="20"/>
        </w:rPr>
      </w:pPr>
      <w:r>
        <w:rPr>
          <w:rStyle w:val="FootnoteReference"/>
        </w:rPr>
        <w:footnoteRef/>
      </w:r>
      <w:r>
        <w:t xml:space="preserve"> </w:t>
      </w:r>
      <w:r w:rsidRPr="00156F0C">
        <w:rPr>
          <w:rFonts w:ascii="Arial Narrow" w:hAnsi="Arial Narrow"/>
          <w:sz w:val="20"/>
          <w:szCs w:val="20"/>
        </w:rPr>
        <w:t>https://www.legislation.gov.uk/ukpga/Geo6/12-13-14/55/contents</w:t>
      </w:r>
    </w:p>
  </w:footnote>
  <w:footnote w:id="101">
    <w:p w14:paraId="67103E8E" w14:textId="6287E9B3" w:rsidR="00156F0C" w:rsidRPr="00156F0C" w:rsidRDefault="00156F0C">
      <w:pPr>
        <w:pStyle w:val="FootnoteText"/>
        <w:rPr>
          <w:rFonts w:ascii="Arial Narrow" w:hAnsi="Arial Narrow"/>
          <w:sz w:val="20"/>
          <w:szCs w:val="20"/>
        </w:rPr>
      </w:pPr>
      <w:r>
        <w:rPr>
          <w:rStyle w:val="FootnoteReference"/>
        </w:rPr>
        <w:footnoteRef/>
      </w:r>
      <w:r>
        <w:t xml:space="preserve"> </w:t>
      </w:r>
      <w:r w:rsidRPr="00156F0C">
        <w:rPr>
          <w:rFonts w:ascii="Arial Narrow" w:hAnsi="Arial Narrow"/>
          <w:sz w:val="20"/>
          <w:szCs w:val="20"/>
        </w:rPr>
        <w:t>https://www.legislation.gov.uk/ukpga/1981/69</w:t>
      </w:r>
    </w:p>
  </w:footnote>
  <w:footnote w:id="102">
    <w:p w14:paraId="625936E0" w14:textId="48CE244C" w:rsidR="00156F0C" w:rsidRPr="00156F0C" w:rsidRDefault="00156F0C">
      <w:pPr>
        <w:pStyle w:val="FootnoteText"/>
        <w:rPr>
          <w:rFonts w:ascii="Arial Narrow" w:hAnsi="Arial Narrow"/>
          <w:sz w:val="20"/>
          <w:szCs w:val="20"/>
        </w:rPr>
      </w:pPr>
      <w:r>
        <w:rPr>
          <w:rStyle w:val="FootnoteReference"/>
        </w:rPr>
        <w:footnoteRef/>
      </w:r>
      <w:r>
        <w:t xml:space="preserve"> </w:t>
      </w:r>
      <w:r w:rsidRPr="00156F0C">
        <w:rPr>
          <w:rFonts w:ascii="Arial Narrow" w:hAnsi="Arial Narrow"/>
          <w:sz w:val="20"/>
          <w:szCs w:val="20"/>
        </w:rPr>
        <w:t>https://www.legislation.gov.uk/uksi/1994/2716/contents/made</w:t>
      </w:r>
    </w:p>
  </w:footnote>
  <w:footnote w:id="103">
    <w:p w14:paraId="100E9C4D" w14:textId="3F0727BC" w:rsidR="00156F0C" w:rsidRDefault="00156F0C">
      <w:pPr>
        <w:pStyle w:val="FootnoteText"/>
      </w:pPr>
      <w:r>
        <w:rPr>
          <w:rStyle w:val="FootnoteReference"/>
        </w:rPr>
        <w:footnoteRef/>
      </w:r>
      <w:r>
        <w:t xml:space="preserve"> </w:t>
      </w:r>
      <w:r w:rsidRPr="00156F0C">
        <w:rPr>
          <w:rFonts w:ascii="Arial Narrow" w:hAnsi="Arial Narrow"/>
          <w:sz w:val="20"/>
          <w:szCs w:val="20"/>
        </w:rPr>
        <w:t>https://www.rspb.org.uk/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36F7" w14:textId="77777777" w:rsidR="00B67364" w:rsidRDefault="00B67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B83E" w14:textId="77777777" w:rsidR="0039753C" w:rsidRPr="007E6CF9" w:rsidRDefault="0039753C" w:rsidP="0039753C">
    <w:pPr>
      <w:rPr>
        <w:rFonts w:ascii="Arial" w:eastAsia="Arial" w:hAnsi="Arial" w:cs="Arial"/>
        <w:b/>
        <w:sz w:val="28"/>
        <w:szCs w:val="28"/>
      </w:rPr>
    </w:pPr>
  </w:p>
  <w:p w14:paraId="4E003BF5" w14:textId="77777777" w:rsidR="00077A15" w:rsidRDefault="00077A15" w:rsidP="00077A15">
    <w:pPr>
      <w:pStyle w:val="Header"/>
      <w:tabs>
        <w:tab w:val="clear" w:pos="4513"/>
        <w:tab w:val="clear" w:pos="9026"/>
        <w:tab w:val="left" w:pos="331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E20A" w14:textId="77777777" w:rsidR="00B67364" w:rsidRDefault="00B673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AFB8" w14:textId="77777777" w:rsidR="00030554" w:rsidRDefault="00030554" w:rsidP="000348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2D87" w14:textId="77777777" w:rsidR="00030554" w:rsidRDefault="000305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E0CF" w14:textId="77777777" w:rsidR="00030554" w:rsidRDefault="00030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6A77EB"/>
    <w:multiLevelType w:val="hybridMultilevel"/>
    <w:tmpl w:val="83EC7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3165F"/>
    <w:multiLevelType w:val="hybridMultilevel"/>
    <w:tmpl w:val="B932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5EAE"/>
    <w:multiLevelType w:val="multilevel"/>
    <w:tmpl w:val="154C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F61E7"/>
    <w:multiLevelType w:val="hybridMultilevel"/>
    <w:tmpl w:val="6686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347B9"/>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D24E8B"/>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38101D"/>
    <w:multiLevelType w:val="multilevel"/>
    <w:tmpl w:val="9C0C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2775B"/>
    <w:multiLevelType w:val="multilevel"/>
    <w:tmpl w:val="5D84F28A"/>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rPr>
    </w:lvl>
    <w:lvl w:ilvl="2">
      <w:start w:val="1"/>
      <w:numFmt w:val="decimal"/>
      <w:pStyle w:val="Heading3"/>
      <w:lvlText w:val="%1.%2.%3"/>
      <w:lvlJc w:val="left"/>
      <w:pPr>
        <w:ind w:left="72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9DD6D40"/>
    <w:multiLevelType w:val="multilevel"/>
    <w:tmpl w:val="5F1E841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D0D2F"/>
    <w:multiLevelType w:val="hybridMultilevel"/>
    <w:tmpl w:val="E2F4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A0E3F"/>
    <w:multiLevelType w:val="hybridMultilevel"/>
    <w:tmpl w:val="5A20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82399"/>
    <w:multiLevelType w:val="hybridMultilevel"/>
    <w:tmpl w:val="DF08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B332E"/>
    <w:multiLevelType w:val="hybridMultilevel"/>
    <w:tmpl w:val="3C92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A68CC"/>
    <w:multiLevelType w:val="hybridMultilevel"/>
    <w:tmpl w:val="6C8E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508FA"/>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EC392D"/>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D409FF"/>
    <w:multiLevelType w:val="multilevel"/>
    <w:tmpl w:val="7DF2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8930E2"/>
    <w:multiLevelType w:val="multilevel"/>
    <w:tmpl w:val="5F1E841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F428F2"/>
    <w:multiLevelType w:val="hybridMultilevel"/>
    <w:tmpl w:val="3000C0C4"/>
    <w:lvl w:ilvl="0" w:tplc="B47A57DA">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6C4A4A"/>
    <w:multiLevelType w:val="multilevel"/>
    <w:tmpl w:val="9C887C8E"/>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29147A"/>
    <w:multiLevelType w:val="hybridMultilevel"/>
    <w:tmpl w:val="8350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566B94"/>
    <w:multiLevelType w:val="hybridMultilevel"/>
    <w:tmpl w:val="B326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9F4E13"/>
    <w:multiLevelType w:val="hybridMultilevel"/>
    <w:tmpl w:val="FC8A04E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 w15:restartNumberingAfterBreak="0">
    <w:nsid w:val="331A3131"/>
    <w:multiLevelType w:val="hybridMultilevel"/>
    <w:tmpl w:val="C40A6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F64E5A"/>
    <w:multiLevelType w:val="multilevel"/>
    <w:tmpl w:val="4D92421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2961FF"/>
    <w:multiLevelType w:val="multilevel"/>
    <w:tmpl w:val="5F1E841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400A95"/>
    <w:multiLevelType w:val="multilevel"/>
    <w:tmpl w:val="502C2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A7333A"/>
    <w:multiLevelType w:val="multilevel"/>
    <w:tmpl w:val="0AB2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2A2DDB"/>
    <w:multiLevelType w:val="hybridMultilevel"/>
    <w:tmpl w:val="F1FE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0978A4"/>
    <w:multiLevelType w:val="hybridMultilevel"/>
    <w:tmpl w:val="DA6C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996693"/>
    <w:multiLevelType w:val="hybridMultilevel"/>
    <w:tmpl w:val="4E7C8538"/>
    <w:lvl w:ilvl="0" w:tplc="535EA34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D5508"/>
    <w:multiLevelType w:val="multilevel"/>
    <w:tmpl w:val="A7EEEBDE"/>
    <w:lvl w:ilvl="0">
      <w:start w:val="1"/>
      <w:numFmt w:val="bullet"/>
      <w:lvlText w:val=""/>
      <w:lvlJc w:val="left"/>
      <w:pPr>
        <w:ind w:left="717"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DD7A77"/>
    <w:multiLevelType w:val="hybridMultilevel"/>
    <w:tmpl w:val="D0F4B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E55DE"/>
    <w:multiLevelType w:val="hybridMultilevel"/>
    <w:tmpl w:val="495259D0"/>
    <w:lvl w:ilvl="0" w:tplc="7D5E23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7663FF"/>
    <w:multiLevelType w:val="hybridMultilevel"/>
    <w:tmpl w:val="4A92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AC0FBC"/>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34184A"/>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BE3C06"/>
    <w:multiLevelType w:val="hybridMultilevel"/>
    <w:tmpl w:val="D89A3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037C47"/>
    <w:multiLevelType w:val="hybridMultilevel"/>
    <w:tmpl w:val="F6D6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B9341B"/>
    <w:multiLevelType w:val="hybridMultilevel"/>
    <w:tmpl w:val="40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3A6A33"/>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B584609"/>
    <w:multiLevelType w:val="hybridMultilevel"/>
    <w:tmpl w:val="1A047184"/>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43" w15:restartNumberingAfterBreak="0">
    <w:nsid w:val="4C290ED3"/>
    <w:multiLevelType w:val="hybridMultilevel"/>
    <w:tmpl w:val="BD8A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AD1858"/>
    <w:multiLevelType w:val="hybridMultilevel"/>
    <w:tmpl w:val="747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08176E"/>
    <w:multiLevelType w:val="multilevel"/>
    <w:tmpl w:val="5F1E841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0A54DD"/>
    <w:multiLevelType w:val="hybridMultilevel"/>
    <w:tmpl w:val="DA88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0E52E6"/>
    <w:multiLevelType w:val="multilevel"/>
    <w:tmpl w:val="5F1E841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814762"/>
    <w:multiLevelType w:val="multilevel"/>
    <w:tmpl w:val="A7EEEBDE"/>
    <w:lvl w:ilvl="0">
      <w:start w:val="1"/>
      <w:numFmt w:val="bullet"/>
      <w:lvlText w:val=""/>
      <w:lvlJc w:val="left"/>
      <w:pPr>
        <w:ind w:left="717"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3A529A9"/>
    <w:multiLevelType w:val="hybridMultilevel"/>
    <w:tmpl w:val="F2F0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683B2A"/>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6AD6B2D"/>
    <w:multiLevelType w:val="hybridMultilevel"/>
    <w:tmpl w:val="DFA6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085D4A"/>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A26EF4"/>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A8B4D84"/>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D22218C"/>
    <w:multiLevelType w:val="multilevel"/>
    <w:tmpl w:val="6F40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57" w15:restartNumberingAfterBreak="0">
    <w:nsid w:val="613D3BA0"/>
    <w:multiLevelType w:val="hybridMultilevel"/>
    <w:tmpl w:val="7078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245B33"/>
    <w:multiLevelType w:val="hybridMultilevel"/>
    <w:tmpl w:val="AE14AA94"/>
    <w:lvl w:ilvl="0" w:tplc="9C5E651A">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2BF10B7"/>
    <w:multiLevelType w:val="hybridMultilevel"/>
    <w:tmpl w:val="C9EE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61493F"/>
    <w:multiLevelType w:val="multilevel"/>
    <w:tmpl w:val="502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7A7B4A"/>
    <w:multiLevelType w:val="multilevel"/>
    <w:tmpl w:val="509CCEC0"/>
    <w:lvl w:ilvl="0">
      <w:start w:val="1"/>
      <w:numFmt w:val="decimal"/>
      <w:pStyle w:val="PIChapter"/>
      <w:lvlText w:val="%1."/>
      <w:lvlJc w:val="left"/>
      <w:pPr>
        <w:tabs>
          <w:tab w:val="num" w:pos="720"/>
        </w:tabs>
        <w:ind w:left="720" w:hanging="720"/>
      </w:pPr>
    </w:lvl>
    <w:lvl w:ilvl="1">
      <w:start w:val="1"/>
      <w:numFmt w:val="decimal"/>
      <w:pStyle w:val="PISUB"/>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666041BC"/>
    <w:multiLevelType w:val="hybridMultilevel"/>
    <w:tmpl w:val="2DD0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A8462A"/>
    <w:multiLevelType w:val="hybridMultilevel"/>
    <w:tmpl w:val="FB8E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C17F2B"/>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9830A1A"/>
    <w:multiLevelType w:val="hybridMultilevel"/>
    <w:tmpl w:val="66D0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07D4D42"/>
    <w:multiLevelType w:val="hybridMultilevel"/>
    <w:tmpl w:val="6866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09A1315"/>
    <w:multiLevelType w:val="hybridMultilevel"/>
    <w:tmpl w:val="9278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0EC53BF"/>
    <w:multiLevelType w:val="hybridMultilevel"/>
    <w:tmpl w:val="404A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346636"/>
    <w:multiLevelType w:val="hybridMultilevel"/>
    <w:tmpl w:val="CD5E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2129DC"/>
    <w:multiLevelType w:val="multilevel"/>
    <w:tmpl w:val="18D86D22"/>
    <w:lvl w:ilvl="0">
      <w:start w:val="1"/>
      <w:numFmt w:val="bullet"/>
      <w:lvlText w:val=""/>
      <w:lvlJc w:val="left"/>
      <w:pPr>
        <w:ind w:left="717" w:hanging="360"/>
      </w:pPr>
      <w:rPr>
        <w:rFonts w:ascii="Symbol" w:hAnsi="Symbol" w:hint="default"/>
        <w:sz w:val="22"/>
        <w:szCs w:val="22"/>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043553">
    <w:abstractNumId w:val="8"/>
  </w:num>
  <w:num w:numId="2" w16cid:durableId="1668513531">
    <w:abstractNumId w:val="19"/>
  </w:num>
  <w:num w:numId="3" w16cid:durableId="1078013863">
    <w:abstractNumId w:val="36"/>
  </w:num>
  <w:num w:numId="4" w16cid:durableId="672219069">
    <w:abstractNumId w:val="12"/>
  </w:num>
  <w:num w:numId="5" w16cid:durableId="322129468">
    <w:abstractNumId w:val="34"/>
  </w:num>
  <w:num w:numId="6" w16cid:durableId="411513864">
    <w:abstractNumId w:val="31"/>
  </w:num>
  <w:num w:numId="7" w16cid:durableId="2005355637">
    <w:abstractNumId w:val="40"/>
  </w:num>
  <w:num w:numId="8" w16cid:durableId="912206339">
    <w:abstractNumId w:val="10"/>
  </w:num>
  <w:num w:numId="9" w16cid:durableId="1625843415">
    <w:abstractNumId w:val="24"/>
  </w:num>
  <w:num w:numId="10" w16cid:durableId="455490385">
    <w:abstractNumId w:val="7"/>
  </w:num>
  <w:num w:numId="11" w16cid:durableId="555167310">
    <w:abstractNumId w:val="42"/>
  </w:num>
  <w:num w:numId="12" w16cid:durableId="1784301603">
    <w:abstractNumId w:val="0"/>
  </w:num>
  <w:num w:numId="13" w16cid:durableId="1783841675">
    <w:abstractNumId w:val="56"/>
  </w:num>
  <w:num w:numId="14" w16cid:durableId="1514487706">
    <w:abstractNumId w:val="28"/>
  </w:num>
  <w:num w:numId="15" w16cid:durableId="1855608279">
    <w:abstractNumId w:val="3"/>
  </w:num>
  <w:num w:numId="16" w16cid:durableId="954217083">
    <w:abstractNumId w:val="65"/>
  </w:num>
  <w:num w:numId="17" w16cid:durableId="1270164344">
    <w:abstractNumId w:val="49"/>
  </w:num>
  <w:num w:numId="18" w16cid:durableId="1536845564">
    <w:abstractNumId w:val="66"/>
  </w:num>
  <w:num w:numId="19" w16cid:durableId="1685980124">
    <w:abstractNumId w:val="17"/>
  </w:num>
  <w:num w:numId="20" w16cid:durableId="1185629116">
    <w:abstractNumId w:val="46"/>
  </w:num>
  <w:num w:numId="21" w16cid:durableId="1442071884">
    <w:abstractNumId w:val="27"/>
  </w:num>
  <w:num w:numId="22" w16cid:durableId="346516754">
    <w:abstractNumId w:val="60"/>
  </w:num>
  <w:num w:numId="23" w16cid:durableId="1676955354">
    <w:abstractNumId w:val="59"/>
  </w:num>
  <w:num w:numId="24" w16cid:durableId="1024094458">
    <w:abstractNumId w:val="22"/>
  </w:num>
  <w:num w:numId="25" w16cid:durableId="2017733551">
    <w:abstractNumId w:val="35"/>
  </w:num>
  <w:num w:numId="26" w16cid:durableId="522281680">
    <w:abstractNumId w:val="55"/>
  </w:num>
  <w:num w:numId="27" w16cid:durableId="1965234327">
    <w:abstractNumId w:val="30"/>
  </w:num>
  <w:num w:numId="28" w16cid:durableId="693120742">
    <w:abstractNumId w:val="61"/>
  </w:num>
  <w:num w:numId="29" w16cid:durableId="1059011928">
    <w:abstractNumId w:val="13"/>
  </w:num>
  <w:num w:numId="30" w16cid:durableId="1323579417">
    <w:abstractNumId w:val="57"/>
  </w:num>
  <w:num w:numId="31" w16cid:durableId="1735199279">
    <w:abstractNumId w:val="68"/>
  </w:num>
  <w:num w:numId="32" w16cid:durableId="1384480758">
    <w:abstractNumId w:val="62"/>
  </w:num>
  <w:num w:numId="33" w16cid:durableId="1093622427">
    <w:abstractNumId w:val="38"/>
  </w:num>
  <w:num w:numId="34" w16cid:durableId="1219895204">
    <w:abstractNumId w:val="2"/>
  </w:num>
  <w:num w:numId="35" w16cid:durableId="1790468636">
    <w:abstractNumId w:val="4"/>
  </w:num>
  <w:num w:numId="36" w16cid:durableId="1580166273">
    <w:abstractNumId w:val="44"/>
  </w:num>
  <w:num w:numId="37" w16cid:durableId="13465148">
    <w:abstractNumId w:val="47"/>
  </w:num>
  <w:num w:numId="38" w16cid:durableId="697581147">
    <w:abstractNumId w:val="26"/>
  </w:num>
  <w:num w:numId="39" w16cid:durableId="2055350529">
    <w:abstractNumId w:val="45"/>
  </w:num>
  <w:num w:numId="40" w16cid:durableId="1564676801">
    <w:abstractNumId w:val="9"/>
  </w:num>
  <w:num w:numId="41" w16cid:durableId="564146234">
    <w:abstractNumId w:val="18"/>
  </w:num>
  <w:num w:numId="42" w16cid:durableId="517233407">
    <w:abstractNumId w:val="25"/>
  </w:num>
  <w:num w:numId="43" w16cid:durableId="721444528">
    <w:abstractNumId w:val="58"/>
  </w:num>
  <w:num w:numId="44" w16cid:durableId="1993556882">
    <w:abstractNumId w:val="67"/>
  </w:num>
  <w:num w:numId="45" w16cid:durableId="73864724">
    <w:abstractNumId w:val="23"/>
  </w:num>
  <w:num w:numId="46" w16cid:durableId="1612005761">
    <w:abstractNumId w:val="33"/>
  </w:num>
  <w:num w:numId="47" w16cid:durableId="954673413">
    <w:abstractNumId w:val="48"/>
  </w:num>
  <w:num w:numId="48" w16cid:durableId="995499621">
    <w:abstractNumId w:val="32"/>
  </w:num>
  <w:num w:numId="49" w16cid:durableId="335227587">
    <w:abstractNumId w:val="20"/>
  </w:num>
  <w:num w:numId="50" w16cid:durableId="396973822">
    <w:abstractNumId w:val="15"/>
  </w:num>
  <w:num w:numId="51" w16cid:durableId="1689137070">
    <w:abstractNumId w:val="52"/>
  </w:num>
  <w:num w:numId="52" w16cid:durableId="1971865142">
    <w:abstractNumId w:val="50"/>
  </w:num>
  <w:num w:numId="53" w16cid:durableId="1917670841">
    <w:abstractNumId w:val="54"/>
  </w:num>
  <w:num w:numId="54" w16cid:durableId="1337153982">
    <w:abstractNumId w:val="5"/>
  </w:num>
  <w:num w:numId="55" w16cid:durableId="1621646247">
    <w:abstractNumId w:val="64"/>
  </w:num>
  <w:num w:numId="56" w16cid:durableId="1507793640">
    <w:abstractNumId w:val="53"/>
  </w:num>
  <w:num w:numId="57" w16cid:durableId="1094546361">
    <w:abstractNumId w:val="41"/>
  </w:num>
  <w:num w:numId="58" w16cid:durableId="802816290">
    <w:abstractNumId w:val="16"/>
  </w:num>
  <w:num w:numId="59" w16cid:durableId="213279574">
    <w:abstractNumId w:val="6"/>
  </w:num>
  <w:num w:numId="60" w16cid:durableId="56101022">
    <w:abstractNumId w:val="37"/>
  </w:num>
  <w:num w:numId="61" w16cid:durableId="1727416274">
    <w:abstractNumId w:val="70"/>
  </w:num>
  <w:num w:numId="62" w16cid:durableId="1836872458">
    <w:abstractNumId w:val="11"/>
  </w:num>
  <w:num w:numId="63" w16cid:durableId="97412086">
    <w:abstractNumId w:val="21"/>
  </w:num>
  <w:num w:numId="64" w16cid:durableId="207232271">
    <w:abstractNumId w:val="1"/>
  </w:num>
  <w:num w:numId="65" w16cid:durableId="1682317101">
    <w:abstractNumId w:val="29"/>
  </w:num>
  <w:num w:numId="66" w16cid:durableId="151213831">
    <w:abstractNumId w:val="63"/>
  </w:num>
  <w:num w:numId="67" w16cid:durableId="247933856">
    <w:abstractNumId w:val="51"/>
  </w:num>
  <w:num w:numId="68" w16cid:durableId="160895522">
    <w:abstractNumId w:val="39"/>
  </w:num>
  <w:num w:numId="69" w16cid:durableId="910700289">
    <w:abstractNumId w:val="69"/>
  </w:num>
  <w:num w:numId="70" w16cid:durableId="2131822019">
    <w:abstractNumId w:val="43"/>
  </w:num>
  <w:num w:numId="71" w16cid:durableId="1129855574">
    <w:abstractNumId w:val="1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0F75"/>
    <w:rsid w:val="0000184D"/>
    <w:rsid w:val="000032AE"/>
    <w:rsid w:val="000059CF"/>
    <w:rsid w:val="00007356"/>
    <w:rsid w:val="0001045C"/>
    <w:rsid w:val="000116AC"/>
    <w:rsid w:val="00014D24"/>
    <w:rsid w:val="000165A3"/>
    <w:rsid w:val="0002251B"/>
    <w:rsid w:val="0002455E"/>
    <w:rsid w:val="00030554"/>
    <w:rsid w:val="00031351"/>
    <w:rsid w:val="00032697"/>
    <w:rsid w:val="0003364C"/>
    <w:rsid w:val="00033901"/>
    <w:rsid w:val="0003415C"/>
    <w:rsid w:val="0003487C"/>
    <w:rsid w:val="00034E9E"/>
    <w:rsid w:val="000357F4"/>
    <w:rsid w:val="00035913"/>
    <w:rsid w:val="00036DC4"/>
    <w:rsid w:val="00037BE1"/>
    <w:rsid w:val="0004026A"/>
    <w:rsid w:val="00041B2A"/>
    <w:rsid w:val="000438E6"/>
    <w:rsid w:val="0004512A"/>
    <w:rsid w:val="00046CDB"/>
    <w:rsid w:val="00047402"/>
    <w:rsid w:val="00050285"/>
    <w:rsid w:val="00051731"/>
    <w:rsid w:val="0005197B"/>
    <w:rsid w:val="00051B83"/>
    <w:rsid w:val="00051D85"/>
    <w:rsid w:val="000525E2"/>
    <w:rsid w:val="000526A3"/>
    <w:rsid w:val="000532E5"/>
    <w:rsid w:val="0005344A"/>
    <w:rsid w:val="00054095"/>
    <w:rsid w:val="00056115"/>
    <w:rsid w:val="00056791"/>
    <w:rsid w:val="00057300"/>
    <w:rsid w:val="000606E8"/>
    <w:rsid w:val="00060785"/>
    <w:rsid w:val="00061ACC"/>
    <w:rsid w:val="000620FB"/>
    <w:rsid w:val="0006400D"/>
    <w:rsid w:val="0006511E"/>
    <w:rsid w:val="00066E76"/>
    <w:rsid w:val="00076858"/>
    <w:rsid w:val="00077A15"/>
    <w:rsid w:val="00077D1E"/>
    <w:rsid w:val="000819A6"/>
    <w:rsid w:val="0008271B"/>
    <w:rsid w:val="00082F4B"/>
    <w:rsid w:val="0008419F"/>
    <w:rsid w:val="00086C44"/>
    <w:rsid w:val="0008742C"/>
    <w:rsid w:val="00087556"/>
    <w:rsid w:val="00087AA7"/>
    <w:rsid w:val="0009051D"/>
    <w:rsid w:val="000967AE"/>
    <w:rsid w:val="0009731A"/>
    <w:rsid w:val="000A1818"/>
    <w:rsid w:val="000A2C0A"/>
    <w:rsid w:val="000A364C"/>
    <w:rsid w:val="000A3BB2"/>
    <w:rsid w:val="000A41E9"/>
    <w:rsid w:val="000B2D88"/>
    <w:rsid w:val="000B52A3"/>
    <w:rsid w:val="000B6C6C"/>
    <w:rsid w:val="000C08D7"/>
    <w:rsid w:val="000C2A9D"/>
    <w:rsid w:val="000C37F6"/>
    <w:rsid w:val="000C55EE"/>
    <w:rsid w:val="000C636C"/>
    <w:rsid w:val="000C63A7"/>
    <w:rsid w:val="000D489F"/>
    <w:rsid w:val="000D64AA"/>
    <w:rsid w:val="000E0344"/>
    <w:rsid w:val="000E124E"/>
    <w:rsid w:val="000E4920"/>
    <w:rsid w:val="000E5552"/>
    <w:rsid w:val="000E7718"/>
    <w:rsid w:val="000E7918"/>
    <w:rsid w:val="000F09A2"/>
    <w:rsid w:val="000F0DAB"/>
    <w:rsid w:val="000F3747"/>
    <w:rsid w:val="000F3CD5"/>
    <w:rsid w:val="00100D18"/>
    <w:rsid w:val="00101A7F"/>
    <w:rsid w:val="0010281C"/>
    <w:rsid w:val="0010286C"/>
    <w:rsid w:val="001037AB"/>
    <w:rsid w:val="00104868"/>
    <w:rsid w:val="00110AA8"/>
    <w:rsid w:val="00111926"/>
    <w:rsid w:val="00113EAB"/>
    <w:rsid w:val="00115D5E"/>
    <w:rsid w:val="00116509"/>
    <w:rsid w:val="00117C76"/>
    <w:rsid w:val="00120FE5"/>
    <w:rsid w:val="00124690"/>
    <w:rsid w:val="00125F9D"/>
    <w:rsid w:val="00130A7D"/>
    <w:rsid w:val="001316E4"/>
    <w:rsid w:val="001326AE"/>
    <w:rsid w:val="00132D32"/>
    <w:rsid w:val="00134281"/>
    <w:rsid w:val="00134605"/>
    <w:rsid w:val="001356D8"/>
    <w:rsid w:val="0013769D"/>
    <w:rsid w:val="00137C8F"/>
    <w:rsid w:val="0014081B"/>
    <w:rsid w:val="001409E5"/>
    <w:rsid w:val="0014118C"/>
    <w:rsid w:val="00142287"/>
    <w:rsid w:val="00142657"/>
    <w:rsid w:val="00142F51"/>
    <w:rsid w:val="00145F61"/>
    <w:rsid w:val="00151263"/>
    <w:rsid w:val="0015209C"/>
    <w:rsid w:val="00152AFD"/>
    <w:rsid w:val="00154083"/>
    <w:rsid w:val="001547C8"/>
    <w:rsid w:val="00156713"/>
    <w:rsid w:val="00156F0C"/>
    <w:rsid w:val="001576E3"/>
    <w:rsid w:val="001609D9"/>
    <w:rsid w:val="00160A4D"/>
    <w:rsid w:val="00160A52"/>
    <w:rsid w:val="00163CEC"/>
    <w:rsid w:val="00163D24"/>
    <w:rsid w:val="001659B6"/>
    <w:rsid w:val="00172C44"/>
    <w:rsid w:val="00174139"/>
    <w:rsid w:val="00174B89"/>
    <w:rsid w:val="00177699"/>
    <w:rsid w:val="00181764"/>
    <w:rsid w:val="001827CF"/>
    <w:rsid w:val="00183C7F"/>
    <w:rsid w:val="001842AF"/>
    <w:rsid w:val="00184CF9"/>
    <w:rsid w:val="00187ADA"/>
    <w:rsid w:val="00190371"/>
    <w:rsid w:val="00191146"/>
    <w:rsid w:val="00191B3F"/>
    <w:rsid w:val="00191FEB"/>
    <w:rsid w:val="0019454E"/>
    <w:rsid w:val="00195750"/>
    <w:rsid w:val="001A091A"/>
    <w:rsid w:val="001A126D"/>
    <w:rsid w:val="001A4858"/>
    <w:rsid w:val="001A5A31"/>
    <w:rsid w:val="001A6153"/>
    <w:rsid w:val="001A6DE2"/>
    <w:rsid w:val="001A6EB8"/>
    <w:rsid w:val="001A75B1"/>
    <w:rsid w:val="001A7ADA"/>
    <w:rsid w:val="001B0FB9"/>
    <w:rsid w:val="001B1414"/>
    <w:rsid w:val="001B2ADF"/>
    <w:rsid w:val="001B2F3A"/>
    <w:rsid w:val="001B3461"/>
    <w:rsid w:val="001B4084"/>
    <w:rsid w:val="001B4244"/>
    <w:rsid w:val="001B44D0"/>
    <w:rsid w:val="001B5F0E"/>
    <w:rsid w:val="001B61D2"/>
    <w:rsid w:val="001B65B2"/>
    <w:rsid w:val="001C1EFC"/>
    <w:rsid w:val="001C36A1"/>
    <w:rsid w:val="001C3EAF"/>
    <w:rsid w:val="001C443D"/>
    <w:rsid w:val="001C77C9"/>
    <w:rsid w:val="001D1021"/>
    <w:rsid w:val="001D16A5"/>
    <w:rsid w:val="001D59DE"/>
    <w:rsid w:val="001D6149"/>
    <w:rsid w:val="001D63A3"/>
    <w:rsid w:val="001D6CB7"/>
    <w:rsid w:val="001D7A27"/>
    <w:rsid w:val="001E2B35"/>
    <w:rsid w:val="001E397C"/>
    <w:rsid w:val="001E4682"/>
    <w:rsid w:val="001E476B"/>
    <w:rsid w:val="001E61B2"/>
    <w:rsid w:val="001E6E96"/>
    <w:rsid w:val="001E6FEA"/>
    <w:rsid w:val="001F02BC"/>
    <w:rsid w:val="001F0D73"/>
    <w:rsid w:val="001F16DE"/>
    <w:rsid w:val="001F214E"/>
    <w:rsid w:val="001F437F"/>
    <w:rsid w:val="001F5288"/>
    <w:rsid w:val="001F61A0"/>
    <w:rsid w:val="001F73F7"/>
    <w:rsid w:val="00202428"/>
    <w:rsid w:val="002032E7"/>
    <w:rsid w:val="00203E35"/>
    <w:rsid w:val="00203F46"/>
    <w:rsid w:val="00204F27"/>
    <w:rsid w:val="00206C77"/>
    <w:rsid w:val="00207874"/>
    <w:rsid w:val="00210427"/>
    <w:rsid w:val="002120D8"/>
    <w:rsid w:val="00212669"/>
    <w:rsid w:val="00213995"/>
    <w:rsid w:val="002146B7"/>
    <w:rsid w:val="002150EC"/>
    <w:rsid w:val="0021695B"/>
    <w:rsid w:val="00217BA0"/>
    <w:rsid w:val="00222159"/>
    <w:rsid w:val="00222858"/>
    <w:rsid w:val="00222CC4"/>
    <w:rsid w:val="00223285"/>
    <w:rsid w:val="0022409D"/>
    <w:rsid w:val="00226F4D"/>
    <w:rsid w:val="00230078"/>
    <w:rsid w:val="00232638"/>
    <w:rsid w:val="002335DD"/>
    <w:rsid w:val="00233F63"/>
    <w:rsid w:val="0023493B"/>
    <w:rsid w:val="00234F48"/>
    <w:rsid w:val="00236673"/>
    <w:rsid w:val="00236FB8"/>
    <w:rsid w:val="00237C1C"/>
    <w:rsid w:val="00240FD2"/>
    <w:rsid w:val="00241126"/>
    <w:rsid w:val="002422D5"/>
    <w:rsid w:val="00242BCA"/>
    <w:rsid w:val="00243D72"/>
    <w:rsid w:val="00244268"/>
    <w:rsid w:val="00244A33"/>
    <w:rsid w:val="00245B14"/>
    <w:rsid w:val="00250B4B"/>
    <w:rsid w:val="00250BC0"/>
    <w:rsid w:val="00250D65"/>
    <w:rsid w:val="002519CB"/>
    <w:rsid w:val="00253637"/>
    <w:rsid w:val="00255173"/>
    <w:rsid w:val="0025651E"/>
    <w:rsid w:val="00256AD4"/>
    <w:rsid w:val="00260544"/>
    <w:rsid w:val="00260584"/>
    <w:rsid w:val="0026214C"/>
    <w:rsid w:val="00264AAB"/>
    <w:rsid w:val="00264D2A"/>
    <w:rsid w:val="00265419"/>
    <w:rsid w:val="00265CF6"/>
    <w:rsid w:val="00270D87"/>
    <w:rsid w:val="002711D6"/>
    <w:rsid w:val="00273EA9"/>
    <w:rsid w:val="002741DC"/>
    <w:rsid w:val="002749CC"/>
    <w:rsid w:val="00276164"/>
    <w:rsid w:val="00276585"/>
    <w:rsid w:val="00277304"/>
    <w:rsid w:val="0027783C"/>
    <w:rsid w:val="0028273D"/>
    <w:rsid w:val="002830DB"/>
    <w:rsid w:val="00285668"/>
    <w:rsid w:val="00285DFB"/>
    <w:rsid w:val="002924B1"/>
    <w:rsid w:val="00293F3C"/>
    <w:rsid w:val="0029484B"/>
    <w:rsid w:val="00296B76"/>
    <w:rsid w:val="0029764D"/>
    <w:rsid w:val="002A2FC9"/>
    <w:rsid w:val="002A540B"/>
    <w:rsid w:val="002A59E0"/>
    <w:rsid w:val="002A5BC7"/>
    <w:rsid w:val="002A79F5"/>
    <w:rsid w:val="002B08A5"/>
    <w:rsid w:val="002B08ED"/>
    <w:rsid w:val="002B14E3"/>
    <w:rsid w:val="002B1EB2"/>
    <w:rsid w:val="002B24CD"/>
    <w:rsid w:val="002B327F"/>
    <w:rsid w:val="002B36DA"/>
    <w:rsid w:val="002B3A2A"/>
    <w:rsid w:val="002B5ADD"/>
    <w:rsid w:val="002B7829"/>
    <w:rsid w:val="002C04CE"/>
    <w:rsid w:val="002C05FA"/>
    <w:rsid w:val="002C0E64"/>
    <w:rsid w:val="002C5530"/>
    <w:rsid w:val="002C68A9"/>
    <w:rsid w:val="002C6EC6"/>
    <w:rsid w:val="002C7888"/>
    <w:rsid w:val="002C7AA5"/>
    <w:rsid w:val="002D0618"/>
    <w:rsid w:val="002D5DC0"/>
    <w:rsid w:val="002D7206"/>
    <w:rsid w:val="002D7354"/>
    <w:rsid w:val="002E0DC0"/>
    <w:rsid w:val="002E1D51"/>
    <w:rsid w:val="002E230C"/>
    <w:rsid w:val="002E3164"/>
    <w:rsid w:val="002E4B2A"/>
    <w:rsid w:val="002E5998"/>
    <w:rsid w:val="002E7798"/>
    <w:rsid w:val="002F1014"/>
    <w:rsid w:val="002F19B0"/>
    <w:rsid w:val="002F2381"/>
    <w:rsid w:val="002F2751"/>
    <w:rsid w:val="002F4874"/>
    <w:rsid w:val="002F5423"/>
    <w:rsid w:val="002F5821"/>
    <w:rsid w:val="002F6AB4"/>
    <w:rsid w:val="003013C2"/>
    <w:rsid w:val="00301872"/>
    <w:rsid w:val="00302A1E"/>
    <w:rsid w:val="0030560A"/>
    <w:rsid w:val="003104DA"/>
    <w:rsid w:val="00310C20"/>
    <w:rsid w:val="0031388C"/>
    <w:rsid w:val="0031634F"/>
    <w:rsid w:val="00317636"/>
    <w:rsid w:val="00320514"/>
    <w:rsid w:val="00322FE1"/>
    <w:rsid w:val="00326129"/>
    <w:rsid w:val="003304C4"/>
    <w:rsid w:val="00330F22"/>
    <w:rsid w:val="00333706"/>
    <w:rsid w:val="0033407F"/>
    <w:rsid w:val="00334EBE"/>
    <w:rsid w:val="003358FB"/>
    <w:rsid w:val="00340F32"/>
    <w:rsid w:val="00341366"/>
    <w:rsid w:val="00342A55"/>
    <w:rsid w:val="003448CD"/>
    <w:rsid w:val="00346001"/>
    <w:rsid w:val="00350992"/>
    <w:rsid w:val="003519F4"/>
    <w:rsid w:val="00352AC9"/>
    <w:rsid w:val="00353CFF"/>
    <w:rsid w:val="00354646"/>
    <w:rsid w:val="003556B3"/>
    <w:rsid w:val="00356E8E"/>
    <w:rsid w:val="00357F3A"/>
    <w:rsid w:val="00360E16"/>
    <w:rsid w:val="00361908"/>
    <w:rsid w:val="00362253"/>
    <w:rsid w:val="00366988"/>
    <w:rsid w:val="003675B5"/>
    <w:rsid w:val="00367A18"/>
    <w:rsid w:val="00370278"/>
    <w:rsid w:val="00370FC6"/>
    <w:rsid w:val="00371290"/>
    <w:rsid w:val="003726C6"/>
    <w:rsid w:val="003727CB"/>
    <w:rsid w:val="003745C7"/>
    <w:rsid w:val="00374A89"/>
    <w:rsid w:val="00375E46"/>
    <w:rsid w:val="003769AC"/>
    <w:rsid w:val="0038127C"/>
    <w:rsid w:val="003815EC"/>
    <w:rsid w:val="00382BB6"/>
    <w:rsid w:val="00383388"/>
    <w:rsid w:val="00385DDC"/>
    <w:rsid w:val="00390067"/>
    <w:rsid w:val="003912F5"/>
    <w:rsid w:val="00392DF8"/>
    <w:rsid w:val="00393C12"/>
    <w:rsid w:val="00396043"/>
    <w:rsid w:val="0039753C"/>
    <w:rsid w:val="003A093C"/>
    <w:rsid w:val="003A385E"/>
    <w:rsid w:val="003A3C95"/>
    <w:rsid w:val="003A58E8"/>
    <w:rsid w:val="003A5ED8"/>
    <w:rsid w:val="003A636E"/>
    <w:rsid w:val="003A671F"/>
    <w:rsid w:val="003A7F00"/>
    <w:rsid w:val="003B2333"/>
    <w:rsid w:val="003B5AD0"/>
    <w:rsid w:val="003B5EC2"/>
    <w:rsid w:val="003C076B"/>
    <w:rsid w:val="003C0882"/>
    <w:rsid w:val="003C0A92"/>
    <w:rsid w:val="003C172C"/>
    <w:rsid w:val="003C2FCC"/>
    <w:rsid w:val="003C3643"/>
    <w:rsid w:val="003C4C87"/>
    <w:rsid w:val="003C4CB3"/>
    <w:rsid w:val="003D0193"/>
    <w:rsid w:val="003D2F9F"/>
    <w:rsid w:val="003D3193"/>
    <w:rsid w:val="003D3854"/>
    <w:rsid w:val="003D3D2F"/>
    <w:rsid w:val="003D545F"/>
    <w:rsid w:val="003D5B00"/>
    <w:rsid w:val="003D6880"/>
    <w:rsid w:val="003D77C6"/>
    <w:rsid w:val="003D7D5D"/>
    <w:rsid w:val="003E0EF9"/>
    <w:rsid w:val="003E1022"/>
    <w:rsid w:val="003E14AC"/>
    <w:rsid w:val="003E4B20"/>
    <w:rsid w:val="003E57E6"/>
    <w:rsid w:val="003E65CE"/>
    <w:rsid w:val="003F0373"/>
    <w:rsid w:val="003F0788"/>
    <w:rsid w:val="003F08CC"/>
    <w:rsid w:val="003F0C21"/>
    <w:rsid w:val="003F1707"/>
    <w:rsid w:val="003F1A72"/>
    <w:rsid w:val="003F645E"/>
    <w:rsid w:val="003F6479"/>
    <w:rsid w:val="003F64FA"/>
    <w:rsid w:val="003F79BF"/>
    <w:rsid w:val="003F7A11"/>
    <w:rsid w:val="00400268"/>
    <w:rsid w:val="00400635"/>
    <w:rsid w:val="00400852"/>
    <w:rsid w:val="004027B4"/>
    <w:rsid w:val="004038E0"/>
    <w:rsid w:val="00403C1B"/>
    <w:rsid w:val="00404157"/>
    <w:rsid w:val="00411546"/>
    <w:rsid w:val="00411D12"/>
    <w:rsid w:val="00417049"/>
    <w:rsid w:val="004179DA"/>
    <w:rsid w:val="0042033B"/>
    <w:rsid w:val="00420F77"/>
    <w:rsid w:val="00421295"/>
    <w:rsid w:val="00421723"/>
    <w:rsid w:val="0042260A"/>
    <w:rsid w:val="00422B9E"/>
    <w:rsid w:val="00425C9F"/>
    <w:rsid w:val="00426279"/>
    <w:rsid w:val="004276FB"/>
    <w:rsid w:val="0043009A"/>
    <w:rsid w:val="00431AAF"/>
    <w:rsid w:val="00432D20"/>
    <w:rsid w:val="0043440E"/>
    <w:rsid w:val="00434F35"/>
    <w:rsid w:val="00435078"/>
    <w:rsid w:val="004418B8"/>
    <w:rsid w:val="00442372"/>
    <w:rsid w:val="00442AC8"/>
    <w:rsid w:val="00442E3E"/>
    <w:rsid w:val="004447EA"/>
    <w:rsid w:val="00444961"/>
    <w:rsid w:val="00445B80"/>
    <w:rsid w:val="00446698"/>
    <w:rsid w:val="004511F9"/>
    <w:rsid w:val="00451DC5"/>
    <w:rsid w:val="00452559"/>
    <w:rsid w:val="00454CC0"/>
    <w:rsid w:val="00455F97"/>
    <w:rsid w:val="004607F8"/>
    <w:rsid w:val="0046130E"/>
    <w:rsid w:val="00461B0B"/>
    <w:rsid w:val="00461B25"/>
    <w:rsid w:val="00462587"/>
    <w:rsid w:val="00462EF4"/>
    <w:rsid w:val="0046350B"/>
    <w:rsid w:val="00463666"/>
    <w:rsid w:val="004638B1"/>
    <w:rsid w:val="004664A6"/>
    <w:rsid w:val="00471F0F"/>
    <w:rsid w:val="004739EB"/>
    <w:rsid w:val="00473A8F"/>
    <w:rsid w:val="00475F9D"/>
    <w:rsid w:val="00477F7A"/>
    <w:rsid w:val="00477FC4"/>
    <w:rsid w:val="00480428"/>
    <w:rsid w:val="0048046B"/>
    <w:rsid w:val="004804E4"/>
    <w:rsid w:val="004806E3"/>
    <w:rsid w:val="00481EA6"/>
    <w:rsid w:val="004820BE"/>
    <w:rsid w:val="0048378A"/>
    <w:rsid w:val="00483EE6"/>
    <w:rsid w:val="004856D4"/>
    <w:rsid w:val="00485A66"/>
    <w:rsid w:val="00486FED"/>
    <w:rsid w:val="00491D86"/>
    <w:rsid w:val="004926D4"/>
    <w:rsid w:val="004934C7"/>
    <w:rsid w:val="00495EDE"/>
    <w:rsid w:val="00496080"/>
    <w:rsid w:val="004973FB"/>
    <w:rsid w:val="004A0542"/>
    <w:rsid w:val="004A0DFF"/>
    <w:rsid w:val="004A22C3"/>
    <w:rsid w:val="004A32E5"/>
    <w:rsid w:val="004A34E7"/>
    <w:rsid w:val="004A398E"/>
    <w:rsid w:val="004A5BD0"/>
    <w:rsid w:val="004A5DC4"/>
    <w:rsid w:val="004A75C4"/>
    <w:rsid w:val="004B1EBD"/>
    <w:rsid w:val="004B2142"/>
    <w:rsid w:val="004B378E"/>
    <w:rsid w:val="004B45E8"/>
    <w:rsid w:val="004B558E"/>
    <w:rsid w:val="004B58C9"/>
    <w:rsid w:val="004B6047"/>
    <w:rsid w:val="004C00A1"/>
    <w:rsid w:val="004C025E"/>
    <w:rsid w:val="004C0A18"/>
    <w:rsid w:val="004C4AAE"/>
    <w:rsid w:val="004C6BD2"/>
    <w:rsid w:val="004C73B0"/>
    <w:rsid w:val="004C74AA"/>
    <w:rsid w:val="004D0884"/>
    <w:rsid w:val="004D0F38"/>
    <w:rsid w:val="004D1023"/>
    <w:rsid w:val="004D162F"/>
    <w:rsid w:val="004D1973"/>
    <w:rsid w:val="004D3441"/>
    <w:rsid w:val="004D385C"/>
    <w:rsid w:val="004D3C16"/>
    <w:rsid w:val="004D3E00"/>
    <w:rsid w:val="004D6EA5"/>
    <w:rsid w:val="004E0159"/>
    <w:rsid w:val="004E11C3"/>
    <w:rsid w:val="004E13C2"/>
    <w:rsid w:val="004E141B"/>
    <w:rsid w:val="004E547E"/>
    <w:rsid w:val="004E564A"/>
    <w:rsid w:val="004F09B7"/>
    <w:rsid w:val="004F0A38"/>
    <w:rsid w:val="004F1DB3"/>
    <w:rsid w:val="004F3A38"/>
    <w:rsid w:val="004F4A50"/>
    <w:rsid w:val="004F523E"/>
    <w:rsid w:val="004F5C80"/>
    <w:rsid w:val="004F5E8D"/>
    <w:rsid w:val="004F6FAB"/>
    <w:rsid w:val="005045C5"/>
    <w:rsid w:val="00505A68"/>
    <w:rsid w:val="00506527"/>
    <w:rsid w:val="00507A98"/>
    <w:rsid w:val="00510364"/>
    <w:rsid w:val="00512358"/>
    <w:rsid w:val="005138E0"/>
    <w:rsid w:val="00514C8B"/>
    <w:rsid w:val="00514FB1"/>
    <w:rsid w:val="00516262"/>
    <w:rsid w:val="0052244B"/>
    <w:rsid w:val="00522D61"/>
    <w:rsid w:val="00524A5B"/>
    <w:rsid w:val="00525209"/>
    <w:rsid w:val="0052541D"/>
    <w:rsid w:val="00525D95"/>
    <w:rsid w:val="00526C84"/>
    <w:rsid w:val="00527574"/>
    <w:rsid w:val="00530D58"/>
    <w:rsid w:val="0053171A"/>
    <w:rsid w:val="00532505"/>
    <w:rsid w:val="005342C6"/>
    <w:rsid w:val="005345D3"/>
    <w:rsid w:val="00534FE4"/>
    <w:rsid w:val="00537E4F"/>
    <w:rsid w:val="005402BD"/>
    <w:rsid w:val="00540686"/>
    <w:rsid w:val="005434C6"/>
    <w:rsid w:val="0054402D"/>
    <w:rsid w:val="005441D2"/>
    <w:rsid w:val="005464FE"/>
    <w:rsid w:val="00547EC0"/>
    <w:rsid w:val="00551B8E"/>
    <w:rsid w:val="0055414F"/>
    <w:rsid w:val="00554F22"/>
    <w:rsid w:val="00557B16"/>
    <w:rsid w:val="00560F67"/>
    <w:rsid w:val="005612D7"/>
    <w:rsid w:val="005628C0"/>
    <w:rsid w:val="0056532E"/>
    <w:rsid w:val="005656EE"/>
    <w:rsid w:val="00567922"/>
    <w:rsid w:val="00572EC1"/>
    <w:rsid w:val="00573A22"/>
    <w:rsid w:val="0057581C"/>
    <w:rsid w:val="00577ED9"/>
    <w:rsid w:val="00580BCA"/>
    <w:rsid w:val="005811D3"/>
    <w:rsid w:val="00582688"/>
    <w:rsid w:val="00583582"/>
    <w:rsid w:val="00583A9B"/>
    <w:rsid w:val="00590D4B"/>
    <w:rsid w:val="00591425"/>
    <w:rsid w:val="00594281"/>
    <w:rsid w:val="00594B07"/>
    <w:rsid w:val="00595061"/>
    <w:rsid w:val="00595BC9"/>
    <w:rsid w:val="005A0525"/>
    <w:rsid w:val="005A16C0"/>
    <w:rsid w:val="005A234A"/>
    <w:rsid w:val="005A24F8"/>
    <w:rsid w:val="005A3823"/>
    <w:rsid w:val="005A5000"/>
    <w:rsid w:val="005A7090"/>
    <w:rsid w:val="005B024D"/>
    <w:rsid w:val="005B09EF"/>
    <w:rsid w:val="005B0C0D"/>
    <w:rsid w:val="005B0DD2"/>
    <w:rsid w:val="005B1094"/>
    <w:rsid w:val="005B430F"/>
    <w:rsid w:val="005B6624"/>
    <w:rsid w:val="005B760B"/>
    <w:rsid w:val="005C0857"/>
    <w:rsid w:val="005C1757"/>
    <w:rsid w:val="005C4386"/>
    <w:rsid w:val="005C49CB"/>
    <w:rsid w:val="005C5129"/>
    <w:rsid w:val="005C5BD2"/>
    <w:rsid w:val="005C6349"/>
    <w:rsid w:val="005D723D"/>
    <w:rsid w:val="005E12CA"/>
    <w:rsid w:val="005E527F"/>
    <w:rsid w:val="005E5E26"/>
    <w:rsid w:val="005E6D5D"/>
    <w:rsid w:val="005E7E3E"/>
    <w:rsid w:val="005F1886"/>
    <w:rsid w:val="005F25AB"/>
    <w:rsid w:val="005F270C"/>
    <w:rsid w:val="005F30CD"/>
    <w:rsid w:val="005F3C2C"/>
    <w:rsid w:val="005F4CB9"/>
    <w:rsid w:val="005F7375"/>
    <w:rsid w:val="005F7906"/>
    <w:rsid w:val="005F7DE1"/>
    <w:rsid w:val="006020E4"/>
    <w:rsid w:val="006074A4"/>
    <w:rsid w:val="00607912"/>
    <w:rsid w:val="00610531"/>
    <w:rsid w:val="006106A3"/>
    <w:rsid w:val="00611B36"/>
    <w:rsid w:val="0061278C"/>
    <w:rsid w:val="006138A9"/>
    <w:rsid w:val="00613CC3"/>
    <w:rsid w:val="00614B8F"/>
    <w:rsid w:val="00614D08"/>
    <w:rsid w:val="006159BE"/>
    <w:rsid w:val="00615F1C"/>
    <w:rsid w:val="00616730"/>
    <w:rsid w:val="0061712E"/>
    <w:rsid w:val="0061784E"/>
    <w:rsid w:val="00617B8B"/>
    <w:rsid w:val="00617E3F"/>
    <w:rsid w:val="00617E85"/>
    <w:rsid w:val="0062181B"/>
    <w:rsid w:val="00623CEB"/>
    <w:rsid w:val="00623E63"/>
    <w:rsid w:val="00625A61"/>
    <w:rsid w:val="00626135"/>
    <w:rsid w:val="00627EFF"/>
    <w:rsid w:val="00630260"/>
    <w:rsid w:val="00630598"/>
    <w:rsid w:val="006309C5"/>
    <w:rsid w:val="00631010"/>
    <w:rsid w:val="00631960"/>
    <w:rsid w:val="006327FD"/>
    <w:rsid w:val="006351D2"/>
    <w:rsid w:val="00635731"/>
    <w:rsid w:val="00637019"/>
    <w:rsid w:val="00640D5E"/>
    <w:rsid w:val="00642442"/>
    <w:rsid w:val="00642B60"/>
    <w:rsid w:val="00642BAF"/>
    <w:rsid w:val="00642D65"/>
    <w:rsid w:val="00644399"/>
    <w:rsid w:val="00650122"/>
    <w:rsid w:val="0065100F"/>
    <w:rsid w:val="00652512"/>
    <w:rsid w:val="00657E98"/>
    <w:rsid w:val="00660770"/>
    <w:rsid w:val="00660842"/>
    <w:rsid w:val="00660AA7"/>
    <w:rsid w:val="00660B7D"/>
    <w:rsid w:val="00661005"/>
    <w:rsid w:val="006620A5"/>
    <w:rsid w:val="00662958"/>
    <w:rsid w:val="006641B2"/>
    <w:rsid w:val="006644B9"/>
    <w:rsid w:val="00664E7F"/>
    <w:rsid w:val="006650B1"/>
    <w:rsid w:val="00665612"/>
    <w:rsid w:val="006660DF"/>
    <w:rsid w:val="006665A5"/>
    <w:rsid w:val="006671E3"/>
    <w:rsid w:val="00672E7A"/>
    <w:rsid w:val="00676082"/>
    <w:rsid w:val="00680D7D"/>
    <w:rsid w:val="006816BD"/>
    <w:rsid w:val="00681E93"/>
    <w:rsid w:val="006844A1"/>
    <w:rsid w:val="00685A70"/>
    <w:rsid w:val="00685E2E"/>
    <w:rsid w:val="006879E9"/>
    <w:rsid w:val="0069158E"/>
    <w:rsid w:val="0069216F"/>
    <w:rsid w:val="00693196"/>
    <w:rsid w:val="006931A6"/>
    <w:rsid w:val="00696D05"/>
    <w:rsid w:val="00697633"/>
    <w:rsid w:val="00697E17"/>
    <w:rsid w:val="006A1B66"/>
    <w:rsid w:val="006A4A82"/>
    <w:rsid w:val="006A5087"/>
    <w:rsid w:val="006A5705"/>
    <w:rsid w:val="006A5B2C"/>
    <w:rsid w:val="006B3F56"/>
    <w:rsid w:val="006B4A29"/>
    <w:rsid w:val="006B4F18"/>
    <w:rsid w:val="006B55E5"/>
    <w:rsid w:val="006B58D5"/>
    <w:rsid w:val="006C09E5"/>
    <w:rsid w:val="006C1574"/>
    <w:rsid w:val="006C3484"/>
    <w:rsid w:val="006C3F99"/>
    <w:rsid w:val="006C475B"/>
    <w:rsid w:val="006C54B5"/>
    <w:rsid w:val="006C588E"/>
    <w:rsid w:val="006C5D72"/>
    <w:rsid w:val="006C6C62"/>
    <w:rsid w:val="006C74D7"/>
    <w:rsid w:val="006D0442"/>
    <w:rsid w:val="006D0C36"/>
    <w:rsid w:val="006D11F4"/>
    <w:rsid w:val="006D1356"/>
    <w:rsid w:val="006D1847"/>
    <w:rsid w:val="006D3302"/>
    <w:rsid w:val="006D4608"/>
    <w:rsid w:val="006D468A"/>
    <w:rsid w:val="006D5032"/>
    <w:rsid w:val="006D5CF5"/>
    <w:rsid w:val="006E1367"/>
    <w:rsid w:val="006E1BE2"/>
    <w:rsid w:val="006E238E"/>
    <w:rsid w:val="006E27F5"/>
    <w:rsid w:val="006E57C4"/>
    <w:rsid w:val="006E5DB8"/>
    <w:rsid w:val="006E74E3"/>
    <w:rsid w:val="006E7D53"/>
    <w:rsid w:val="006F355B"/>
    <w:rsid w:val="006F6690"/>
    <w:rsid w:val="006F6765"/>
    <w:rsid w:val="006F68C3"/>
    <w:rsid w:val="006F7434"/>
    <w:rsid w:val="00701E0B"/>
    <w:rsid w:val="00704E8F"/>
    <w:rsid w:val="00705117"/>
    <w:rsid w:val="00710C9B"/>
    <w:rsid w:val="0071114F"/>
    <w:rsid w:val="00711F4A"/>
    <w:rsid w:val="00712792"/>
    <w:rsid w:val="00712A03"/>
    <w:rsid w:val="00713047"/>
    <w:rsid w:val="00716349"/>
    <w:rsid w:val="00716D69"/>
    <w:rsid w:val="007213F3"/>
    <w:rsid w:val="0072158D"/>
    <w:rsid w:val="007217C6"/>
    <w:rsid w:val="00721ACB"/>
    <w:rsid w:val="00722AD8"/>
    <w:rsid w:val="00723793"/>
    <w:rsid w:val="00723873"/>
    <w:rsid w:val="00725130"/>
    <w:rsid w:val="00725633"/>
    <w:rsid w:val="00726E69"/>
    <w:rsid w:val="00727256"/>
    <w:rsid w:val="0073144D"/>
    <w:rsid w:val="0073183B"/>
    <w:rsid w:val="00731965"/>
    <w:rsid w:val="0073258C"/>
    <w:rsid w:val="0073348D"/>
    <w:rsid w:val="007346AA"/>
    <w:rsid w:val="0073557E"/>
    <w:rsid w:val="0073653A"/>
    <w:rsid w:val="007367F9"/>
    <w:rsid w:val="00736F51"/>
    <w:rsid w:val="00740504"/>
    <w:rsid w:val="00740672"/>
    <w:rsid w:val="00740F6E"/>
    <w:rsid w:val="00741474"/>
    <w:rsid w:val="00741A1A"/>
    <w:rsid w:val="00745B7A"/>
    <w:rsid w:val="00745E92"/>
    <w:rsid w:val="00746675"/>
    <w:rsid w:val="00747BDA"/>
    <w:rsid w:val="00747DFD"/>
    <w:rsid w:val="00750C56"/>
    <w:rsid w:val="00751FDD"/>
    <w:rsid w:val="0075219E"/>
    <w:rsid w:val="007533AE"/>
    <w:rsid w:val="00754F18"/>
    <w:rsid w:val="007550A8"/>
    <w:rsid w:val="007557FE"/>
    <w:rsid w:val="00761610"/>
    <w:rsid w:val="00761EC7"/>
    <w:rsid w:val="00766776"/>
    <w:rsid w:val="00766BEC"/>
    <w:rsid w:val="00766D1B"/>
    <w:rsid w:val="00770CEA"/>
    <w:rsid w:val="007730F9"/>
    <w:rsid w:val="00773307"/>
    <w:rsid w:val="00776C8C"/>
    <w:rsid w:val="00776DA3"/>
    <w:rsid w:val="0077743F"/>
    <w:rsid w:val="0078121D"/>
    <w:rsid w:val="007830FF"/>
    <w:rsid w:val="00783E97"/>
    <w:rsid w:val="00784700"/>
    <w:rsid w:val="00786C8D"/>
    <w:rsid w:val="00790BD5"/>
    <w:rsid w:val="00792012"/>
    <w:rsid w:val="00792C60"/>
    <w:rsid w:val="00792DAD"/>
    <w:rsid w:val="00792E51"/>
    <w:rsid w:val="00794116"/>
    <w:rsid w:val="00797A98"/>
    <w:rsid w:val="00797CBC"/>
    <w:rsid w:val="00797DE7"/>
    <w:rsid w:val="007A17F7"/>
    <w:rsid w:val="007A244E"/>
    <w:rsid w:val="007A29C1"/>
    <w:rsid w:val="007A30FF"/>
    <w:rsid w:val="007A7D71"/>
    <w:rsid w:val="007B173E"/>
    <w:rsid w:val="007B25FC"/>
    <w:rsid w:val="007B3FE0"/>
    <w:rsid w:val="007B6D77"/>
    <w:rsid w:val="007B7938"/>
    <w:rsid w:val="007C14F7"/>
    <w:rsid w:val="007C196A"/>
    <w:rsid w:val="007C2702"/>
    <w:rsid w:val="007C282A"/>
    <w:rsid w:val="007C289A"/>
    <w:rsid w:val="007C28B1"/>
    <w:rsid w:val="007C2ABB"/>
    <w:rsid w:val="007C40EF"/>
    <w:rsid w:val="007C4A42"/>
    <w:rsid w:val="007C7073"/>
    <w:rsid w:val="007D0DE0"/>
    <w:rsid w:val="007D28C5"/>
    <w:rsid w:val="007D33DB"/>
    <w:rsid w:val="007D3C7B"/>
    <w:rsid w:val="007D46B0"/>
    <w:rsid w:val="007D4A73"/>
    <w:rsid w:val="007E0BFC"/>
    <w:rsid w:val="007E5AA5"/>
    <w:rsid w:val="007E6ACB"/>
    <w:rsid w:val="007E6CF9"/>
    <w:rsid w:val="007E79E8"/>
    <w:rsid w:val="007E7B76"/>
    <w:rsid w:val="007E7E68"/>
    <w:rsid w:val="007F2F56"/>
    <w:rsid w:val="007F34C9"/>
    <w:rsid w:val="007F35AE"/>
    <w:rsid w:val="007F532C"/>
    <w:rsid w:val="007F6AD6"/>
    <w:rsid w:val="0080392D"/>
    <w:rsid w:val="00806EF8"/>
    <w:rsid w:val="008119DF"/>
    <w:rsid w:val="0081320F"/>
    <w:rsid w:val="00813552"/>
    <w:rsid w:val="00813C15"/>
    <w:rsid w:val="00813D4C"/>
    <w:rsid w:val="00815019"/>
    <w:rsid w:val="00820949"/>
    <w:rsid w:val="0082227F"/>
    <w:rsid w:val="0082272F"/>
    <w:rsid w:val="0082682C"/>
    <w:rsid w:val="00827152"/>
    <w:rsid w:val="00830EF8"/>
    <w:rsid w:val="0083346E"/>
    <w:rsid w:val="00836911"/>
    <w:rsid w:val="00836B3F"/>
    <w:rsid w:val="00836BB2"/>
    <w:rsid w:val="00837736"/>
    <w:rsid w:val="008379D5"/>
    <w:rsid w:val="0084022C"/>
    <w:rsid w:val="00840C68"/>
    <w:rsid w:val="00841221"/>
    <w:rsid w:val="008416ED"/>
    <w:rsid w:val="00842858"/>
    <w:rsid w:val="00842FED"/>
    <w:rsid w:val="008438BD"/>
    <w:rsid w:val="0084447A"/>
    <w:rsid w:val="00850BE1"/>
    <w:rsid w:val="008525F4"/>
    <w:rsid w:val="00854E07"/>
    <w:rsid w:val="00855779"/>
    <w:rsid w:val="008562D3"/>
    <w:rsid w:val="008567AC"/>
    <w:rsid w:val="00862CB9"/>
    <w:rsid w:val="00865A4B"/>
    <w:rsid w:val="00870009"/>
    <w:rsid w:val="008706B5"/>
    <w:rsid w:val="0087087A"/>
    <w:rsid w:val="008714D3"/>
    <w:rsid w:val="008720B1"/>
    <w:rsid w:val="00873818"/>
    <w:rsid w:val="00873BBD"/>
    <w:rsid w:val="00873D8E"/>
    <w:rsid w:val="008760DD"/>
    <w:rsid w:val="008776C7"/>
    <w:rsid w:val="00882908"/>
    <w:rsid w:val="0088405B"/>
    <w:rsid w:val="00884506"/>
    <w:rsid w:val="00884A72"/>
    <w:rsid w:val="00884B65"/>
    <w:rsid w:val="00885639"/>
    <w:rsid w:val="0088764B"/>
    <w:rsid w:val="00887BBD"/>
    <w:rsid w:val="00890246"/>
    <w:rsid w:val="0089114A"/>
    <w:rsid w:val="00893AD0"/>
    <w:rsid w:val="00894000"/>
    <w:rsid w:val="00894F21"/>
    <w:rsid w:val="00896092"/>
    <w:rsid w:val="00896259"/>
    <w:rsid w:val="00897BBE"/>
    <w:rsid w:val="008A0C57"/>
    <w:rsid w:val="008A0EFC"/>
    <w:rsid w:val="008A1250"/>
    <w:rsid w:val="008A18F6"/>
    <w:rsid w:val="008A4FA2"/>
    <w:rsid w:val="008A7F12"/>
    <w:rsid w:val="008B039B"/>
    <w:rsid w:val="008B4426"/>
    <w:rsid w:val="008B5E64"/>
    <w:rsid w:val="008B6B40"/>
    <w:rsid w:val="008B6F3F"/>
    <w:rsid w:val="008B739F"/>
    <w:rsid w:val="008C214E"/>
    <w:rsid w:val="008C2D24"/>
    <w:rsid w:val="008D2416"/>
    <w:rsid w:val="008D2D8B"/>
    <w:rsid w:val="008D30C2"/>
    <w:rsid w:val="008D44E9"/>
    <w:rsid w:val="008D5BE9"/>
    <w:rsid w:val="008D7171"/>
    <w:rsid w:val="008D79B7"/>
    <w:rsid w:val="008E3714"/>
    <w:rsid w:val="008E3CE6"/>
    <w:rsid w:val="008E55D4"/>
    <w:rsid w:val="008F2067"/>
    <w:rsid w:val="008F2DE8"/>
    <w:rsid w:val="008F4832"/>
    <w:rsid w:val="008F64C8"/>
    <w:rsid w:val="008F654F"/>
    <w:rsid w:val="008F70A0"/>
    <w:rsid w:val="008F748D"/>
    <w:rsid w:val="008F7D96"/>
    <w:rsid w:val="009037A3"/>
    <w:rsid w:val="009069DE"/>
    <w:rsid w:val="0091013B"/>
    <w:rsid w:val="00912379"/>
    <w:rsid w:val="0091330D"/>
    <w:rsid w:val="00915064"/>
    <w:rsid w:val="00915456"/>
    <w:rsid w:val="0091615E"/>
    <w:rsid w:val="00917B9F"/>
    <w:rsid w:val="009203A8"/>
    <w:rsid w:val="0092048F"/>
    <w:rsid w:val="009205CD"/>
    <w:rsid w:val="00921C83"/>
    <w:rsid w:val="0092269A"/>
    <w:rsid w:val="00925A13"/>
    <w:rsid w:val="00927D5F"/>
    <w:rsid w:val="0093002A"/>
    <w:rsid w:val="009302ED"/>
    <w:rsid w:val="0093075B"/>
    <w:rsid w:val="009323D6"/>
    <w:rsid w:val="009324DF"/>
    <w:rsid w:val="00937465"/>
    <w:rsid w:val="009375B3"/>
    <w:rsid w:val="00937786"/>
    <w:rsid w:val="009420DC"/>
    <w:rsid w:val="0094353E"/>
    <w:rsid w:val="00944036"/>
    <w:rsid w:val="00944896"/>
    <w:rsid w:val="00945AAA"/>
    <w:rsid w:val="00950231"/>
    <w:rsid w:val="00950905"/>
    <w:rsid w:val="00952666"/>
    <w:rsid w:val="0095332E"/>
    <w:rsid w:val="00953455"/>
    <w:rsid w:val="00953F60"/>
    <w:rsid w:val="00954758"/>
    <w:rsid w:val="00954FDB"/>
    <w:rsid w:val="009620BE"/>
    <w:rsid w:val="009623A9"/>
    <w:rsid w:val="00963465"/>
    <w:rsid w:val="00963DCC"/>
    <w:rsid w:val="009641DD"/>
    <w:rsid w:val="00964E93"/>
    <w:rsid w:val="00964F61"/>
    <w:rsid w:val="009658D1"/>
    <w:rsid w:val="00972B78"/>
    <w:rsid w:val="009740F0"/>
    <w:rsid w:val="00974822"/>
    <w:rsid w:val="0097501A"/>
    <w:rsid w:val="00975F17"/>
    <w:rsid w:val="00980E72"/>
    <w:rsid w:val="00982F98"/>
    <w:rsid w:val="0098357F"/>
    <w:rsid w:val="00985B9D"/>
    <w:rsid w:val="009867EC"/>
    <w:rsid w:val="00987351"/>
    <w:rsid w:val="00993DB1"/>
    <w:rsid w:val="0099443C"/>
    <w:rsid w:val="00997DD4"/>
    <w:rsid w:val="009A243C"/>
    <w:rsid w:val="009A600C"/>
    <w:rsid w:val="009A6C29"/>
    <w:rsid w:val="009B2A66"/>
    <w:rsid w:val="009B46A5"/>
    <w:rsid w:val="009B5D1F"/>
    <w:rsid w:val="009B6461"/>
    <w:rsid w:val="009C19EE"/>
    <w:rsid w:val="009C2019"/>
    <w:rsid w:val="009C29CF"/>
    <w:rsid w:val="009C2D41"/>
    <w:rsid w:val="009C3614"/>
    <w:rsid w:val="009C3E9D"/>
    <w:rsid w:val="009C523B"/>
    <w:rsid w:val="009C5787"/>
    <w:rsid w:val="009C6C29"/>
    <w:rsid w:val="009C7A26"/>
    <w:rsid w:val="009D0727"/>
    <w:rsid w:val="009D07E5"/>
    <w:rsid w:val="009D186D"/>
    <w:rsid w:val="009D2F1D"/>
    <w:rsid w:val="009D53CA"/>
    <w:rsid w:val="009D5A2B"/>
    <w:rsid w:val="009D5F20"/>
    <w:rsid w:val="009E12FC"/>
    <w:rsid w:val="009E18B5"/>
    <w:rsid w:val="009E1FEE"/>
    <w:rsid w:val="009E23D1"/>
    <w:rsid w:val="009E33C9"/>
    <w:rsid w:val="009E572E"/>
    <w:rsid w:val="009E6E2D"/>
    <w:rsid w:val="009E7CC5"/>
    <w:rsid w:val="009F4035"/>
    <w:rsid w:val="009F5B41"/>
    <w:rsid w:val="00A00858"/>
    <w:rsid w:val="00A01C83"/>
    <w:rsid w:val="00A0276D"/>
    <w:rsid w:val="00A044B2"/>
    <w:rsid w:val="00A0544A"/>
    <w:rsid w:val="00A067AA"/>
    <w:rsid w:val="00A06B64"/>
    <w:rsid w:val="00A1235D"/>
    <w:rsid w:val="00A1336E"/>
    <w:rsid w:val="00A13728"/>
    <w:rsid w:val="00A14270"/>
    <w:rsid w:val="00A14BDF"/>
    <w:rsid w:val="00A15BD2"/>
    <w:rsid w:val="00A15C5E"/>
    <w:rsid w:val="00A16C3A"/>
    <w:rsid w:val="00A208AF"/>
    <w:rsid w:val="00A2118F"/>
    <w:rsid w:val="00A21F2A"/>
    <w:rsid w:val="00A23674"/>
    <w:rsid w:val="00A23C26"/>
    <w:rsid w:val="00A24A9C"/>
    <w:rsid w:val="00A26DE5"/>
    <w:rsid w:val="00A27050"/>
    <w:rsid w:val="00A303CE"/>
    <w:rsid w:val="00A30681"/>
    <w:rsid w:val="00A308D7"/>
    <w:rsid w:val="00A32ECF"/>
    <w:rsid w:val="00A33266"/>
    <w:rsid w:val="00A374EC"/>
    <w:rsid w:val="00A4052F"/>
    <w:rsid w:val="00A40E75"/>
    <w:rsid w:val="00A410AA"/>
    <w:rsid w:val="00A4249D"/>
    <w:rsid w:val="00A42507"/>
    <w:rsid w:val="00A4570B"/>
    <w:rsid w:val="00A5235E"/>
    <w:rsid w:val="00A525AF"/>
    <w:rsid w:val="00A52B82"/>
    <w:rsid w:val="00A5435C"/>
    <w:rsid w:val="00A55E07"/>
    <w:rsid w:val="00A55E33"/>
    <w:rsid w:val="00A5609F"/>
    <w:rsid w:val="00A56B94"/>
    <w:rsid w:val="00A579A5"/>
    <w:rsid w:val="00A57B7F"/>
    <w:rsid w:val="00A6114C"/>
    <w:rsid w:val="00A62F86"/>
    <w:rsid w:val="00A6401A"/>
    <w:rsid w:val="00A649F8"/>
    <w:rsid w:val="00A64AE3"/>
    <w:rsid w:val="00A66FC3"/>
    <w:rsid w:val="00A711A8"/>
    <w:rsid w:val="00A71FC7"/>
    <w:rsid w:val="00A73863"/>
    <w:rsid w:val="00A74971"/>
    <w:rsid w:val="00A75125"/>
    <w:rsid w:val="00A8297C"/>
    <w:rsid w:val="00A84CC6"/>
    <w:rsid w:val="00A855F1"/>
    <w:rsid w:val="00A872B7"/>
    <w:rsid w:val="00A901A3"/>
    <w:rsid w:val="00A912EA"/>
    <w:rsid w:val="00A92629"/>
    <w:rsid w:val="00A93651"/>
    <w:rsid w:val="00A93ED2"/>
    <w:rsid w:val="00A9669E"/>
    <w:rsid w:val="00A96FA4"/>
    <w:rsid w:val="00A971D0"/>
    <w:rsid w:val="00AA0D07"/>
    <w:rsid w:val="00AA20B8"/>
    <w:rsid w:val="00AA25BE"/>
    <w:rsid w:val="00AA2E48"/>
    <w:rsid w:val="00AA50C4"/>
    <w:rsid w:val="00AA538C"/>
    <w:rsid w:val="00AB4856"/>
    <w:rsid w:val="00AB5273"/>
    <w:rsid w:val="00AB569D"/>
    <w:rsid w:val="00AB6453"/>
    <w:rsid w:val="00AB6DC8"/>
    <w:rsid w:val="00AC18A4"/>
    <w:rsid w:val="00AC21CF"/>
    <w:rsid w:val="00AC2911"/>
    <w:rsid w:val="00AC3A04"/>
    <w:rsid w:val="00AC5DBC"/>
    <w:rsid w:val="00AC7B85"/>
    <w:rsid w:val="00AC7FB5"/>
    <w:rsid w:val="00AD0175"/>
    <w:rsid w:val="00AD5EEC"/>
    <w:rsid w:val="00AD754B"/>
    <w:rsid w:val="00AE0294"/>
    <w:rsid w:val="00AE15D4"/>
    <w:rsid w:val="00AE3A80"/>
    <w:rsid w:val="00AE3C1F"/>
    <w:rsid w:val="00AE4667"/>
    <w:rsid w:val="00AE4C51"/>
    <w:rsid w:val="00AE60C9"/>
    <w:rsid w:val="00AF05C1"/>
    <w:rsid w:val="00AF27D1"/>
    <w:rsid w:val="00AF3017"/>
    <w:rsid w:val="00AF410A"/>
    <w:rsid w:val="00AF4E96"/>
    <w:rsid w:val="00AF5C43"/>
    <w:rsid w:val="00AF6078"/>
    <w:rsid w:val="00AF74F4"/>
    <w:rsid w:val="00AF7DA9"/>
    <w:rsid w:val="00B0088B"/>
    <w:rsid w:val="00B02F47"/>
    <w:rsid w:val="00B03D1B"/>
    <w:rsid w:val="00B04D05"/>
    <w:rsid w:val="00B04DFA"/>
    <w:rsid w:val="00B050E3"/>
    <w:rsid w:val="00B06287"/>
    <w:rsid w:val="00B07886"/>
    <w:rsid w:val="00B101DE"/>
    <w:rsid w:val="00B11375"/>
    <w:rsid w:val="00B137BA"/>
    <w:rsid w:val="00B16B17"/>
    <w:rsid w:val="00B243C9"/>
    <w:rsid w:val="00B247E3"/>
    <w:rsid w:val="00B26703"/>
    <w:rsid w:val="00B26A2B"/>
    <w:rsid w:val="00B27A96"/>
    <w:rsid w:val="00B3024C"/>
    <w:rsid w:val="00B305AA"/>
    <w:rsid w:val="00B3214F"/>
    <w:rsid w:val="00B33440"/>
    <w:rsid w:val="00B33477"/>
    <w:rsid w:val="00B378BC"/>
    <w:rsid w:val="00B41130"/>
    <w:rsid w:val="00B430B4"/>
    <w:rsid w:val="00B439BE"/>
    <w:rsid w:val="00B47039"/>
    <w:rsid w:val="00B47603"/>
    <w:rsid w:val="00B47F05"/>
    <w:rsid w:val="00B50500"/>
    <w:rsid w:val="00B5122B"/>
    <w:rsid w:val="00B52F03"/>
    <w:rsid w:val="00B535B0"/>
    <w:rsid w:val="00B55349"/>
    <w:rsid w:val="00B55FC7"/>
    <w:rsid w:val="00B572D6"/>
    <w:rsid w:val="00B5787F"/>
    <w:rsid w:val="00B67364"/>
    <w:rsid w:val="00B67BE9"/>
    <w:rsid w:val="00B70C6D"/>
    <w:rsid w:val="00B71862"/>
    <w:rsid w:val="00B71F03"/>
    <w:rsid w:val="00B724CB"/>
    <w:rsid w:val="00B72DBE"/>
    <w:rsid w:val="00B73BE0"/>
    <w:rsid w:val="00B7410D"/>
    <w:rsid w:val="00B766F1"/>
    <w:rsid w:val="00B775B7"/>
    <w:rsid w:val="00B77AB5"/>
    <w:rsid w:val="00B80095"/>
    <w:rsid w:val="00B8035B"/>
    <w:rsid w:val="00B80470"/>
    <w:rsid w:val="00B80FB3"/>
    <w:rsid w:val="00B8223B"/>
    <w:rsid w:val="00B8330A"/>
    <w:rsid w:val="00B8360C"/>
    <w:rsid w:val="00B83D22"/>
    <w:rsid w:val="00B84B21"/>
    <w:rsid w:val="00B90A2B"/>
    <w:rsid w:val="00B91067"/>
    <w:rsid w:val="00B940B5"/>
    <w:rsid w:val="00B95691"/>
    <w:rsid w:val="00B97927"/>
    <w:rsid w:val="00BA19EF"/>
    <w:rsid w:val="00BA2958"/>
    <w:rsid w:val="00BA3F8A"/>
    <w:rsid w:val="00BA47BF"/>
    <w:rsid w:val="00BA50B2"/>
    <w:rsid w:val="00BA5B04"/>
    <w:rsid w:val="00BB14B8"/>
    <w:rsid w:val="00BB1D93"/>
    <w:rsid w:val="00BB2F5E"/>
    <w:rsid w:val="00BB3321"/>
    <w:rsid w:val="00BB4D33"/>
    <w:rsid w:val="00BB5C60"/>
    <w:rsid w:val="00BB5E00"/>
    <w:rsid w:val="00BB5FD5"/>
    <w:rsid w:val="00BB6CAF"/>
    <w:rsid w:val="00BB7085"/>
    <w:rsid w:val="00BC07C4"/>
    <w:rsid w:val="00BC23C7"/>
    <w:rsid w:val="00BC3BCD"/>
    <w:rsid w:val="00BC3F81"/>
    <w:rsid w:val="00BC41F7"/>
    <w:rsid w:val="00BC4F3F"/>
    <w:rsid w:val="00BD2885"/>
    <w:rsid w:val="00BD6175"/>
    <w:rsid w:val="00BD6B5E"/>
    <w:rsid w:val="00BD725E"/>
    <w:rsid w:val="00BD7598"/>
    <w:rsid w:val="00BE0715"/>
    <w:rsid w:val="00BE15FC"/>
    <w:rsid w:val="00BE44D8"/>
    <w:rsid w:val="00BE460B"/>
    <w:rsid w:val="00BE561F"/>
    <w:rsid w:val="00BE6C64"/>
    <w:rsid w:val="00BF0AF0"/>
    <w:rsid w:val="00BF0BFF"/>
    <w:rsid w:val="00BF1216"/>
    <w:rsid w:val="00BF1FEA"/>
    <w:rsid w:val="00BF2522"/>
    <w:rsid w:val="00BF29F1"/>
    <w:rsid w:val="00BF2ECA"/>
    <w:rsid w:val="00BF45C4"/>
    <w:rsid w:val="00BF6B47"/>
    <w:rsid w:val="00C0022D"/>
    <w:rsid w:val="00C00CA8"/>
    <w:rsid w:val="00C01026"/>
    <w:rsid w:val="00C03966"/>
    <w:rsid w:val="00C07789"/>
    <w:rsid w:val="00C11603"/>
    <w:rsid w:val="00C15367"/>
    <w:rsid w:val="00C21FEC"/>
    <w:rsid w:val="00C27DC8"/>
    <w:rsid w:val="00C3198B"/>
    <w:rsid w:val="00C31B86"/>
    <w:rsid w:val="00C32739"/>
    <w:rsid w:val="00C330F5"/>
    <w:rsid w:val="00C332C3"/>
    <w:rsid w:val="00C33A0F"/>
    <w:rsid w:val="00C33CA8"/>
    <w:rsid w:val="00C34736"/>
    <w:rsid w:val="00C34E2D"/>
    <w:rsid w:val="00C35C27"/>
    <w:rsid w:val="00C35FAE"/>
    <w:rsid w:val="00C363B5"/>
    <w:rsid w:val="00C37941"/>
    <w:rsid w:val="00C40462"/>
    <w:rsid w:val="00C4135C"/>
    <w:rsid w:val="00C423AD"/>
    <w:rsid w:val="00C43F4F"/>
    <w:rsid w:val="00C45A36"/>
    <w:rsid w:val="00C45CF5"/>
    <w:rsid w:val="00C472DB"/>
    <w:rsid w:val="00C531AC"/>
    <w:rsid w:val="00C5399C"/>
    <w:rsid w:val="00C5561B"/>
    <w:rsid w:val="00C571CF"/>
    <w:rsid w:val="00C601FE"/>
    <w:rsid w:val="00C60594"/>
    <w:rsid w:val="00C60649"/>
    <w:rsid w:val="00C61967"/>
    <w:rsid w:val="00C62C04"/>
    <w:rsid w:val="00C62DBC"/>
    <w:rsid w:val="00C62F74"/>
    <w:rsid w:val="00C63C55"/>
    <w:rsid w:val="00C64050"/>
    <w:rsid w:val="00C64660"/>
    <w:rsid w:val="00C67C4B"/>
    <w:rsid w:val="00C706C8"/>
    <w:rsid w:val="00C70B68"/>
    <w:rsid w:val="00C71F2F"/>
    <w:rsid w:val="00C7281A"/>
    <w:rsid w:val="00C7508F"/>
    <w:rsid w:val="00C75833"/>
    <w:rsid w:val="00C80619"/>
    <w:rsid w:val="00C9085E"/>
    <w:rsid w:val="00C90F78"/>
    <w:rsid w:val="00C9217E"/>
    <w:rsid w:val="00C9247E"/>
    <w:rsid w:val="00C92A38"/>
    <w:rsid w:val="00C92D67"/>
    <w:rsid w:val="00C948DA"/>
    <w:rsid w:val="00C9580F"/>
    <w:rsid w:val="00C96A1C"/>
    <w:rsid w:val="00C96C8C"/>
    <w:rsid w:val="00CA095A"/>
    <w:rsid w:val="00CA09C7"/>
    <w:rsid w:val="00CA102F"/>
    <w:rsid w:val="00CA3D2F"/>
    <w:rsid w:val="00CA60A3"/>
    <w:rsid w:val="00CA7A79"/>
    <w:rsid w:val="00CA7DAA"/>
    <w:rsid w:val="00CB199C"/>
    <w:rsid w:val="00CB1FD8"/>
    <w:rsid w:val="00CB5286"/>
    <w:rsid w:val="00CB5985"/>
    <w:rsid w:val="00CB6417"/>
    <w:rsid w:val="00CB732F"/>
    <w:rsid w:val="00CB7D52"/>
    <w:rsid w:val="00CC24CA"/>
    <w:rsid w:val="00CC5B3C"/>
    <w:rsid w:val="00CC5E33"/>
    <w:rsid w:val="00CC71F8"/>
    <w:rsid w:val="00CD045D"/>
    <w:rsid w:val="00CD1194"/>
    <w:rsid w:val="00CD211E"/>
    <w:rsid w:val="00CD2AD5"/>
    <w:rsid w:val="00CD399D"/>
    <w:rsid w:val="00CD7219"/>
    <w:rsid w:val="00CE25B0"/>
    <w:rsid w:val="00CE3903"/>
    <w:rsid w:val="00CE440F"/>
    <w:rsid w:val="00CE4614"/>
    <w:rsid w:val="00CE5819"/>
    <w:rsid w:val="00CE64F9"/>
    <w:rsid w:val="00CF2646"/>
    <w:rsid w:val="00CF3EFC"/>
    <w:rsid w:val="00CF5B3D"/>
    <w:rsid w:val="00CF7E73"/>
    <w:rsid w:val="00D03CA5"/>
    <w:rsid w:val="00D04023"/>
    <w:rsid w:val="00D0425F"/>
    <w:rsid w:val="00D049EE"/>
    <w:rsid w:val="00D05621"/>
    <w:rsid w:val="00D0568A"/>
    <w:rsid w:val="00D06326"/>
    <w:rsid w:val="00D138BF"/>
    <w:rsid w:val="00D13D6C"/>
    <w:rsid w:val="00D14E0A"/>
    <w:rsid w:val="00D202D5"/>
    <w:rsid w:val="00D2075A"/>
    <w:rsid w:val="00D209BA"/>
    <w:rsid w:val="00D20E07"/>
    <w:rsid w:val="00D26F04"/>
    <w:rsid w:val="00D2719B"/>
    <w:rsid w:val="00D27417"/>
    <w:rsid w:val="00D27B50"/>
    <w:rsid w:val="00D309C7"/>
    <w:rsid w:val="00D3377F"/>
    <w:rsid w:val="00D344BA"/>
    <w:rsid w:val="00D36AA2"/>
    <w:rsid w:val="00D37D09"/>
    <w:rsid w:val="00D404C7"/>
    <w:rsid w:val="00D40CCF"/>
    <w:rsid w:val="00D410BB"/>
    <w:rsid w:val="00D41267"/>
    <w:rsid w:val="00D4369F"/>
    <w:rsid w:val="00D43D64"/>
    <w:rsid w:val="00D44962"/>
    <w:rsid w:val="00D46145"/>
    <w:rsid w:val="00D51095"/>
    <w:rsid w:val="00D51886"/>
    <w:rsid w:val="00D5260B"/>
    <w:rsid w:val="00D5466A"/>
    <w:rsid w:val="00D55730"/>
    <w:rsid w:val="00D5607F"/>
    <w:rsid w:val="00D60A5B"/>
    <w:rsid w:val="00D62786"/>
    <w:rsid w:val="00D651B9"/>
    <w:rsid w:val="00D71EAE"/>
    <w:rsid w:val="00D728F0"/>
    <w:rsid w:val="00D74356"/>
    <w:rsid w:val="00D74FBC"/>
    <w:rsid w:val="00D76110"/>
    <w:rsid w:val="00D7626A"/>
    <w:rsid w:val="00D764CD"/>
    <w:rsid w:val="00D76A88"/>
    <w:rsid w:val="00D76D04"/>
    <w:rsid w:val="00D77819"/>
    <w:rsid w:val="00D81A40"/>
    <w:rsid w:val="00D84D53"/>
    <w:rsid w:val="00D855C0"/>
    <w:rsid w:val="00D86F8B"/>
    <w:rsid w:val="00D87B73"/>
    <w:rsid w:val="00D87C7C"/>
    <w:rsid w:val="00D9070B"/>
    <w:rsid w:val="00D911D9"/>
    <w:rsid w:val="00D9122B"/>
    <w:rsid w:val="00D91812"/>
    <w:rsid w:val="00D930EA"/>
    <w:rsid w:val="00D93482"/>
    <w:rsid w:val="00D9531E"/>
    <w:rsid w:val="00D974D0"/>
    <w:rsid w:val="00D9787B"/>
    <w:rsid w:val="00D9788F"/>
    <w:rsid w:val="00DA1EF5"/>
    <w:rsid w:val="00DA4EEB"/>
    <w:rsid w:val="00DA6674"/>
    <w:rsid w:val="00DA781F"/>
    <w:rsid w:val="00DB0A65"/>
    <w:rsid w:val="00DB0BDA"/>
    <w:rsid w:val="00DB0F94"/>
    <w:rsid w:val="00DB1466"/>
    <w:rsid w:val="00DB2C00"/>
    <w:rsid w:val="00DB41D2"/>
    <w:rsid w:val="00DB484D"/>
    <w:rsid w:val="00DB4F7C"/>
    <w:rsid w:val="00DB6CEF"/>
    <w:rsid w:val="00DC358E"/>
    <w:rsid w:val="00DC3D81"/>
    <w:rsid w:val="00DC47A9"/>
    <w:rsid w:val="00DC5015"/>
    <w:rsid w:val="00DC5577"/>
    <w:rsid w:val="00DC5D4C"/>
    <w:rsid w:val="00DC79EC"/>
    <w:rsid w:val="00DD0A20"/>
    <w:rsid w:val="00DD0B69"/>
    <w:rsid w:val="00DD131C"/>
    <w:rsid w:val="00DD153E"/>
    <w:rsid w:val="00DD182F"/>
    <w:rsid w:val="00DD1969"/>
    <w:rsid w:val="00DD2462"/>
    <w:rsid w:val="00DD564F"/>
    <w:rsid w:val="00DD59AF"/>
    <w:rsid w:val="00DD7F6C"/>
    <w:rsid w:val="00DE0167"/>
    <w:rsid w:val="00DE2358"/>
    <w:rsid w:val="00DE3A1F"/>
    <w:rsid w:val="00DE6A77"/>
    <w:rsid w:val="00DE7054"/>
    <w:rsid w:val="00DF0102"/>
    <w:rsid w:val="00DF0223"/>
    <w:rsid w:val="00DF0F0E"/>
    <w:rsid w:val="00DF16BF"/>
    <w:rsid w:val="00DF28A4"/>
    <w:rsid w:val="00DF4899"/>
    <w:rsid w:val="00DF60D5"/>
    <w:rsid w:val="00DF7FD7"/>
    <w:rsid w:val="00E033E4"/>
    <w:rsid w:val="00E04385"/>
    <w:rsid w:val="00E060DE"/>
    <w:rsid w:val="00E07316"/>
    <w:rsid w:val="00E10767"/>
    <w:rsid w:val="00E11901"/>
    <w:rsid w:val="00E1191F"/>
    <w:rsid w:val="00E12569"/>
    <w:rsid w:val="00E127D8"/>
    <w:rsid w:val="00E12BAD"/>
    <w:rsid w:val="00E14F1F"/>
    <w:rsid w:val="00E1558E"/>
    <w:rsid w:val="00E16448"/>
    <w:rsid w:val="00E177F0"/>
    <w:rsid w:val="00E20A00"/>
    <w:rsid w:val="00E215C6"/>
    <w:rsid w:val="00E216C6"/>
    <w:rsid w:val="00E21859"/>
    <w:rsid w:val="00E23F02"/>
    <w:rsid w:val="00E254AE"/>
    <w:rsid w:val="00E26D94"/>
    <w:rsid w:val="00E27BB9"/>
    <w:rsid w:val="00E3013A"/>
    <w:rsid w:val="00E31663"/>
    <w:rsid w:val="00E31D6F"/>
    <w:rsid w:val="00E33C2E"/>
    <w:rsid w:val="00E35048"/>
    <w:rsid w:val="00E351D7"/>
    <w:rsid w:val="00E37063"/>
    <w:rsid w:val="00E41849"/>
    <w:rsid w:val="00E43441"/>
    <w:rsid w:val="00E4368B"/>
    <w:rsid w:val="00E444FB"/>
    <w:rsid w:val="00E51239"/>
    <w:rsid w:val="00E52129"/>
    <w:rsid w:val="00E611CF"/>
    <w:rsid w:val="00E6184E"/>
    <w:rsid w:val="00E62CE1"/>
    <w:rsid w:val="00E62E32"/>
    <w:rsid w:val="00E6336B"/>
    <w:rsid w:val="00E653CD"/>
    <w:rsid w:val="00E66C27"/>
    <w:rsid w:val="00E66CF3"/>
    <w:rsid w:val="00E67115"/>
    <w:rsid w:val="00E700F0"/>
    <w:rsid w:val="00E70545"/>
    <w:rsid w:val="00E7104C"/>
    <w:rsid w:val="00E7174A"/>
    <w:rsid w:val="00E72D75"/>
    <w:rsid w:val="00E7406B"/>
    <w:rsid w:val="00E7763A"/>
    <w:rsid w:val="00E777BE"/>
    <w:rsid w:val="00E779D7"/>
    <w:rsid w:val="00E8310D"/>
    <w:rsid w:val="00E84434"/>
    <w:rsid w:val="00E86DDB"/>
    <w:rsid w:val="00E87307"/>
    <w:rsid w:val="00E87772"/>
    <w:rsid w:val="00E90745"/>
    <w:rsid w:val="00E91AE5"/>
    <w:rsid w:val="00E91E5C"/>
    <w:rsid w:val="00E93695"/>
    <w:rsid w:val="00E93856"/>
    <w:rsid w:val="00E941F2"/>
    <w:rsid w:val="00E95943"/>
    <w:rsid w:val="00E95C5E"/>
    <w:rsid w:val="00EA23AE"/>
    <w:rsid w:val="00EA5252"/>
    <w:rsid w:val="00EA621F"/>
    <w:rsid w:val="00EA6709"/>
    <w:rsid w:val="00EA72C7"/>
    <w:rsid w:val="00EA7A45"/>
    <w:rsid w:val="00EB3D4C"/>
    <w:rsid w:val="00EB423E"/>
    <w:rsid w:val="00EB447B"/>
    <w:rsid w:val="00EB47A6"/>
    <w:rsid w:val="00EB5FDF"/>
    <w:rsid w:val="00EB6272"/>
    <w:rsid w:val="00EC30D7"/>
    <w:rsid w:val="00EC38E4"/>
    <w:rsid w:val="00EC4149"/>
    <w:rsid w:val="00EC595C"/>
    <w:rsid w:val="00EC6275"/>
    <w:rsid w:val="00EC7BDA"/>
    <w:rsid w:val="00ED0238"/>
    <w:rsid w:val="00ED03A1"/>
    <w:rsid w:val="00ED0B27"/>
    <w:rsid w:val="00ED376F"/>
    <w:rsid w:val="00ED62CB"/>
    <w:rsid w:val="00ED6D4F"/>
    <w:rsid w:val="00EE0436"/>
    <w:rsid w:val="00EE1756"/>
    <w:rsid w:val="00EE4694"/>
    <w:rsid w:val="00EF456E"/>
    <w:rsid w:val="00EF5F22"/>
    <w:rsid w:val="00EF71A4"/>
    <w:rsid w:val="00EF7AF3"/>
    <w:rsid w:val="00EF7E78"/>
    <w:rsid w:val="00F00068"/>
    <w:rsid w:val="00F00673"/>
    <w:rsid w:val="00F01E5D"/>
    <w:rsid w:val="00F01EC2"/>
    <w:rsid w:val="00F11261"/>
    <w:rsid w:val="00F12931"/>
    <w:rsid w:val="00F13ADA"/>
    <w:rsid w:val="00F13D4A"/>
    <w:rsid w:val="00F14A97"/>
    <w:rsid w:val="00F2189C"/>
    <w:rsid w:val="00F22045"/>
    <w:rsid w:val="00F2253E"/>
    <w:rsid w:val="00F22F35"/>
    <w:rsid w:val="00F24816"/>
    <w:rsid w:val="00F2514B"/>
    <w:rsid w:val="00F2765F"/>
    <w:rsid w:val="00F27E04"/>
    <w:rsid w:val="00F3122C"/>
    <w:rsid w:val="00F31E88"/>
    <w:rsid w:val="00F32593"/>
    <w:rsid w:val="00F3330B"/>
    <w:rsid w:val="00F346D2"/>
    <w:rsid w:val="00F3589E"/>
    <w:rsid w:val="00F37820"/>
    <w:rsid w:val="00F408D6"/>
    <w:rsid w:val="00F426FC"/>
    <w:rsid w:val="00F45147"/>
    <w:rsid w:val="00F53280"/>
    <w:rsid w:val="00F532CF"/>
    <w:rsid w:val="00F54158"/>
    <w:rsid w:val="00F542F4"/>
    <w:rsid w:val="00F55197"/>
    <w:rsid w:val="00F55FDB"/>
    <w:rsid w:val="00F610A2"/>
    <w:rsid w:val="00F6273C"/>
    <w:rsid w:val="00F6296C"/>
    <w:rsid w:val="00F62D77"/>
    <w:rsid w:val="00F63E1E"/>
    <w:rsid w:val="00F6587A"/>
    <w:rsid w:val="00F72636"/>
    <w:rsid w:val="00F73C3F"/>
    <w:rsid w:val="00F74A24"/>
    <w:rsid w:val="00F7666C"/>
    <w:rsid w:val="00F76B29"/>
    <w:rsid w:val="00F858EE"/>
    <w:rsid w:val="00F86871"/>
    <w:rsid w:val="00F879B1"/>
    <w:rsid w:val="00F87C5D"/>
    <w:rsid w:val="00F9108C"/>
    <w:rsid w:val="00F9171A"/>
    <w:rsid w:val="00F919BB"/>
    <w:rsid w:val="00F961F7"/>
    <w:rsid w:val="00F970AB"/>
    <w:rsid w:val="00FA0D75"/>
    <w:rsid w:val="00FA1363"/>
    <w:rsid w:val="00FA1D09"/>
    <w:rsid w:val="00FA21EC"/>
    <w:rsid w:val="00FA2F47"/>
    <w:rsid w:val="00FA3409"/>
    <w:rsid w:val="00FA42F8"/>
    <w:rsid w:val="00FA7B0E"/>
    <w:rsid w:val="00FB0AE4"/>
    <w:rsid w:val="00FB209B"/>
    <w:rsid w:val="00FB264A"/>
    <w:rsid w:val="00FB30BD"/>
    <w:rsid w:val="00FB32E4"/>
    <w:rsid w:val="00FB421C"/>
    <w:rsid w:val="00FB658A"/>
    <w:rsid w:val="00FB7B87"/>
    <w:rsid w:val="00FC3753"/>
    <w:rsid w:val="00FC3C65"/>
    <w:rsid w:val="00FC7DBA"/>
    <w:rsid w:val="00FD0731"/>
    <w:rsid w:val="00FD0F53"/>
    <w:rsid w:val="00FD12E5"/>
    <w:rsid w:val="00FD20C8"/>
    <w:rsid w:val="00FD3698"/>
    <w:rsid w:val="00FD5D3E"/>
    <w:rsid w:val="00FE1B28"/>
    <w:rsid w:val="00FE4F09"/>
    <w:rsid w:val="00FE4FC0"/>
    <w:rsid w:val="00FE5C3A"/>
    <w:rsid w:val="00FE5C8A"/>
    <w:rsid w:val="00FE64AF"/>
    <w:rsid w:val="00FE73F4"/>
    <w:rsid w:val="00FE76D3"/>
    <w:rsid w:val="00FF0028"/>
    <w:rsid w:val="00FF4C9A"/>
    <w:rsid w:val="00FF62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D7EE6"/>
  <w15:docId w15:val="{FC8C1109-5029-9046-B470-C503D897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0D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qFormat/>
    <w:rsid w:val="00FD12E5"/>
  </w:style>
  <w:style w:type="character" w:customStyle="1" w:styleId="Heading1Char">
    <w:name w:val="Heading 1 Char"/>
    <w:basedOn w:val="DefaultParagraphFont"/>
    <w:link w:val="Heading1"/>
    <w:uiPriority w:val="9"/>
    <w:rsid w:val="00CD211E"/>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eastAsia="en-GB"/>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eastAsia="en-GB"/>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eastAsia="en-GB"/>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eastAsia="en-GB"/>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eastAsia="en-GB"/>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eastAsia="en-GB"/>
    </w:rPr>
  </w:style>
  <w:style w:type="paragraph" w:styleId="TOC1">
    <w:name w:val="toc 1"/>
    <w:basedOn w:val="Normal"/>
    <w:next w:val="Normal"/>
    <w:autoRedefine/>
    <w:uiPriority w:val="39"/>
    <w:rsid w:val="00F86871"/>
    <w:pPr>
      <w:tabs>
        <w:tab w:val="left" w:pos="440"/>
        <w:tab w:val="right" w:pos="8222"/>
      </w:tabs>
      <w:spacing w:before="360"/>
    </w:pPr>
    <w:rPr>
      <w:rFonts w:ascii="Arial" w:hAnsi="Arial" w:cs="Arial"/>
      <w:b/>
      <w:bCs/>
      <w:caps/>
      <w:noProof/>
    </w:rPr>
  </w:style>
  <w:style w:type="paragraph" w:styleId="TOC2">
    <w:name w:val="toc 2"/>
    <w:basedOn w:val="Normal"/>
    <w:next w:val="Normal"/>
    <w:autoRedefine/>
    <w:uiPriority w:val="39"/>
    <w:rsid w:val="003448CD"/>
    <w:pPr>
      <w:tabs>
        <w:tab w:val="left" w:pos="660"/>
        <w:tab w:val="right" w:pos="8222"/>
      </w:tabs>
      <w:spacing w:before="80"/>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character" w:customStyle="1" w:styleId="apple-converted-space">
    <w:name w:val="apple-converted-space"/>
    <w:basedOn w:val="DefaultParagraphFont"/>
    <w:rsid w:val="00BC07C4"/>
  </w:style>
  <w:style w:type="character" w:customStyle="1" w:styleId="attachment-inline">
    <w:name w:val="attachment-inline"/>
    <w:basedOn w:val="DefaultParagraphFont"/>
    <w:rsid w:val="00BC07C4"/>
  </w:style>
  <w:style w:type="character" w:customStyle="1" w:styleId="UnresolvedMention1">
    <w:name w:val="Unresolved Mention1"/>
    <w:basedOn w:val="DefaultParagraphFont"/>
    <w:uiPriority w:val="99"/>
    <w:semiHidden/>
    <w:unhideWhenUsed/>
    <w:rsid w:val="00B0088B"/>
    <w:rPr>
      <w:color w:val="808080"/>
      <w:shd w:val="clear" w:color="auto" w:fill="E6E6E6"/>
    </w:rPr>
  </w:style>
  <w:style w:type="character" w:customStyle="1" w:styleId="UnresolvedMention2">
    <w:name w:val="Unresolved Mention2"/>
    <w:basedOn w:val="DefaultParagraphFont"/>
    <w:uiPriority w:val="99"/>
    <w:semiHidden/>
    <w:unhideWhenUsed/>
    <w:rsid w:val="00485A66"/>
    <w:rPr>
      <w:color w:val="605E5C"/>
      <w:shd w:val="clear" w:color="auto" w:fill="E1DFDD"/>
    </w:rPr>
  </w:style>
  <w:style w:type="character" w:styleId="CommentReference">
    <w:name w:val="annotation reference"/>
    <w:basedOn w:val="DefaultParagraphFont"/>
    <w:uiPriority w:val="99"/>
    <w:semiHidden/>
    <w:unhideWhenUsed/>
    <w:rsid w:val="009E572E"/>
    <w:rPr>
      <w:sz w:val="16"/>
      <w:szCs w:val="16"/>
    </w:rPr>
  </w:style>
  <w:style w:type="paragraph" w:styleId="CommentText">
    <w:name w:val="annotation text"/>
    <w:basedOn w:val="Normal"/>
    <w:link w:val="CommentTextChar"/>
    <w:uiPriority w:val="99"/>
    <w:unhideWhenUsed/>
    <w:rsid w:val="009E572E"/>
    <w:rPr>
      <w:sz w:val="20"/>
      <w:szCs w:val="20"/>
    </w:rPr>
  </w:style>
  <w:style w:type="character" w:customStyle="1" w:styleId="CommentTextChar">
    <w:name w:val="Comment Text Char"/>
    <w:basedOn w:val="DefaultParagraphFont"/>
    <w:link w:val="CommentText"/>
    <w:uiPriority w:val="99"/>
    <w:rsid w:val="009E572E"/>
    <w:rPr>
      <w:sz w:val="20"/>
      <w:szCs w:val="20"/>
    </w:rPr>
  </w:style>
  <w:style w:type="paragraph" w:styleId="CommentSubject">
    <w:name w:val="annotation subject"/>
    <w:basedOn w:val="CommentText"/>
    <w:next w:val="CommentText"/>
    <w:link w:val="CommentSubjectChar"/>
    <w:uiPriority w:val="99"/>
    <w:semiHidden/>
    <w:unhideWhenUsed/>
    <w:rsid w:val="009E572E"/>
    <w:rPr>
      <w:b/>
      <w:bCs/>
    </w:rPr>
  </w:style>
  <w:style w:type="character" w:customStyle="1" w:styleId="CommentSubjectChar">
    <w:name w:val="Comment Subject Char"/>
    <w:basedOn w:val="CommentTextChar"/>
    <w:link w:val="CommentSubject"/>
    <w:uiPriority w:val="99"/>
    <w:semiHidden/>
    <w:rsid w:val="009E572E"/>
    <w:rPr>
      <w:b/>
      <w:bCs/>
      <w:sz w:val="20"/>
      <w:szCs w:val="20"/>
    </w:rPr>
  </w:style>
  <w:style w:type="character" w:styleId="FollowedHyperlink">
    <w:name w:val="FollowedHyperlink"/>
    <w:basedOn w:val="DefaultParagraphFont"/>
    <w:uiPriority w:val="99"/>
    <w:semiHidden/>
    <w:unhideWhenUsed/>
    <w:rsid w:val="009E572E"/>
    <w:rPr>
      <w:color w:val="954F72" w:themeColor="followedHyperlink"/>
      <w:u w:val="single"/>
    </w:rPr>
  </w:style>
  <w:style w:type="paragraph" w:styleId="EndnoteText">
    <w:name w:val="endnote text"/>
    <w:basedOn w:val="Normal"/>
    <w:link w:val="EndnoteTextChar"/>
    <w:uiPriority w:val="99"/>
    <w:semiHidden/>
    <w:unhideWhenUsed/>
    <w:rsid w:val="009420DC"/>
    <w:rPr>
      <w:sz w:val="20"/>
      <w:szCs w:val="20"/>
    </w:rPr>
  </w:style>
  <w:style w:type="character" w:customStyle="1" w:styleId="EndnoteTextChar">
    <w:name w:val="Endnote Text Char"/>
    <w:basedOn w:val="DefaultParagraphFont"/>
    <w:link w:val="EndnoteText"/>
    <w:uiPriority w:val="99"/>
    <w:semiHidden/>
    <w:rsid w:val="009420DC"/>
    <w:rPr>
      <w:sz w:val="20"/>
      <w:szCs w:val="20"/>
    </w:rPr>
  </w:style>
  <w:style w:type="character" w:styleId="EndnoteReference">
    <w:name w:val="endnote reference"/>
    <w:basedOn w:val="DefaultParagraphFont"/>
    <w:uiPriority w:val="99"/>
    <w:semiHidden/>
    <w:unhideWhenUsed/>
    <w:rsid w:val="009420DC"/>
    <w:rPr>
      <w:vertAlign w:val="superscript"/>
    </w:rPr>
  </w:style>
  <w:style w:type="character" w:customStyle="1" w:styleId="UnresolvedMention3">
    <w:name w:val="Unresolved Mention3"/>
    <w:basedOn w:val="DefaultParagraphFont"/>
    <w:uiPriority w:val="99"/>
    <w:rsid w:val="009420DC"/>
    <w:rPr>
      <w:color w:val="605E5C"/>
      <w:shd w:val="clear" w:color="auto" w:fill="E1DFDD"/>
    </w:rPr>
  </w:style>
  <w:style w:type="character" w:styleId="Strong">
    <w:name w:val="Strong"/>
    <w:basedOn w:val="DefaultParagraphFont"/>
    <w:uiPriority w:val="22"/>
    <w:qFormat/>
    <w:rsid w:val="00915064"/>
    <w:rPr>
      <w:b/>
      <w:bCs/>
    </w:rPr>
  </w:style>
  <w:style w:type="character" w:styleId="Emphasis">
    <w:name w:val="Emphasis"/>
    <w:basedOn w:val="DefaultParagraphFont"/>
    <w:uiPriority w:val="20"/>
    <w:qFormat/>
    <w:rsid w:val="00915064"/>
    <w:rPr>
      <w:i/>
      <w:iCs/>
    </w:rPr>
  </w:style>
  <w:style w:type="character" w:customStyle="1" w:styleId="no-break">
    <w:name w:val="no-break"/>
    <w:basedOn w:val="DefaultParagraphFont"/>
    <w:rsid w:val="00915064"/>
  </w:style>
  <w:style w:type="character" w:customStyle="1" w:styleId="UnresolvedMention4">
    <w:name w:val="Unresolved Mention4"/>
    <w:basedOn w:val="DefaultParagraphFont"/>
    <w:uiPriority w:val="99"/>
    <w:rsid w:val="00E37063"/>
    <w:rPr>
      <w:color w:val="605E5C"/>
      <w:shd w:val="clear" w:color="auto" w:fill="E1DFDD"/>
    </w:rPr>
  </w:style>
  <w:style w:type="character" w:customStyle="1" w:styleId="UnresolvedMention5">
    <w:name w:val="Unresolved Mention5"/>
    <w:basedOn w:val="DefaultParagraphFont"/>
    <w:uiPriority w:val="99"/>
    <w:semiHidden/>
    <w:unhideWhenUsed/>
    <w:rsid w:val="007C2702"/>
    <w:rPr>
      <w:color w:val="605E5C"/>
      <w:shd w:val="clear" w:color="auto" w:fill="E1DFDD"/>
    </w:rPr>
  </w:style>
  <w:style w:type="paragraph" w:styleId="Revision">
    <w:name w:val="Revision"/>
    <w:hidden/>
    <w:uiPriority w:val="99"/>
    <w:semiHidden/>
    <w:rsid w:val="00915456"/>
    <w:rPr>
      <w:rFonts w:ascii="Times New Roman" w:eastAsia="Times New Roman" w:hAnsi="Times New Roman" w:cs="Times New Roman"/>
      <w:lang w:eastAsia="en-GB"/>
    </w:rPr>
  </w:style>
  <w:style w:type="character" w:customStyle="1" w:styleId="UnresolvedMention6">
    <w:name w:val="Unresolved Mention6"/>
    <w:basedOn w:val="DefaultParagraphFont"/>
    <w:uiPriority w:val="99"/>
    <w:semiHidden/>
    <w:unhideWhenUsed/>
    <w:rsid w:val="00E66CF3"/>
    <w:rPr>
      <w:color w:val="605E5C"/>
      <w:shd w:val="clear" w:color="auto" w:fill="E1DFDD"/>
    </w:rPr>
  </w:style>
  <w:style w:type="character" w:customStyle="1" w:styleId="UnresolvedMention7">
    <w:name w:val="Unresolved Mention7"/>
    <w:basedOn w:val="DefaultParagraphFont"/>
    <w:uiPriority w:val="99"/>
    <w:semiHidden/>
    <w:unhideWhenUsed/>
    <w:rsid w:val="004A22C3"/>
    <w:rPr>
      <w:color w:val="605E5C"/>
      <w:shd w:val="clear" w:color="auto" w:fill="E1DFDD"/>
    </w:rPr>
  </w:style>
  <w:style w:type="character" w:styleId="UnresolvedMention">
    <w:name w:val="Unresolved Mention"/>
    <w:basedOn w:val="DefaultParagraphFont"/>
    <w:uiPriority w:val="99"/>
    <w:semiHidden/>
    <w:unhideWhenUsed/>
    <w:rsid w:val="00797CBC"/>
    <w:rPr>
      <w:color w:val="605E5C"/>
      <w:shd w:val="clear" w:color="auto" w:fill="E1DFDD"/>
    </w:rPr>
  </w:style>
  <w:style w:type="paragraph" w:customStyle="1" w:styleId="PIChapter">
    <w:name w:val="PI Chapter"/>
    <w:basedOn w:val="Heading1"/>
    <w:link w:val="PIChapterChar"/>
    <w:qFormat/>
    <w:rsid w:val="006644B9"/>
    <w:pPr>
      <w:keepLines/>
      <w:numPr>
        <w:numId w:val="28"/>
      </w:numPr>
      <w:pBdr>
        <w:bottom w:val="single" w:sz="4" w:space="1" w:color="595959" w:themeColor="text1" w:themeTint="A6"/>
      </w:pBdr>
      <w:spacing w:before="360" w:after="160" w:line="259" w:lineRule="auto"/>
    </w:pPr>
    <w:rPr>
      <w:sz w:val="28"/>
      <w:szCs w:val="28"/>
    </w:rPr>
  </w:style>
  <w:style w:type="paragraph" w:customStyle="1" w:styleId="PISUB">
    <w:name w:val="PI SUB"/>
    <w:basedOn w:val="Heading2"/>
    <w:link w:val="PISUBChar"/>
    <w:qFormat/>
    <w:rsid w:val="006644B9"/>
    <w:pPr>
      <w:numPr>
        <w:numId w:val="28"/>
      </w:numPr>
    </w:pPr>
    <w:rPr>
      <w:rFonts w:ascii="Arial" w:hAnsi="Arial" w:cs="Arial"/>
      <w:smallCaps w:val="0"/>
    </w:rPr>
  </w:style>
  <w:style w:type="character" w:customStyle="1" w:styleId="PIChapterChar">
    <w:name w:val="PI Chapter Char"/>
    <w:basedOn w:val="Heading1Char"/>
    <w:link w:val="PIChapter"/>
    <w:rsid w:val="006644B9"/>
    <w:rPr>
      <w:rFonts w:ascii="Arial" w:eastAsia="Times New Roman" w:hAnsi="Arial" w:cs="Arial"/>
      <w:b/>
      <w:bCs/>
      <w:kern w:val="32"/>
      <w:sz w:val="28"/>
      <w:szCs w:val="28"/>
      <w:lang w:eastAsia="en-GB"/>
    </w:rPr>
  </w:style>
  <w:style w:type="character" w:customStyle="1" w:styleId="PISUBChar">
    <w:name w:val="PI SUB Char"/>
    <w:basedOn w:val="Heading2Char"/>
    <w:link w:val="PISUB"/>
    <w:rsid w:val="006644B9"/>
    <w:rPr>
      <w:rFonts w:ascii="Arial" w:eastAsiaTheme="majorEastAsia" w:hAnsi="Arial" w:cs="Arial"/>
      <w:b/>
      <w:bCs/>
      <w:smallCaps w:val="0"/>
      <w:color w:val="000000" w:themeColor="text1"/>
      <w:sz w:val="28"/>
      <w:szCs w:val="28"/>
      <w:lang w:val="en-US" w:eastAsia="en-GB"/>
    </w:rPr>
  </w:style>
  <w:style w:type="character" w:customStyle="1" w:styleId="field">
    <w:name w:val="field"/>
    <w:basedOn w:val="DefaultParagraphFont"/>
    <w:rsid w:val="00344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785">
      <w:bodyDiv w:val="1"/>
      <w:marLeft w:val="0"/>
      <w:marRight w:val="0"/>
      <w:marTop w:val="0"/>
      <w:marBottom w:val="0"/>
      <w:divBdr>
        <w:top w:val="none" w:sz="0" w:space="0" w:color="auto"/>
        <w:left w:val="none" w:sz="0" w:space="0" w:color="auto"/>
        <w:bottom w:val="none" w:sz="0" w:space="0" w:color="auto"/>
        <w:right w:val="none" w:sz="0" w:space="0" w:color="auto"/>
      </w:divBdr>
    </w:div>
    <w:div w:id="12193901">
      <w:bodyDiv w:val="1"/>
      <w:marLeft w:val="0"/>
      <w:marRight w:val="0"/>
      <w:marTop w:val="0"/>
      <w:marBottom w:val="0"/>
      <w:divBdr>
        <w:top w:val="none" w:sz="0" w:space="0" w:color="auto"/>
        <w:left w:val="none" w:sz="0" w:space="0" w:color="auto"/>
        <w:bottom w:val="none" w:sz="0" w:space="0" w:color="auto"/>
        <w:right w:val="none" w:sz="0" w:space="0" w:color="auto"/>
      </w:divBdr>
      <w:divsChild>
        <w:div w:id="513762334">
          <w:marLeft w:val="0"/>
          <w:marRight w:val="0"/>
          <w:marTop w:val="0"/>
          <w:marBottom w:val="0"/>
          <w:divBdr>
            <w:top w:val="none" w:sz="0" w:space="0" w:color="auto"/>
            <w:left w:val="none" w:sz="0" w:space="0" w:color="auto"/>
            <w:bottom w:val="none" w:sz="0" w:space="0" w:color="auto"/>
            <w:right w:val="none" w:sz="0" w:space="0" w:color="auto"/>
          </w:divBdr>
          <w:divsChild>
            <w:div w:id="613444029">
              <w:marLeft w:val="0"/>
              <w:marRight w:val="0"/>
              <w:marTop w:val="0"/>
              <w:marBottom w:val="0"/>
              <w:divBdr>
                <w:top w:val="none" w:sz="0" w:space="0" w:color="auto"/>
                <w:left w:val="none" w:sz="0" w:space="0" w:color="auto"/>
                <w:bottom w:val="none" w:sz="0" w:space="0" w:color="auto"/>
                <w:right w:val="none" w:sz="0" w:space="0" w:color="auto"/>
              </w:divBdr>
              <w:divsChild>
                <w:div w:id="11218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9980">
      <w:bodyDiv w:val="1"/>
      <w:marLeft w:val="0"/>
      <w:marRight w:val="0"/>
      <w:marTop w:val="0"/>
      <w:marBottom w:val="0"/>
      <w:divBdr>
        <w:top w:val="none" w:sz="0" w:space="0" w:color="auto"/>
        <w:left w:val="none" w:sz="0" w:space="0" w:color="auto"/>
        <w:bottom w:val="none" w:sz="0" w:space="0" w:color="auto"/>
        <w:right w:val="none" w:sz="0" w:space="0" w:color="auto"/>
      </w:divBdr>
    </w:div>
    <w:div w:id="57873129">
      <w:bodyDiv w:val="1"/>
      <w:marLeft w:val="0"/>
      <w:marRight w:val="0"/>
      <w:marTop w:val="0"/>
      <w:marBottom w:val="0"/>
      <w:divBdr>
        <w:top w:val="none" w:sz="0" w:space="0" w:color="auto"/>
        <w:left w:val="none" w:sz="0" w:space="0" w:color="auto"/>
        <w:bottom w:val="none" w:sz="0" w:space="0" w:color="auto"/>
        <w:right w:val="none" w:sz="0" w:space="0" w:color="auto"/>
      </w:divBdr>
    </w:div>
    <w:div w:id="57948442">
      <w:bodyDiv w:val="1"/>
      <w:marLeft w:val="0"/>
      <w:marRight w:val="0"/>
      <w:marTop w:val="0"/>
      <w:marBottom w:val="0"/>
      <w:divBdr>
        <w:top w:val="none" w:sz="0" w:space="0" w:color="auto"/>
        <w:left w:val="none" w:sz="0" w:space="0" w:color="auto"/>
        <w:bottom w:val="none" w:sz="0" w:space="0" w:color="auto"/>
        <w:right w:val="none" w:sz="0" w:space="0" w:color="auto"/>
      </w:divBdr>
      <w:divsChild>
        <w:div w:id="2130732860">
          <w:marLeft w:val="0"/>
          <w:marRight w:val="0"/>
          <w:marTop w:val="0"/>
          <w:marBottom w:val="0"/>
          <w:divBdr>
            <w:top w:val="none" w:sz="0" w:space="0" w:color="auto"/>
            <w:left w:val="none" w:sz="0" w:space="0" w:color="auto"/>
            <w:bottom w:val="none" w:sz="0" w:space="0" w:color="auto"/>
            <w:right w:val="none" w:sz="0" w:space="0" w:color="auto"/>
          </w:divBdr>
          <w:divsChild>
            <w:div w:id="1258907935">
              <w:marLeft w:val="0"/>
              <w:marRight w:val="0"/>
              <w:marTop w:val="0"/>
              <w:marBottom w:val="0"/>
              <w:divBdr>
                <w:top w:val="none" w:sz="0" w:space="0" w:color="auto"/>
                <w:left w:val="none" w:sz="0" w:space="0" w:color="auto"/>
                <w:bottom w:val="none" w:sz="0" w:space="0" w:color="auto"/>
                <w:right w:val="none" w:sz="0" w:space="0" w:color="auto"/>
              </w:divBdr>
              <w:divsChild>
                <w:div w:id="1278872452">
                  <w:marLeft w:val="0"/>
                  <w:marRight w:val="0"/>
                  <w:marTop w:val="0"/>
                  <w:marBottom w:val="0"/>
                  <w:divBdr>
                    <w:top w:val="none" w:sz="0" w:space="0" w:color="auto"/>
                    <w:left w:val="none" w:sz="0" w:space="0" w:color="auto"/>
                    <w:bottom w:val="none" w:sz="0" w:space="0" w:color="auto"/>
                    <w:right w:val="none" w:sz="0" w:space="0" w:color="auto"/>
                  </w:divBdr>
                  <w:divsChild>
                    <w:div w:id="11371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16">
      <w:bodyDiv w:val="1"/>
      <w:marLeft w:val="0"/>
      <w:marRight w:val="0"/>
      <w:marTop w:val="0"/>
      <w:marBottom w:val="0"/>
      <w:divBdr>
        <w:top w:val="none" w:sz="0" w:space="0" w:color="auto"/>
        <w:left w:val="none" w:sz="0" w:space="0" w:color="auto"/>
        <w:bottom w:val="none" w:sz="0" w:space="0" w:color="auto"/>
        <w:right w:val="none" w:sz="0" w:space="0" w:color="auto"/>
      </w:divBdr>
      <w:divsChild>
        <w:div w:id="443426055">
          <w:marLeft w:val="0"/>
          <w:marRight w:val="0"/>
          <w:marTop w:val="0"/>
          <w:marBottom w:val="0"/>
          <w:divBdr>
            <w:top w:val="none" w:sz="0" w:space="0" w:color="auto"/>
            <w:left w:val="none" w:sz="0" w:space="0" w:color="auto"/>
            <w:bottom w:val="none" w:sz="0" w:space="0" w:color="auto"/>
            <w:right w:val="none" w:sz="0" w:space="0" w:color="auto"/>
          </w:divBdr>
          <w:divsChild>
            <w:div w:id="296641397">
              <w:marLeft w:val="0"/>
              <w:marRight w:val="0"/>
              <w:marTop w:val="0"/>
              <w:marBottom w:val="0"/>
              <w:divBdr>
                <w:top w:val="none" w:sz="0" w:space="0" w:color="auto"/>
                <w:left w:val="none" w:sz="0" w:space="0" w:color="auto"/>
                <w:bottom w:val="none" w:sz="0" w:space="0" w:color="auto"/>
                <w:right w:val="none" w:sz="0" w:space="0" w:color="auto"/>
              </w:divBdr>
              <w:divsChild>
                <w:div w:id="14085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1149">
      <w:bodyDiv w:val="1"/>
      <w:marLeft w:val="0"/>
      <w:marRight w:val="0"/>
      <w:marTop w:val="0"/>
      <w:marBottom w:val="0"/>
      <w:divBdr>
        <w:top w:val="none" w:sz="0" w:space="0" w:color="auto"/>
        <w:left w:val="none" w:sz="0" w:space="0" w:color="auto"/>
        <w:bottom w:val="none" w:sz="0" w:space="0" w:color="auto"/>
        <w:right w:val="none" w:sz="0" w:space="0" w:color="auto"/>
      </w:divBdr>
      <w:divsChild>
        <w:div w:id="1150634122">
          <w:marLeft w:val="0"/>
          <w:marRight w:val="0"/>
          <w:marTop w:val="0"/>
          <w:marBottom w:val="0"/>
          <w:divBdr>
            <w:top w:val="none" w:sz="0" w:space="0" w:color="auto"/>
            <w:left w:val="none" w:sz="0" w:space="0" w:color="auto"/>
            <w:bottom w:val="none" w:sz="0" w:space="0" w:color="auto"/>
            <w:right w:val="none" w:sz="0" w:space="0" w:color="auto"/>
          </w:divBdr>
          <w:divsChild>
            <w:div w:id="1845045386">
              <w:marLeft w:val="0"/>
              <w:marRight w:val="0"/>
              <w:marTop w:val="0"/>
              <w:marBottom w:val="0"/>
              <w:divBdr>
                <w:top w:val="none" w:sz="0" w:space="0" w:color="auto"/>
                <w:left w:val="none" w:sz="0" w:space="0" w:color="auto"/>
                <w:bottom w:val="none" w:sz="0" w:space="0" w:color="auto"/>
                <w:right w:val="none" w:sz="0" w:space="0" w:color="auto"/>
              </w:divBdr>
              <w:divsChild>
                <w:div w:id="57181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662">
      <w:bodyDiv w:val="1"/>
      <w:marLeft w:val="0"/>
      <w:marRight w:val="0"/>
      <w:marTop w:val="0"/>
      <w:marBottom w:val="0"/>
      <w:divBdr>
        <w:top w:val="none" w:sz="0" w:space="0" w:color="auto"/>
        <w:left w:val="none" w:sz="0" w:space="0" w:color="auto"/>
        <w:bottom w:val="none" w:sz="0" w:space="0" w:color="auto"/>
        <w:right w:val="none" w:sz="0" w:space="0" w:color="auto"/>
      </w:divBdr>
      <w:divsChild>
        <w:div w:id="730733400">
          <w:marLeft w:val="0"/>
          <w:marRight w:val="0"/>
          <w:marTop w:val="0"/>
          <w:marBottom w:val="0"/>
          <w:divBdr>
            <w:top w:val="none" w:sz="0" w:space="0" w:color="auto"/>
            <w:left w:val="none" w:sz="0" w:space="0" w:color="auto"/>
            <w:bottom w:val="none" w:sz="0" w:space="0" w:color="auto"/>
            <w:right w:val="none" w:sz="0" w:space="0" w:color="auto"/>
          </w:divBdr>
          <w:divsChild>
            <w:div w:id="864173732">
              <w:marLeft w:val="0"/>
              <w:marRight w:val="0"/>
              <w:marTop w:val="0"/>
              <w:marBottom w:val="0"/>
              <w:divBdr>
                <w:top w:val="none" w:sz="0" w:space="0" w:color="auto"/>
                <w:left w:val="none" w:sz="0" w:space="0" w:color="auto"/>
                <w:bottom w:val="none" w:sz="0" w:space="0" w:color="auto"/>
                <w:right w:val="none" w:sz="0" w:space="0" w:color="auto"/>
              </w:divBdr>
              <w:divsChild>
                <w:div w:id="441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1737">
      <w:bodyDiv w:val="1"/>
      <w:marLeft w:val="0"/>
      <w:marRight w:val="0"/>
      <w:marTop w:val="0"/>
      <w:marBottom w:val="0"/>
      <w:divBdr>
        <w:top w:val="none" w:sz="0" w:space="0" w:color="auto"/>
        <w:left w:val="none" w:sz="0" w:space="0" w:color="auto"/>
        <w:bottom w:val="none" w:sz="0" w:space="0" w:color="auto"/>
        <w:right w:val="none" w:sz="0" w:space="0" w:color="auto"/>
      </w:divBdr>
      <w:divsChild>
        <w:div w:id="170528752">
          <w:marLeft w:val="0"/>
          <w:marRight w:val="0"/>
          <w:marTop w:val="0"/>
          <w:marBottom w:val="0"/>
          <w:divBdr>
            <w:top w:val="none" w:sz="0" w:space="0" w:color="auto"/>
            <w:left w:val="none" w:sz="0" w:space="0" w:color="auto"/>
            <w:bottom w:val="none" w:sz="0" w:space="0" w:color="auto"/>
            <w:right w:val="none" w:sz="0" w:space="0" w:color="auto"/>
          </w:divBdr>
          <w:divsChild>
            <w:div w:id="28188361">
              <w:marLeft w:val="0"/>
              <w:marRight w:val="0"/>
              <w:marTop w:val="0"/>
              <w:marBottom w:val="0"/>
              <w:divBdr>
                <w:top w:val="none" w:sz="0" w:space="0" w:color="auto"/>
                <w:left w:val="none" w:sz="0" w:space="0" w:color="auto"/>
                <w:bottom w:val="none" w:sz="0" w:space="0" w:color="auto"/>
                <w:right w:val="none" w:sz="0" w:space="0" w:color="auto"/>
              </w:divBdr>
              <w:divsChild>
                <w:div w:id="823737462">
                  <w:marLeft w:val="0"/>
                  <w:marRight w:val="0"/>
                  <w:marTop w:val="0"/>
                  <w:marBottom w:val="0"/>
                  <w:divBdr>
                    <w:top w:val="none" w:sz="0" w:space="0" w:color="auto"/>
                    <w:left w:val="none" w:sz="0" w:space="0" w:color="auto"/>
                    <w:bottom w:val="none" w:sz="0" w:space="0" w:color="auto"/>
                    <w:right w:val="none" w:sz="0" w:space="0" w:color="auto"/>
                  </w:divBdr>
                  <w:divsChild>
                    <w:div w:id="18460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026">
      <w:bodyDiv w:val="1"/>
      <w:marLeft w:val="0"/>
      <w:marRight w:val="0"/>
      <w:marTop w:val="0"/>
      <w:marBottom w:val="0"/>
      <w:divBdr>
        <w:top w:val="none" w:sz="0" w:space="0" w:color="auto"/>
        <w:left w:val="none" w:sz="0" w:space="0" w:color="auto"/>
        <w:bottom w:val="none" w:sz="0" w:space="0" w:color="auto"/>
        <w:right w:val="none" w:sz="0" w:space="0" w:color="auto"/>
      </w:divBdr>
      <w:divsChild>
        <w:div w:id="1641576500">
          <w:marLeft w:val="0"/>
          <w:marRight w:val="0"/>
          <w:marTop w:val="0"/>
          <w:marBottom w:val="0"/>
          <w:divBdr>
            <w:top w:val="none" w:sz="0" w:space="0" w:color="auto"/>
            <w:left w:val="none" w:sz="0" w:space="0" w:color="auto"/>
            <w:bottom w:val="none" w:sz="0" w:space="0" w:color="auto"/>
            <w:right w:val="none" w:sz="0" w:space="0" w:color="auto"/>
          </w:divBdr>
          <w:divsChild>
            <w:div w:id="1133406772">
              <w:marLeft w:val="0"/>
              <w:marRight w:val="0"/>
              <w:marTop w:val="0"/>
              <w:marBottom w:val="0"/>
              <w:divBdr>
                <w:top w:val="none" w:sz="0" w:space="0" w:color="auto"/>
                <w:left w:val="none" w:sz="0" w:space="0" w:color="auto"/>
                <w:bottom w:val="none" w:sz="0" w:space="0" w:color="auto"/>
                <w:right w:val="none" w:sz="0" w:space="0" w:color="auto"/>
              </w:divBdr>
              <w:divsChild>
                <w:div w:id="8568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4533">
      <w:bodyDiv w:val="1"/>
      <w:marLeft w:val="0"/>
      <w:marRight w:val="0"/>
      <w:marTop w:val="0"/>
      <w:marBottom w:val="0"/>
      <w:divBdr>
        <w:top w:val="none" w:sz="0" w:space="0" w:color="auto"/>
        <w:left w:val="none" w:sz="0" w:space="0" w:color="auto"/>
        <w:bottom w:val="none" w:sz="0" w:space="0" w:color="auto"/>
        <w:right w:val="none" w:sz="0" w:space="0" w:color="auto"/>
      </w:divBdr>
    </w:div>
    <w:div w:id="98330468">
      <w:bodyDiv w:val="1"/>
      <w:marLeft w:val="0"/>
      <w:marRight w:val="0"/>
      <w:marTop w:val="0"/>
      <w:marBottom w:val="0"/>
      <w:divBdr>
        <w:top w:val="none" w:sz="0" w:space="0" w:color="auto"/>
        <w:left w:val="none" w:sz="0" w:space="0" w:color="auto"/>
        <w:bottom w:val="none" w:sz="0" w:space="0" w:color="auto"/>
        <w:right w:val="none" w:sz="0" w:space="0" w:color="auto"/>
      </w:divBdr>
    </w:div>
    <w:div w:id="108090396">
      <w:bodyDiv w:val="1"/>
      <w:marLeft w:val="0"/>
      <w:marRight w:val="0"/>
      <w:marTop w:val="0"/>
      <w:marBottom w:val="0"/>
      <w:divBdr>
        <w:top w:val="none" w:sz="0" w:space="0" w:color="auto"/>
        <w:left w:val="none" w:sz="0" w:space="0" w:color="auto"/>
        <w:bottom w:val="none" w:sz="0" w:space="0" w:color="auto"/>
        <w:right w:val="none" w:sz="0" w:space="0" w:color="auto"/>
      </w:divBdr>
      <w:divsChild>
        <w:div w:id="463233922">
          <w:marLeft w:val="0"/>
          <w:marRight w:val="0"/>
          <w:marTop w:val="0"/>
          <w:marBottom w:val="0"/>
          <w:divBdr>
            <w:top w:val="none" w:sz="0" w:space="0" w:color="auto"/>
            <w:left w:val="none" w:sz="0" w:space="0" w:color="auto"/>
            <w:bottom w:val="none" w:sz="0" w:space="0" w:color="auto"/>
            <w:right w:val="none" w:sz="0" w:space="0" w:color="auto"/>
          </w:divBdr>
          <w:divsChild>
            <w:div w:id="439377330">
              <w:marLeft w:val="0"/>
              <w:marRight w:val="0"/>
              <w:marTop w:val="0"/>
              <w:marBottom w:val="0"/>
              <w:divBdr>
                <w:top w:val="none" w:sz="0" w:space="0" w:color="auto"/>
                <w:left w:val="none" w:sz="0" w:space="0" w:color="auto"/>
                <w:bottom w:val="none" w:sz="0" w:space="0" w:color="auto"/>
                <w:right w:val="none" w:sz="0" w:space="0" w:color="auto"/>
              </w:divBdr>
              <w:divsChild>
                <w:div w:id="19118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sChild>
            <w:div w:id="1146244278">
              <w:marLeft w:val="0"/>
              <w:marRight w:val="0"/>
              <w:marTop w:val="0"/>
              <w:marBottom w:val="0"/>
              <w:divBdr>
                <w:top w:val="none" w:sz="0" w:space="0" w:color="auto"/>
                <w:left w:val="none" w:sz="0" w:space="0" w:color="auto"/>
                <w:bottom w:val="none" w:sz="0" w:space="0" w:color="auto"/>
                <w:right w:val="none" w:sz="0" w:space="0" w:color="auto"/>
              </w:divBdr>
              <w:divsChild>
                <w:div w:id="1787118738">
                  <w:marLeft w:val="0"/>
                  <w:marRight w:val="0"/>
                  <w:marTop w:val="0"/>
                  <w:marBottom w:val="0"/>
                  <w:divBdr>
                    <w:top w:val="none" w:sz="0" w:space="0" w:color="auto"/>
                    <w:left w:val="none" w:sz="0" w:space="0" w:color="auto"/>
                    <w:bottom w:val="none" w:sz="0" w:space="0" w:color="auto"/>
                    <w:right w:val="none" w:sz="0" w:space="0" w:color="auto"/>
                  </w:divBdr>
                  <w:divsChild>
                    <w:div w:id="19597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8816">
      <w:bodyDiv w:val="1"/>
      <w:marLeft w:val="0"/>
      <w:marRight w:val="0"/>
      <w:marTop w:val="0"/>
      <w:marBottom w:val="0"/>
      <w:divBdr>
        <w:top w:val="none" w:sz="0" w:space="0" w:color="auto"/>
        <w:left w:val="none" w:sz="0" w:space="0" w:color="auto"/>
        <w:bottom w:val="none" w:sz="0" w:space="0" w:color="auto"/>
        <w:right w:val="none" w:sz="0" w:space="0" w:color="auto"/>
      </w:divBdr>
      <w:divsChild>
        <w:div w:id="1784421108">
          <w:marLeft w:val="0"/>
          <w:marRight w:val="0"/>
          <w:marTop w:val="0"/>
          <w:marBottom w:val="0"/>
          <w:divBdr>
            <w:top w:val="none" w:sz="0" w:space="0" w:color="auto"/>
            <w:left w:val="none" w:sz="0" w:space="0" w:color="auto"/>
            <w:bottom w:val="none" w:sz="0" w:space="0" w:color="auto"/>
            <w:right w:val="none" w:sz="0" w:space="0" w:color="auto"/>
          </w:divBdr>
          <w:divsChild>
            <w:div w:id="2062899356">
              <w:marLeft w:val="0"/>
              <w:marRight w:val="0"/>
              <w:marTop w:val="0"/>
              <w:marBottom w:val="0"/>
              <w:divBdr>
                <w:top w:val="none" w:sz="0" w:space="0" w:color="auto"/>
                <w:left w:val="none" w:sz="0" w:space="0" w:color="auto"/>
                <w:bottom w:val="none" w:sz="0" w:space="0" w:color="auto"/>
                <w:right w:val="none" w:sz="0" w:space="0" w:color="auto"/>
              </w:divBdr>
              <w:divsChild>
                <w:div w:id="13638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5147">
      <w:bodyDiv w:val="1"/>
      <w:marLeft w:val="0"/>
      <w:marRight w:val="0"/>
      <w:marTop w:val="0"/>
      <w:marBottom w:val="0"/>
      <w:divBdr>
        <w:top w:val="none" w:sz="0" w:space="0" w:color="auto"/>
        <w:left w:val="none" w:sz="0" w:space="0" w:color="auto"/>
        <w:bottom w:val="none" w:sz="0" w:space="0" w:color="auto"/>
        <w:right w:val="none" w:sz="0" w:space="0" w:color="auto"/>
      </w:divBdr>
      <w:divsChild>
        <w:div w:id="468789885">
          <w:marLeft w:val="0"/>
          <w:marRight w:val="0"/>
          <w:marTop w:val="0"/>
          <w:marBottom w:val="0"/>
          <w:divBdr>
            <w:top w:val="none" w:sz="0" w:space="0" w:color="auto"/>
            <w:left w:val="none" w:sz="0" w:space="0" w:color="auto"/>
            <w:bottom w:val="none" w:sz="0" w:space="0" w:color="auto"/>
            <w:right w:val="none" w:sz="0" w:space="0" w:color="auto"/>
          </w:divBdr>
          <w:divsChild>
            <w:div w:id="1923370497">
              <w:marLeft w:val="0"/>
              <w:marRight w:val="0"/>
              <w:marTop w:val="0"/>
              <w:marBottom w:val="0"/>
              <w:divBdr>
                <w:top w:val="none" w:sz="0" w:space="0" w:color="auto"/>
                <w:left w:val="none" w:sz="0" w:space="0" w:color="auto"/>
                <w:bottom w:val="none" w:sz="0" w:space="0" w:color="auto"/>
                <w:right w:val="none" w:sz="0" w:space="0" w:color="auto"/>
              </w:divBdr>
              <w:divsChild>
                <w:div w:id="3570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9053">
      <w:bodyDiv w:val="1"/>
      <w:marLeft w:val="0"/>
      <w:marRight w:val="0"/>
      <w:marTop w:val="0"/>
      <w:marBottom w:val="0"/>
      <w:divBdr>
        <w:top w:val="none" w:sz="0" w:space="0" w:color="auto"/>
        <w:left w:val="none" w:sz="0" w:space="0" w:color="auto"/>
        <w:bottom w:val="none" w:sz="0" w:space="0" w:color="auto"/>
        <w:right w:val="none" w:sz="0" w:space="0" w:color="auto"/>
      </w:divBdr>
      <w:divsChild>
        <w:div w:id="1884052073">
          <w:marLeft w:val="0"/>
          <w:marRight w:val="0"/>
          <w:marTop w:val="0"/>
          <w:marBottom w:val="0"/>
          <w:divBdr>
            <w:top w:val="none" w:sz="0" w:space="0" w:color="auto"/>
            <w:left w:val="none" w:sz="0" w:space="0" w:color="auto"/>
            <w:bottom w:val="none" w:sz="0" w:space="0" w:color="auto"/>
            <w:right w:val="none" w:sz="0" w:space="0" w:color="auto"/>
          </w:divBdr>
          <w:divsChild>
            <w:div w:id="1186603333">
              <w:marLeft w:val="0"/>
              <w:marRight w:val="0"/>
              <w:marTop w:val="0"/>
              <w:marBottom w:val="0"/>
              <w:divBdr>
                <w:top w:val="none" w:sz="0" w:space="0" w:color="auto"/>
                <w:left w:val="none" w:sz="0" w:space="0" w:color="auto"/>
                <w:bottom w:val="none" w:sz="0" w:space="0" w:color="auto"/>
                <w:right w:val="none" w:sz="0" w:space="0" w:color="auto"/>
              </w:divBdr>
              <w:divsChild>
                <w:div w:id="20972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8384">
      <w:bodyDiv w:val="1"/>
      <w:marLeft w:val="0"/>
      <w:marRight w:val="0"/>
      <w:marTop w:val="0"/>
      <w:marBottom w:val="0"/>
      <w:divBdr>
        <w:top w:val="none" w:sz="0" w:space="0" w:color="auto"/>
        <w:left w:val="none" w:sz="0" w:space="0" w:color="auto"/>
        <w:bottom w:val="none" w:sz="0" w:space="0" w:color="auto"/>
        <w:right w:val="none" w:sz="0" w:space="0" w:color="auto"/>
      </w:divBdr>
      <w:divsChild>
        <w:div w:id="443501717">
          <w:marLeft w:val="0"/>
          <w:marRight w:val="0"/>
          <w:marTop w:val="0"/>
          <w:marBottom w:val="0"/>
          <w:divBdr>
            <w:top w:val="none" w:sz="0" w:space="0" w:color="auto"/>
            <w:left w:val="none" w:sz="0" w:space="0" w:color="auto"/>
            <w:bottom w:val="none" w:sz="0" w:space="0" w:color="auto"/>
            <w:right w:val="none" w:sz="0" w:space="0" w:color="auto"/>
          </w:divBdr>
          <w:divsChild>
            <w:div w:id="1994406463">
              <w:marLeft w:val="0"/>
              <w:marRight w:val="0"/>
              <w:marTop w:val="0"/>
              <w:marBottom w:val="0"/>
              <w:divBdr>
                <w:top w:val="none" w:sz="0" w:space="0" w:color="auto"/>
                <w:left w:val="none" w:sz="0" w:space="0" w:color="auto"/>
                <w:bottom w:val="none" w:sz="0" w:space="0" w:color="auto"/>
                <w:right w:val="none" w:sz="0" w:space="0" w:color="auto"/>
              </w:divBdr>
              <w:divsChild>
                <w:div w:id="10170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9439">
      <w:bodyDiv w:val="1"/>
      <w:marLeft w:val="0"/>
      <w:marRight w:val="0"/>
      <w:marTop w:val="0"/>
      <w:marBottom w:val="0"/>
      <w:divBdr>
        <w:top w:val="none" w:sz="0" w:space="0" w:color="auto"/>
        <w:left w:val="none" w:sz="0" w:space="0" w:color="auto"/>
        <w:bottom w:val="none" w:sz="0" w:space="0" w:color="auto"/>
        <w:right w:val="none" w:sz="0" w:space="0" w:color="auto"/>
      </w:divBdr>
      <w:divsChild>
        <w:div w:id="1479687443">
          <w:marLeft w:val="0"/>
          <w:marRight w:val="0"/>
          <w:marTop w:val="0"/>
          <w:marBottom w:val="0"/>
          <w:divBdr>
            <w:top w:val="none" w:sz="0" w:space="0" w:color="auto"/>
            <w:left w:val="none" w:sz="0" w:space="0" w:color="auto"/>
            <w:bottom w:val="none" w:sz="0" w:space="0" w:color="auto"/>
            <w:right w:val="none" w:sz="0" w:space="0" w:color="auto"/>
          </w:divBdr>
          <w:divsChild>
            <w:div w:id="911232181">
              <w:marLeft w:val="0"/>
              <w:marRight w:val="0"/>
              <w:marTop w:val="0"/>
              <w:marBottom w:val="0"/>
              <w:divBdr>
                <w:top w:val="none" w:sz="0" w:space="0" w:color="auto"/>
                <w:left w:val="none" w:sz="0" w:space="0" w:color="auto"/>
                <w:bottom w:val="none" w:sz="0" w:space="0" w:color="auto"/>
                <w:right w:val="none" w:sz="0" w:space="0" w:color="auto"/>
              </w:divBdr>
              <w:divsChild>
                <w:div w:id="271204344">
                  <w:marLeft w:val="0"/>
                  <w:marRight w:val="0"/>
                  <w:marTop w:val="0"/>
                  <w:marBottom w:val="0"/>
                  <w:divBdr>
                    <w:top w:val="none" w:sz="0" w:space="0" w:color="auto"/>
                    <w:left w:val="none" w:sz="0" w:space="0" w:color="auto"/>
                    <w:bottom w:val="none" w:sz="0" w:space="0" w:color="auto"/>
                    <w:right w:val="none" w:sz="0" w:space="0" w:color="auto"/>
                  </w:divBdr>
                  <w:divsChild>
                    <w:div w:id="2353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21554">
      <w:bodyDiv w:val="1"/>
      <w:marLeft w:val="0"/>
      <w:marRight w:val="0"/>
      <w:marTop w:val="0"/>
      <w:marBottom w:val="0"/>
      <w:divBdr>
        <w:top w:val="none" w:sz="0" w:space="0" w:color="auto"/>
        <w:left w:val="none" w:sz="0" w:space="0" w:color="auto"/>
        <w:bottom w:val="none" w:sz="0" w:space="0" w:color="auto"/>
        <w:right w:val="none" w:sz="0" w:space="0" w:color="auto"/>
      </w:divBdr>
      <w:divsChild>
        <w:div w:id="2035570831">
          <w:marLeft w:val="0"/>
          <w:marRight w:val="0"/>
          <w:marTop w:val="0"/>
          <w:marBottom w:val="0"/>
          <w:divBdr>
            <w:top w:val="none" w:sz="0" w:space="0" w:color="auto"/>
            <w:left w:val="none" w:sz="0" w:space="0" w:color="auto"/>
            <w:bottom w:val="none" w:sz="0" w:space="0" w:color="auto"/>
            <w:right w:val="none" w:sz="0" w:space="0" w:color="auto"/>
          </w:divBdr>
          <w:divsChild>
            <w:div w:id="1610698590">
              <w:marLeft w:val="0"/>
              <w:marRight w:val="0"/>
              <w:marTop w:val="0"/>
              <w:marBottom w:val="0"/>
              <w:divBdr>
                <w:top w:val="none" w:sz="0" w:space="0" w:color="auto"/>
                <w:left w:val="none" w:sz="0" w:space="0" w:color="auto"/>
                <w:bottom w:val="none" w:sz="0" w:space="0" w:color="auto"/>
                <w:right w:val="none" w:sz="0" w:space="0" w:color="auto"/>
              </w:divBdr>
              <w:divsChild>
                <w:div w:id="6259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90795">
      <w:bodyDiv w:val="1"/>
      <w:marLeft w:val="0"/>
      <w:marRight w:val="0"/>
      <w:marTop w:val="0"/>
      <w:marBottom w:val="0"/>
      <w:divBdr>
        <w:top w:val="none" w:sz="0" w:space="0" w:color="auto"/>
        <w:left w:val="none" w:sz="0" w:space="0" w:color="auto"/>
        <w:bottom w:val="none" w:sz="0" w:space="0" w:color="auto"/>
        <w:right w:val="none" w:sz="0" w:space="0" w:color="auto"/>
      </w:divBdr>
      <w:divsChild>
        <w:div w:id="729839955">
          <w:marLeft w:val="0"/>
          <w:marRight w:val="0"/>
          <w:marTop w:val="0"/>
          <w:marBottom w:val="0"/>
          <w:divBdr>
            <w:top w:val="none" w:sz="0" w:space="0" w:color="auto"/>
            <w:left w:val="none" w:sz="0" w:space="0" w:color="auto"/>
            <w:bottom w:val="none" w:sz="0" w:space="0" w:color="auto"/>
            <w:right w:val="none" w:sz="0" w:space="0" w:color="auto"/>
          </w:divBdr>
          <w:divsChild>
            <w:div w:id="1970624122">
              <w:marLeft w:val="0"/>
              <w:marRight w:val="0"/>
              <w:marTop w:val="0"/>
              <w:marBottom w:val="0"/>
              <w:divBdr>
                <w:top w:val="none" w:sz="0" w:space="0" w:color="auto"/>
                <w:left w:val="none" w:sz="0" w:space="0" w:color="auto"/>
                <w:bottom w:val="none" w:sz="0" w:space="0" w:color="auto"/>
                <w:right w:val="none" w:sz="0" w:space="0" w:color="auto"/>
              </w:divBdr>
              <w:divsChild>
                <w:div w:id="16737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3000">
      <w:bodyDiv w:val="1"/>
      <w:marLeft w:val="0"/>
      <w:marRight w:val="0"/>
      <w:marTop w:val="0"/>
      <w:marBottom w:val="0"/>
      <w:divBdr>
        <w:top w:val="none" w:sz="0" w:space="0" w:color="auto"/>
        <w:left w:val="none" w:sz="0" w:space="0" w:color="auto"/>
        <w:bottom w:val="none" w:sz="0" w:space="0" w:color="auto"/>
        <w:right w:val="none" w:sz="0" w:space="0" w:color="auto"/>
      </w:divBdr>
    </w:div>
    <w:div w:id="244148258">
      <w:bodyDiv w:val="1"/>
      <w:marLeft w:val="0"/>
      <w:marRight w:val="0"/>
      <w:marTop w:val="0"/>
      <w:marBottom w:val="0"/>
      <w:divBdr>
        <w:top w:val="none" w:sz="0" w:space="0" w:color="auto"/>
        <w:left w:val="none" w:sz="0" w:space="0" w:color="auto"/>
        <w:bottom w:val="none" w:sz="0" w:space="0" w:color="auto"/>
        <w:right w:val="none" w:sz="0" w:space="0" w:color="auto"/>
      </w:divBdr>
      <w:divsChild>
        <w:div w:id="1452045187">
          <w:marLeft w:val="0"/>
          <w:marRight w:val="0"/>
          <w:marTop w:val="0"/>
          <w:marBottom w:val="0"/>
          <w:divBdr>
            <w:top w:val="none" w:sz="0" w:space="0" w:color="auto"/>
            <w:left w:val="none" w:sz="0" w:space="0" w:color="auto"/>
            <w:bottom w:val="none" w:sz="0" w:space="0" w:color="auto"/>
            <w:right w:val="none" w:sz="0" w:space="0" w:color="auto"/>
          </w:divBdr>
          <w:divsChild>
            <w:div w:id="1174227195">
              <w:marLeft w:val="0"/>
              <w:marRight w:val="0"/>
              <w:marTop w:val="0"/>
              <w:marBottom w:val="0"/>
              <w:divBdr>
                <w:top w:val="none" w:sz="0" w:space="0" w:color="auto"/>
                <w:left w:val="none" w:sz="0" w:space="0" w:color="auto"/>
                <w:bottom w:val="none" w:sz="0" w:space="0" w:color="auto"/>
                <w:right w:val="none" w:sz="0" w:space="0" w:color="auto"/>
              </w:divBdr>
              <w:divsChild>
                <w:div w:id="15087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52159">
      <w:bodyDiv w:val="1"/>
      <w:marLeft w:val="0"/>
      <w:marRight w:val="0"/>
      <w:marTop w:val="0"/>
      <w:marBottom w:val="0"/>
      <w:divBdr>
        <w:top w:val="none" w:sz="0" w:space="0" w:color="auto"/>
        <w:left w:val="none" w:sz="0" w:space="0" w:color="auto"/>
        <w:bottom w:val="none" w:sz="0" w:space="0" w:color="auto"/>
        <w:right w:val="none" w:sz="0" w:space="0" w:color="auto"/>
      </w:divBdr>
      <w:divsChild>
        <w:div w:id="852108351">
          <w:marLeft w:val="0"/>
          <w:marRight w:val="0"/>
          <w:marTop w:val="0"/>
          <w:marBottom w:val="0"/>
          <w:divBdr>
            <w:top w:val="none" w:sz="0" w:space="0" w:color="auto"/>
            <w:left w:val="none" w:sz="0" w:space="0" w:color="auto"/>
            <w:bottom w:val="none" w:sz="0" w:space="0" w:color="auto"/>
            <w:right w:val="none" w:sz="0" w:space="0" w:color="auto"/>
          </w:divBdr>
          <w:divsChild>
            <w:div w:id="887571906">
              <w:marLeft w:val="0"/>
              <w:marRight w:val="0"/>
              <w:marTop w:val="0"/>
              <w:marBottom w:val="0"/>
              <w:divBdr>
                <w:top w:val="none" w:sz="0" w:space="0" w:color="auto"/>
                <w:left w:val="none" w:sz="0" w:space="0" w:color="auto"/>
                <w:bottom w:val="none" w:sz="0" w:space="0" w:color="auto"/>
                <w:right w:val="none" w:sz="0" w:space="0" w:color="auto"/>
              </w:divBdr>
              <w:divsChild>
                <w:div w:id="1994480783">
                  <w:marLeft w:val="0"/>
                  <w:marRight w:val="0"/>
                  <w:marTop w:val="0"/>
                  <w:marBottom w:val="0"/>
                  <w:divBdr>
                    <w:top w:val="none" w:sz="0" w:space="0" w:color="auto"/>
                    <w:left w:val="none" w:sz="0" w:space="0" w:color="auto"/>
                    <w:bottom w:val="none" w:sz="0" w:space="0" w:color="auto"/>
                    <w:right w:val="none" w:sz="0" w:space="0" w:color="auto"/>
                  </w:divBdr>
                  <w:divsChild>
                    <w:div w:id="141164907">
                      <w:marLeft w:val="0"/>
                      <w:marRight w:val="0"/>
                      <w:marTop w:val="0"/>
                      <w:marBottom w:val="0"/>
                      <w:divBdr>
                        <w:top w:val="none" w:sz="0" w:space="0" w:color="auto"/>
                        <w:left w:val="none" w:sz="0" w:space="0" w:color="auto"/>
                        <w:bottom w:val="none" w:sz="0" w:space="0" w:color="auto"/>
                        <w:right w:val="none" w:sz="0" w:space="0" w:color="auto"/>
                      </w:divBdr>
                    </w:div>
                  </w:divsChild>
                </w:div>
                <w:div w:id="1726031083">
                  <w:marLeft w:val="0"/>
                  <w:marRight w:val="0"/>
                  <w:marTop w:val="0"/>
                  <w:marBottom w:val="0"/>
                  <w:divBdr>
                    <w:top w:val="none" w:sz="0" w:space="0" w:color="auto"/>
                    <w:left w:val="none" w:sz="0" w:space="0" w:color="auto"/>
                    <w:bottom w:val="none" w:sz="0" w:space="0" w:color="auto"/>
                    <w:right w:val="none" w:sz="0" w:space="0" w:color="auto"/>
                  </w:divBdr>
                  <w:divsChild>
                    <w:div w:id="2077195582">
                      <w:marLeft w:val="0"/>
                      <w:marRight w:val="0"/>
                      <w:marTop w:val="0"/>
                      <w:marBottom w:val="0"/>
                      <w:divBdr>
                        <w:top w:val="none" w:sz="0" w:space="0" w:color="auto"/>
                        <w:left w:val="none" w:sz="0" w:space="0" w:color="auto"/>
                        <w:bottom w:val="none" w:sz="0" w:space="0" w:color="auto"/>
                        <w:right w:val="none" w:sz="0" w:space="0" w:color="auto"/>
                      </w:divBdr>
                    </w:div>
                  </w:divsChild>
                </w:div>
                <w:div w:id="1473861853">
                  <w:marLeft w:val="0"/>
                  <w:marRight w:val="0"/>
                  <w:marTop w:val="0"/>
                  <w:marBottom w:val="0"/>
                  <w:divBdr>
                    <w:top w:val="none" w:sz="0" w:space="0" w:color="auto"/>
                    <w:left w:val="none" w:sz="0" w:space="0" w:color="auto"/>
                    <w:bottom w:val="none" w:sz="0" w:space="0" w:color="auto"/>
                    <w:right w:val="none" w:sz="0" w:space="0" w:color="auto"/>
                  </w:divBdr>
                  <w:divsChild>
                    <w:div w:id="2098282516">
                      <w:marLeft w:val="0"/>
                      <w:marRight w:val="0"/>
                      <w:marTop w:val="0"/>
                      <w:marBottom w:val="0"/>
                      <w:divBdr>
                        <w:top w:val="none" w:sz="0" w:space="0" w:color="auto"/>
                        <w:left w:val="none" w:sz="0" w:space="0" w:color="auto"/>
                        <w:bottom w:val="none" w:sz="0" w:space="0" w:color="auto"/>
                        <w:right w:val="none" w:sz="0" w:space="0" w:color="auto"/>
                      </w:divBdr>
                      <w:divsChild>
                        <w:div w:id="1710648818">
                          <w:marLeft w:val="0"/>
                          <w:marRight w:val="0"/>
                          <w:marTop w:val="0"/>
                          <w:marBottom w:val="0"/>
                          <w:divBdr>
                            <w:top w:val="none" w:sz="0" w:space="0" w:color="auto"/>
                            <w:left w:val="none" w:sz="0" w:space="0" w:color="auto"/>
                            <w:bottom w:val="none" w:sz="0" w:space="0" w:color="auto"/>
                            <w:right w:val="none" w:sz="0" w:space="0" w:color="auto"/>
                          </w:divBdr>
                          <w:divsChild>
                            <w:div w:id="13354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595478">
      <w:bodyDiv w:val="1"/>
      <w:marLeft w:val="0"/>
      <w:marRight w:val="0"/>
      <w:marTop w:val="0"/>
      <w:marBottom w:val="0"/>
      <w:divBdr>
        <w:top w:val="none" w:sz="0" w:space="0" w:color="auto"/>
        <w:left w:val="none" w:sz="0" w:space="0" w:color="auto"/>
        <w:bottom w:val="none" w:sz="0" w:space="0" w:color="auto"/>
        <w:right w:val="none" w:sz="0" w:space="0" w:color="auto"/>
      </w:divBdr>
      <w:divsChild>
        <w:div w:id="1001200682">
          <w:marLeft w:val="0"/>
          <w:marRight w:val="0"/>
          <w:marTop w:val="0"/>
          <w:marBottom w:val="0"/>
          <w:divBdr>
            <w:top w:val="none" w:sz="0" w:space="0" w:color="auto"/>
            <w:left w:val="none" w:sz="0" w:space="0" w:color="auto"/>
            <w:bottom w:val="none" w:sz="0" w:space="0" w:color="auto"/>
            <w:right w:val="none" w:sz="0" w:space="0" w:color="auto"/>
          </w:divBdr>
          <w:divsChild>
            <w:div w:id="147484851">
              <w:marLeft w:val="0"/>
              <w:marRight w:val="0"/>
              <w:marTop w:val="0"/>
              <w:marBottom w:val="0"/>
              <w:divBdr>
                <w:top w:val="none" w:sz="0" w:space="0" w:color="auto"/>
                <w:left w:val="none" w:sz="0" w:space="0" w:color="auto"/>
                <w:bottom w:val="none" w:sz="0" w:space="0" w:color="auto"/>
                <w:right w:val="none" w:sz="0" w:space="0" w:color="auto"/>
              </w:divBdr>
              <w:divsChild>
                <w:div w:id="1675261060">
                  <w:marLeft w:val="0"/>
                  <w:marRight w:val="0"/>
                  <w:marTop w:val="0"/>
                  <w:marBottom w:val="0"/>
                  <w:divBdr>
                    <w:top w:val="none" w:sz="0" w:space="0" w:color="auto"/>
                    <w:left w:val="none" w:sz="0" w:space="0" w:color="auto"/>
                    <w:bottom w:val="none" w:sz="0" w:space="0" w:color="auto"/>
                    <w:right w:val="none" w:sz="0" w:space="0" w:color="auto"/>
                  </w:divBdr>
                  <w:divsChild>
                    <w:div w:id="21337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226158">
      <w:bodyDiv w:val="1"/>
      <w:marLeft w:val="0"/>
      <w:marRight w:val="0"/>
      <w:marTop w:val="0"/>
      <w:marBottom w:val="0"/>
      <w:divBdr>
        <w:top w:val="none" w:sz="0" w:space="0" w:color="auto"/>
        <w:left w:val="none" w:sz="0" w:space="0" w:color="auto"/>
        <w:bottom w:val="none" w:sz="0" w:space="0" w:color="auto"/>
        <w:right w:val="none" w:sz="0" w:space="0" w:color="auto"/>
      </w:divBdr>
      <w:divsChild>
        <w:div w:id="2106878500">
          <w:marLeft w:val="0"/>
          <w:marRight w:val="0"/>
          <w:marTop w:val="0"/>
          <w:marBottom w:val="0"/>
          <w:divBdr>
            <w:top w:val="none" w:sz="0" w:space="0" w:color="auto"/>
            <w:left w:val="none" w:sz="0" w:space="0" w:color="auto"/>
            <w:bottom w:val="none" w:sz="0" w:space="0" w:color="auto"/>
            <w:right w:val="none" w:sz="0" w:space="0" w:color="auto"/>
          </w:divBdr>
          <w:divsChild>
            <w:div w:id="1981569033">
              <w:marLeft w:val="0"/>
              <w:marRight w:val="0"/>
              <w:marTop w:val="0"/>
              <w:marBottom w:val="0"/>
              <w:divBdr>
                <w:top w:val="none" w:sz="0" w:space="0" w:color="auto"/>
                <w:left w:val="none" w:sz="0" w:space="0" w:color="auto"/>
                <w:bottom w:val="none" w:sz="0" w:space="0" w:color="auto"/>
                <w:right w:val="none" w:sz="0" w:space="0" w:color="auto"/>
              </w:divBdr>
              <w:divsChild>
                <w:div w:id="100074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3390">
      <w:bodyDiv w:val="1"/>
      <w:marLeft w:val="0"/>
      <w:marRight w:val="0"/>
      <w:marTop w:val="0"/>
      <w:marBottom w:val="0"/>
      <w:divBdr>
        <w:top w:val="none" w:sz="0" w:space="0" w:color="auto"/>
        <w:left w:val="none" w:sz="0" w:space="0" w:color="auto"/>
        <w:bottom w:val="none" w:sz="0" w:space="0" w:color="auto"/>
        <w:right w:val="none" w:sz="0" w:space="0" w:color="auto"/>
      </w:divBdr>
      <w:divsChild>
        <w:div w:id="1736048931">
          <w:marLeft w:val="0"/>
          <w:marRight w:val="0"/>
          <w:marTop w:val="0"/>
          <w:marBottom w:val="0"/>
          <w:divBdr>
            <w:top w:val="none" w:sz="0" w:space="0" w:color="auto"/>
            <w:left w:val="none" w:sz="0" w:space="0" w:color="auto"/>
            <w:bottom w:val="none" w:sz="0" w:space="0" w:color="auto"/>
            <w:right w:val="none" w:sz="0" w:space="0" w:color="auto"/>
          </w:divBdr>
          <w:divsChild>
            <w:div w:id="1676806808">
              <w:marLeft w:val="0"/>
              <w:marRight w:val="0"/>
              <w:marTop w:val="0"/>
              <w:marBottom w:val="0"/>
              <w:divBdr>
                <w:top w:val="none" w:sz="0" w:space="0" w:color="auto"/>
                <w:left w:val="none" w:sz="0" w:space="0" w:color="auto"/>
                <w:bottom w:val="none" w:sz="0" w:space="0" w:color="auto"/>
                <w:right w:val="none" w:sz="0" w:space="0" w:color="auto"/>
              </w:divBdr>
              <w:divsChild>
                <w:div w:id="665943111">
                  <w:marLeft w:val="0"/>
                  <w:marRight w:val="0"/>
                  <w:marTop w:val="0"/>
                  <w:marBottom w:val="0"/>
                  <w:divBdr>
                    <w:top w:val="none" w:sz="0" w:space="0" w:color="auto"/>
                    <w:left w:val="none" w:sz="0" w:space="0" w:color="auto"/>
                    <w:bottom w:val="none" w:sz="0" w:space="0" w:color="auto"/>
                    <w:right w:val="none" w:sz="0" w:space="0" w:color="auto"/>
                  </w:divBdr>
                  <w:divsChild>
                    <w:div w:id="20175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717161">
      <w:bodyDiv w:val="1"/>
      <w:marLeft w:val="0"/>
      <w:marRight w:val="0"/>
      <w:marTop w:val="0"/>
      <w:marBottom w:val="0"/>
      <w:divBdr>
        <w:top w:val="none" w:sz="0" w:space="0" w:color="auto"/>
        <w:left w:val="none" w:sz="0" w:space="0" w:color="auto"/>
        <w:bottom w:val="none" w:sz="0" w:space="0" w:color="auto"/>
        <w:right w:val="none" w:sz="0" w:space="0" w:color="auto"/>
      </w:divBdr>
      <w:divsChild>
        <w:div w:id="601839789">
          <w:marLeft w:val="0"/>
          <w:marRight w:val="0"/>
          <w:marTop w:val="0"/>
          <w:marBottom w:val="0"/>
          <w:divBdr>
            <w:top w:val="none" w:sz="0" w:space="0" w:color="auto"/>
            <w:left w:val="none" w:sz="0" w:space="0" w:color="auto"/>
            <w:bottom w:val="none" w:sz="0" w:space="0" w:color="auto"/>
            <w:right w:val="none" w:sz="0" w:space="0" w:color="auto"/>
          </w:divBdr>
          <w:divsChild>
            <w:div w:id="1986545183">
              <w:marLeft w:val="0"/>
              <w:marRight w:val="0"/>
              <w:marTop w:val="0"/>
              <w:marBottom w:val="0"/>
              <w:divBdr>
                <w:top w:val="none" w:sz="0" w:space="0" w:color="auto"/>
                <w:left w:val="none" w:sz="0" w:space="0" w:color="auto"/>
                <w:bottom w:val="none" w:sz="0" w:space="0" w:color="auto"/>
                <w:right w:val="none" w:sz="0" w:space="0" w:color="auto"/>
              </w:divBdr>
              <w:divsChild>
                <w:div w:id="1744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74408">
      <w:bodyDiv w:val="1"/>
      <w:marLeft w:val="0"/>
      <w:marRight w:val="0"/>
      <w:marTop w:val="0"/>
      <w:marBottom w:val="0"/>
      <w:divBdr>
        <w:top w:val="none" w:sz="0" w:space="0" w:color="auto"/>
        <w:left w:val="none" w:sz="0" w:space="0" w:color="auto"/>
        <w:bottom w:val="none" w:sz="0" w:space="0" w:color="auto"/>
        <w:right w:val="none" w:sz="0" w:space="0" w:color="auto"/>
      </w:divBdr>
      <w:divsChild>
        <w:div w:id="1592469587">
          <w:marLeft w:val="0"/>
          <w:marRight w:val="0"/>
          <w:marTop w:val="0"/>
          <w:marBottom w:val="0"/>
          <w:divBdr>
            <w:top w:val="none" w:sz="0" w:space="0" w:color="auto"/>
            <w:left w:val="none" w:sz="0" w:space="0" w:color="auto"/>
            <w:bottom w:val="none" w:sz="0" w:space="0" w:color="auto"/>
            <w:right w:val="none" w:sz="0" w:space="0" w:color="auto"/>
          </w:divBdr>
          <w:divsChild>
            <w:div w:id="1616906256">
              <w:marLeft w:val="0"/>
              <w:marRight w:val="0"/>
              <w:marTop w:val="0"/>
              <w:marBottom w:val="0"/>
              <w:divBdr>
                <w:top w:val="none" w:sz="0" w:space="0" w:color="auto"/>
                <w:left w:val="none" w:sz="0" w:space="0" w:color="auto"/>
                <w:bottom w:val="none" w:sz="0" w:space="0" w:color="auto"/>
                <w:right w:val="none" w:sz="0" w:space="0" w:color="auto"/>
              </w:divBdr>
              <w:divsChild>
                <w:div w:id="1651134922">
                  <w:marLeft w:val="0"/>
                  <w:marRight w:val="0"/>
                  <w:marTop w:val="0"/>
                  <w:marBottom w:val="0"/>
                  <w:divBdr>
                    <w:top w:val="none" w:sz="0" w:space="0" w:color="auto"/>
                    <w:left w:val="none" w:sz="0" w:space="0" w:color="auto"/>
                    <w:bottom w:val="none" w:sz="0" w:space="0" w:color="auto"/>
                    <w:right w:val="none" w:sz="0" w:space="0" w:color="auto"/>
                  </w:divBdr>
                  <w:divsChild>
                    <w:div w:id="13294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02717">
      <w:bodyDiv w:val="1"/>
      <w:marLeft w:val="0"/>
      <w:marRight w:val="0"/>
      <w:marTop w:val="0"/>
      <w:marBottom w:val="0"/>
      <w:divBdr>
        <w:top w:val="none" w:sz="0" w:space="0" w:color="auto"/>
        <w:left w:val="none" w:sz="0" w:space="0" w:color="auto"/>
        <w:bottom w:val="none" w:sz="0" w:space="0" w:color="auto"/>
        <w:right w:val="none" w:sz="0" w:space="0" w:color="auto"/>
      </w:divBdr>
      <w:divsChild>
        <w:div w:id="1398279149">
          <w:marLeft w:val="0"/>
          <w:marRight w:val="0"/>
          <w:marTop w:val="0"/>
          <w:marBottom w:val="0"/>
          <w:divBdr>
            <w:top w:val="none" w:sz="0" w:space="0" w:color="auto"/>
            <w:left w:val="none" w:sz="0" w:space="0" w:color="auto"/>
            <w:bottom w:val="none" w:sz="0" w:space="0" w:color="auto"/>
            <w:right w:val="none" w:sz="0" w:space="0" w:color="auto"/>
          </w:divBdr>
          <w:divsChild>
            <w:div w:id="331957775">
              <w:marLeft w:val="0"/>
              <w:marRight w:val="0"/>
              <w:marTop w:val="0"/>
              <w:marBottom w:val="0"/>
              <w:divBdr>
                <w:top w:val="none" w:sz="0" w:space="0" w:color="auto"/>
                <w:left w:val="none" w:sz="0" w:space="0" w:color="auto"/>
                <w:bottom w:val="none" w:sz="0" w:space="0" w:color="auto"/>
                <w:right w:val="none" w:sz="0" w:space="0" w:color="auto"/>
              </w:divBdr>
              <w:divsChild>
                <w:div w:id="2841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6552">
      <w:bodyDiv w:val="1"/>
      <w:marLeft w:val="0"/>
      <w:marRight w:val="0"/>
      <w:marTop w:val="0"/>
      <w:marBottom w:val="0"/>
      <w:divBdr>
        <w:top w:val="none" w:sz="0" w:space="0" w:color="auto"/>
        <w:left w:val="none" w:sz="0" w:space="0" w:color="auto"/>
        <w:bottom w:val="none" w:sz="0" w:space="0" w:color="auto"/>
        <w:right w:val="none" w:sz="0" w:space="0" w:color="auto"/>
      </w:divBdr>
      <w:divsChild>
        <w:div w:id="590242753">
          <w:marLeft w:val="0"/>
          <w:marRight w:val="0"/>
          <w:marTop w:val="0"/>
          <w:marBottom w:val="0"/>
          <w:divBdr>
            <w:top w:val="none" w:sz="0" w:space="0" w:color="auto"/>
            <w:left w:val="none" w:sz="0" w:space="0" w:color="auto"/>
            <w:bottom w:val="none" w:sz="0" w:space="0" w:color="auto"/>
            <w:right w:val="none" w:sz="0" w:space="0" w:color="auto"/>
          </w:divBdr>
          <w:divsChild>
            <w:div w:id="1760633716">
              <w:marLeft w:val="0"/>
              <w:marRight w:val="0"/>
              <w:marTop w:val="0"/>
              <w:marBottom w:val="0"/>
              <w:divBdr>
                <w:top w:val="none" w:sz="0" w:space="0" w:color="auto"/>
                <w:left w:val="none" w:sz="0" w:space="0" w:color="auto"/>
                <w:bottom w:val="none" w:sz="0" w:space="0" w:color="auto"/>
                <w:right w:val="none" w:sz="0" w:space="0" w:color="auto"/>
              </w:divBdr>
              <w:divsChild>
                <w:div w:id="1957364919">
                  <w:marLeft w:val="0"/>
                  <w:marRight w:val="0"/>
                  <w:marTop w:val="0"/>
                  <w:marBottom w:val="0"/>
                  <w:divBdr>
                    <w:top w:val="none" w:sz="0" w:space="0" w:color="auto"/>
                    <w:left w:val="none" w:sz="0" w:space="0" w:color="auto"/>
                    <w:bottom w:val="none" w:sz="0" w:space="0" w:color="auto"/>
                    <w:right w:val="none" w:sz="0" w:space="0" w:color="auto"/>
                  </w:divBdr>
                  <w:divsChild>
                    <w:div w:id="1919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598249">
      <w:bodyDiv w:val="1"/>
      <w:marLeft w:val="0"/>
      <w:marRight w:val="0"/>
      <w:marTop w:val="0"/>
      <w:marBottom w:val="0"/>
      <w:divBdr>
        <w:top w:val="none" w:sz="0" w:space="0" w:color="auto"/>
        <w:left w:val="none" w:sz="0" w:space="0" w:color="auto"/>
        <w:bottom w:val="none" w:sz="0" w:space="0" w:color="auto"/>
        <w:right w:val="none" w:sz="0" w:space="0" w:color="auto"/>
      </w:divBdr>
      <w:divsChild>
        <w:div w:id="1973973454">
          <w:marLeft w:val="0"/>
          <w:marRight w:val="0"/>
          <w:marTop w:val="0"/>
          <w:marBottom w:val="0"/>
          <w:divBdr>
            <w:top w:val="none" w:sz="0" w:space="0" w:color="auto"/>
            <w:left w:val="none" w:sz="0" w:space="0" w:color="auto"/>
            <w:bottom w:val="none" w:sz="0" w:space="0" w:color="auto"/>
            <w:right w:val="none" w:sz="0" w:space="0" w:color="auto"/>
          </w:divBdr>
          <w:divsChild>
            <w:div w:id="1115636056">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41417">
      <w:bodyDiv w:val="1"/>
      <w:marLeft w:val="0"/>
      <w:marRight w:val="0"/>
      <w:marTop w:val="0"/>
      <w:marBottom w:val="0"/>
      <w:divBdr>
        <w:top w:val="none" w:sz="0" w:space="0" w:color="auto"/>
        <w:left w:val="none" w:sz="0" w:space="0" w:color="auto"/>
        <w:bottom w:val="none" w:sz="0" w:space="0" w:color="auto"/>
        <w:right w:val="none" w:sz="0" w:space="0" w:color="auto"/>
      </w:divBdr>
      <w:divsChild>
        <w:div w:id="530337614">
          <w:marLeft w:val="0"/>
          <w:marRight w:val="0"/>
          <w:marTop w:val="0"/>
          <w:marBottom w:val="0"/>
          <w:divBdr>
            <w:top w:val="none" w:sz="0" w:space="0" w:color="auto"/>
            <w:left w:val="none" w:sz="0" w:space="0" w:color="auto"/>
            <w:bottom w:val="none" w:sz="0" w:space="0" w:color="auto"/>
            <w:right w:val="none" w:sz="0" w:space="0" w:color="auto"/>
          </w:divBdr>
          <w:divsChild>
            <w:div w:id="956527982">
              <w:marLeft w:val="0"/>
              <w:marRight w:val="0"/>
              <w:marTop w:val="0"/>
              <w:marBottom w:val="0"/>
              <w:divBdr>
                <w:top w:val="none" w:sz="0" w:space="0" w:color="auto"/>
                <w:left w:val="none" w:sz="0" w:space="0" w:color="auto"/>
                <w:bottom w:val="none" w:sz="0" w:space="0" w:color="auto"/>
                <w:right w:val="none" w:sz="0" w:space="0" w:color="auto"/>
              </w:divBdr>
              <w:divsChild>
                <w:div w:id="3857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1637">
      <w:bodyDiv w:val="1"/>
      <w:marLeft w:val="0"/>
      <w:marRight w:val="0"/>
      <w:marTop w:val="0"/>
      <w:marBottom w:val="0"/>
      <w:divBdr>
        <w:top w:val="none" w:sz="0" w:space="0" w:color="auto"/>
        <w:left w:val="none" w:sz="0" w:space="0" w:color="auto"/>
        <w:bottom w:val="none" w:sz="0" w:space="0" w:color="auto"/>
        <w:right w:val="none" w:sz="0" w:space="0" w:color="auto"/>
      </w:divBdr>
    </w:div>
    <w:div w:id="356396774">
      <w:bodyDiv w:val="1"/>
      <w:marLeft w:val="0"/>
      <w:marRight w:val="0"/>
      <w:marTop w:val="0"/>
      <w:marBottom w:val="0"/>
      <w:divBdr>
        <w:top w:val="none" w:sz="0" w:space="0" w:color="auto"/>
        <w:left w:val="none" w:sz="0" w:space="0" w:color="auto"/>
        <w:bottom w:val="none" w:sz="0" w:space="0" w:color="auto"/>
        <w:right w:val="none" w:sz="0" w:space="0" w:color="auto"/>
      </w:divBdr>
    </w:div>
    <w:div w:id="375355976">
      <w:bodyDiv w:val="1"/>
      <w:marLeft w:val="0"/>
      <w:marRight w:val="0"/>
      <w:marTop w:val="0"/>
      <w:marBottom w:val="0"/>
      <w:divBdr>
        <w:top w:val="none" w:sz="0" w:space="0" w:color="auto"/>
        <w:left w:val="none" w:sz="0" w:space="0" w:color="auto"/>
        <w:bottom w:val="none" w:sz="0" w:space="0" w:color="auto"/>
        <w:right w:val="none" w:sz="0" w:space="0" w:color="auto"/>
      </w:divBdr>
      <w:divsChild>
        <w:div w:id="1439594061">
          <w:marLeft w:val="0"/>
          <w:marRight w:val="0"/>
          <w:marTop w:val="0"/>
          <w:marBottom w:val="0"/>
          <w:divBdr>
            <w:top w:val="none" w:sz="0" w:space="0" w:color="auto"/>
            <w:left w:val="none" w:sz="0" w:space="0" w:color="auto"/>
            <w:bottom w:val="none" w:sz="0" w:space="0" w:color="auto"/>
            <w:right w:val="none" w:sz="0" w:space="0" w:color="auto"/>
          </w:divBdr>
          <w:divsChild>
            <w:div w:id="1547327413">
              <w:marLeft w:val="0"/>
              <w:marRight w:val="0"/>
              <w:marTop w:val="0"/>
              <w:marBottom w:val="0"/>
              <w:divBdr>
                <w:top w:val="none" w:sz="0" w:space="0" w:color="auto"/>
                <w:left w:val="none" w:sz="0" w:space="0" w:color="auto"/>
                <w:bottom w:val="none" w:sz="0" w:space="0" w:color="auto"/>
                <w:right w:val="none" w:sz="0" w:space="0" w:color="auto"/>
              </w:divBdr>
              <w:divsChild>
                <w:div w:id="538083326">
                  <w:marLeft w:val="0"/>
                  <w:marRight w:val="0"/>
                  <w:marTop w:val="0"/>
                  <w:marBottom w:val="0"/>
                  <w:divBdr>
                    <w:top w:val="none" w:sz="0" w:space="0" w:color="auto"/>
                    <w:left w:val="none" w:sz="0" w:space="0" w:color="auto"/>
                    <w:bottom w:val="none" w:sz="0" w:space="0" w:color="auto"/>
                    <w:right w:val="none" w:sz="0" w:space="0" w:color="auto"/>
                  </w:divBdr>
                  <w:divsChild>
                    <w:div w:id="14846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374723">
      <w:bodyDiv w:val="1"/>
      <w:marLeft w:val="0"/>
      <w:marRight w:val="0"/>
      <w:marTop w:val="0"/>
      <w:marBottom w:val="0"/>
      <w:divBdr>
        <w:top w:val="none" w:sz="0" w:space="0" w:color="auto"/>
        <w:left w:val="none" w:sz="0" w:space="0" w:color="auto"/>
        <w:bottom w:val="none" w:sz="0" w:space="0" w:color="auto"/>
        <w:right w:val="none" w:sz="0" w:space="0" w:color="auto"/>
      </w:divBdr>
      <w:divsChild>
        <w:div w:id="331765593">
          <w:marLeft w:val="0"/>
          <w:marRight w:val="0"/>
          <w:marTop w:val="0"/>
          <w:marBottom w:val="0"/>
          <w:divBdr>
            <w:top w:val="none" w:sz="0" w:space="0" w:color="auto"/>
            <w:left w:val="none" w:sz="0" w:space="0" w:color="auto"/>
            <w:bottom w:val="none" w:sz="0" w:space="0" w:color="auto"/>
            <w:right w:val="none" w:sz="0" w:space="0" w:color="auto"/>
          </w:divBdr>
          <w:divsChild>
            <w:div w:id="108624875">
              <w:marLeft w:val="0"/>
              <w:marRight w:val="0"/>
              <w:marTop w:val="0"/>
              <w:marBottom w:val="0"/>
              <w:divBdr>
                <w:top w:val="none" w:sz="0" w:space="0" w:color="auto"/>
                <w:left w:val="none" w:sz="0" w:space="0" w:color="auto"/>
                <w:bottom w:val="none" w:sz="0" w:space="0" w:color="auto"/>
                <w:right w:val="none" w:sz="0" w:space="0" w:color="auto"/>
              </w:divBdr>
              <w:divsChild>
                <w:div w:id="306253225">
                  <w:marLeft w:val="0"/>
                  <w:marRight w:val="0"/>
                  <w:marTop w:val="0"/>
                  <w:marBottom w:val="0"/>
                  <w:divBdr>
                    <w:top w:val="none" w:sz="0" w:space="0" w:color="auto"/>
                    <w:left w:val="none" w:sz="0" w:space="0" w:color="auto"/>
                    <w:bottom w:val="none" w:sz="0" w:space="0" w:color="auto"/>
                    <w:right w:val="none" w:sz="0" w:space="0" w:color="auto"/>
                  </w:divBdr>
                  <w:divsChild>
                    <w:div w:id="6805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961279">
      <w:bodyDiv w:val="1"/>
      <w:marLeft w:val="0"/>
      <w:marRight w:val="0"/>
      <w:marTop w:val="0"/>
      <w:marBottom w:val="0"/>
      <w:divBdr>
        <w:top w:val="none" w:sz="0" w:space="0" w:color="auto"/>
        <w:left w:val="none" w:sz="0" w:space="0" w:color="auto"/>
        <w:bottom w:val="none" w:sz="0" w:space="0" w:color="auto"/>
        <w:right w:val="none" w:sz="0" w:space="0" w:color="auto"/>
      </w:divBdr>
    </w:div>
    <w:div w:id="418252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5105">
          <w:marLeft w:val="0"/>
          <w:marRight w:val="0"/>
          <w:marTop w:val="0"/>
          <w:marBottom w:val="0"/>
          <w:divBdr>
            <w:top w:val="none" w:sz="0" w:space="0" w:color="auto"/>
            <w:left w:val="none" w:sz="0" w:space="0" w:color="auto"/>
            <w:bottom w:val="none" w:sz="0" w:space="0" w:color="auto"/>
            <w:right w:val="none" w:sz="0" w:space="0" w:color="auto"/>
          </w:divBdr>
          <w:divsChild>
            <w:div w:id="1234388940">
              <w:marLeft w:val="0"/>
              <w:marRight w:val="0"/>
              <w:marTop w:val="0"/>
              <w:marBottom w:val="0"/>
              <w:divBdr>
                <w:top w:val="none" w:sz="0" w:space="0" w:color="auto"/>
                <w:left w:val="none" w:sz="0" w:space="0" w:color="auto"/>
                <w:bottom w:val="none" w:sz="0" w:space="0" w:color="auto"/>
                <w:right w:val="none" w:sz="0" w:space="0" w:color="auto"/>
              </w:divBdr>
              <w:divsChild>
                <w:div w:id="2083216252">
                  <w:marLeft w:val="0"/>
                  <w:marRight w:val="0"/>
                  <w:marTop w:val="0"/>
                  <w:marBottom w:val="0"/>
                  <w:divBdr>
                    <w:top w:val="none" w:sz="0" w:space="0" w:color="auto"/>
                    <w:left w:val="none" w:sz="0" w:space="0" w:color="auto"/>
                    <w:bottom w:val="none" w:sz="0" w:space="0" w:color="auto"/>
                    <w:right w:val="none" w:sz="0" w:space="0" w:color="auto"/>
                  </w:divBdr>
                  <w:divsChild>
                    <w:div w:id="16869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36637">
      <w:bodyDiv w:val="1"/>
      <w:marLeft w:val="0"/>
      <w:marRight w:val="0"/>
      <w:marTop w:val="0"/>
      <w:marBottom w:val="0"/>
      <w:divBdr>
        <w:top w:val="none" w:sz="0" w:space="0" w:color="auto"/>
        <w:left w:val="none" w:sz="0" w:space="0" w:color="auto"/>
        <w:bottom w:val="none" w:sz="0" w:space="0" w:color="auto"/>
        <w:right w:val="none" w:sz="0" w:space="0" w:color="auto"/>
      </w:divBdr>
      <w:divsChild>
        <w:div w:id="527989953">
          <w:marLeft w:val="0"/>
          <w:marRight w:val="0"/>
          <w:marTop w:val="0"/>
          <w:marBottom w:val="0"/>
          <w:divBdr>
            <w:top w:val="none" w:sz="0" w:space="0" w:color="auto"/>
            <w:left w:val="none" w:sz="0" w:space="0" w:color="auto"/>
            <w:bottom w:val="none" w:sz="0" w:space="0" w:color="auto"/>
            <w:right w:val="none" w:sz="0" w:space="0" w:color="auto"/>
          </w:divBdr>
          <w:divsChild>
            <w:div w:id="437212450">
              <w:marLeft w:val="0"/>
              <w:marRight w:val="0"/>
              <w:marTop w:val="0"/>
              <w:marBottom w:val="0"/>
              <w:divBdr>
                <w:top w:val="none" w:sz="0" w:space="0" w:color="auto"/>
                <w:left w:val="none" w:sz="0" w:space="0" w:color="auto"/>
                <w:bottom w:val="none" w:sz="0" w:space="0" w:color="auto"/>
                <w:right w:val="none" w:sz="0" w:space="0" w:color="auto"/>
              </w:divBdr>
              <w:divsChild>
                <w:div w:id="7939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79639">
      <w:bodyDiv w:val="1"/>
      <w:marLeft w:val="0"/>
      <w:marRight w:val="0"/>
      <w:marTop w:val="0"/>
      <w:marBottom w:val="0"/>
      <w:divBdr>
        <w:top w:val="none" w:sz="0" w:space="0" w:color="auto"/>
        <w:left w:val="none" w:sz="0" w:space="0" w:color="auto"/>
        <w:bottom w:val="none" w:sz="0" w:space="0" w:color="auto"/>
        <w:right w:val="none" w:sz="0" w:space="0" w:color="auto"/>
      </w:divBdr>
    </w:div>
    <w:div w:id="455217973">
      <w:bodyDiv w:val="1"/>
      <w:marLeft w:val="0"/>
      <w:marRight w:val="0"/>
      <w:marTop w:val="0"/>
      <w:marBottom w:val="0"/>
      <w:divBdr>
        <w:top w:val="none" w:sz="0" w:space="0" w:color="auto"/>
        <w:left w:val="none" w:sz="0" w:space="0" w:color="auto"/>
        <w:bottom w:val="none" w:sz="0" w:space="0" w:color="auto"/>
        <w:right w:val="none" w:sz="0" w:space="0" w:color="auto"/>
      </w:divBdr>
    </w:div>
    <w:div w:id="458452437">
      <w:bodyDiv w:val="1"/>
      <w:marLeft w:val="0"/>
      <w:marRight w:val="0"/>
      <w:marTop w:val="0"/>
      <w:marBottom w:val="0"/>
      <w:divBdr>
        <w:top w:val="none" w:sz="0" w:space="0" w:color="auto"/>
        <w:left w:val="none" w:sz="0" w:space="0" w:color="auto"/>
        <w:bottom w:val="none" w:sz="0" w:space="0" w:color="auto"/>
        <w:right w:val="none" w:sz="0" w:space="0" w:color="auto"/>
      </w:divBdr>
      <w:divsChild>
        <w:div w:id="691296436">
          <w:marLeft w:val="0"/>
          <w:marRight w:val="0"/>
          <w:marTop w:val="0"/>
          <w:marBottom w:val="0"/>
          <w:divBdr>
            <w:top w:val="none" w:sz="0" w:space="0" w:color="auto"/>
            <w:left w:val="none" w:sz="0" w:space="0" w:color="auto"/>
            <w:bottom w:val="none" w:sz="0" w:space="0" w:color="auto"/>
            <w:right w:val="none" w:sz="0" w:space="0" w:color="auto"/>
          </w:divBdr>
          <w:divsChild>
            <w:div w:id="1436053987">
              <w:marLeft w:val="0"/>
              <w:marRight w:val="0"/>
              <w:marTop w:val="0"/>
              <w:marBottom w:val="0"/>
              <w:divBdr>
                <w:top w:val="none" w:sz="0" w:space="0" w:color="auto"/>
                <w:left w:val="none" w:sz="0" w:space="0" w:color="auto"/>
                <w:bottom w:val="none" w:sz="0" w:space="0" w:color="auto"/>
                <w:right w:val="none" w:sz="0" w:space="0" w:color="auto"/>
              </w:divBdr>
              <w:divsChild>
                <w:div w:id="16706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8684">
      <w:bodyDiv w:val="1"/>
      <w:marLeft w:val="0"/>
      <w:marRight w:val="0"/>
      <w:marTop w:val="0"/>
      <w:marBottom w:val="0"/>
      <w:divBdr>
        <w:top w:val="none" w:sz="0" w:space="0" w:color="auto"/>
        <w:left w:val="none" w:sz="0" w:space="0" w:color="auto"/>
        <w:bottom w:val="none" w:sz="0" w:space="0" w:color="auto"/>
        <w:right w:val="none" w:sz="0" w:space="0" w:color="auto"/>
      </w:divBdr>
      <w:divsChild>
        <w:div w:id="627853534">
          <w:marLeft w:val="0"/>
          <w:marRight w:val="0"/>
          <w:marTop w:val="0"/>
          <w:marBottom w:val="0"/>
          <w:divBdr>
            <w:top w:val="none" w:sz="0" w:space="0" w:color="auto"/>
            <w:left w:val="none" w:sz="0" w:space="0" w:color="auto"/>
            <w:bottom w:val="none" w:sz="0" w:space="0" w:color="auto"/>
            <w:right w:val="none" w:sz="0" w:space="0" w:color="auto"/>
          </w:divBdr>
          <w:divsChild>
            <w:div w:id="1695302371">
              <w:marLeft w:val="0"/>
              <w:marRight w:val="0"/>
              <w:marTop w:val="0"/>
              <w:marBottom w:val="0"/>
              <w:divBdr>
                <w:top w:val="none" w:sz="0" w:space="0" w:color="auto"/>
                <w:left w:val="none" w:sz="0" w:space="0" w:color="auto"/>
                <w:bottom w:val="none" w:sz="0" w:space="0" w:color="auto"/>
                <w:right w:val="none" w:sz="0" w:space="0" w:color="auto"/>
              </w:divBdr>
              <w:divsChild>
                <w:div w:id="4617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4432">
      <w:bodyDiv w:val="1"/>
      <w:marLeft w:val="0"/>
      <w:marRight w:val="0"/>
      <w:marTop w:val="0"/>
      <w:marBottom w:val="0"/>
      <w:divBdr>
        <w:top w:val="none" w:sz="0" w:space="0" w:color="auto"/>
        <w:left w:val="none" w:sz="0" w:space="0" w:color="auto"/>
        <w:bottom w:val="none" w:sz="0" w:space="0" w:color="auto"/>
        <w:right w:val="none" w:sz="0" w:space="0" w:color="auto"/>
      </w:divBdr>
      <w:divsChild>
        <w:div w:id="1547598133">
          <w:marLeft w:val="0"/>
          <w:marRight w:val="0"/>
          <w:marTop w:val="0"/>
          <w:marBottom w:val="0"/>
          <w:divBdr>
            <w:top w:val="none" w:sz="0" w:space="0" w:color="auto"/>
            <w:left w:val="none" w:sz="0" w:space="0" w:color="auto"/>
            <w:bottom w:val="none" w:sz="0" w:space="0" w:color="auto"/>
            <w:right w:val="none" w:sz="0" w:space="0" w:color="auto"/>
          </w:divBdr>
          <w:divsChild>
            <w:div w:id="775373300">
              <w:marLeft w:val="0"/>
              <w:marRight w:val="0"/>
              <w:marTop w:val="0"/>
              <w:marBottom w:val="0"/>
              <w:divBdr>
                <w:top w:val="none" w:sz="0" w:space="0" w:color="auto"/>
                <w:left w:val="none" w:sz="0" w:space="0" w:color="auto"/>
                <w:bottom w:val="none" w:sz="0" w:space="0" w:color="auto"/>
                <w:right w:val="none" w:sz="0" w:space="0" w:color="auto"/>
              </w:divBdr>
              <w:divsChild>
                <w:div w:id="11076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8772">
      <w:bodyDiv w:val="1"/>
      <w:marLeft w:val="0"/>
      <w:marRight w:val="0"/>
      <w:marTop w:val="0"/>
      <w:marBottom w:val="0"/>
      <w:divBdr>
        <w:top w:val="none" w:sz="0" w:space="0" w:color="auto"/>
        <w:left w:val="none" w:sz="0" w:space="0" w:color="auto"/>
        <w:bottom w:val="none" w:sz="0" w:space="0" w:color="auto"/>
        <w:right w:val="none" w:sz="0" w:space="0" w:color="auto"/>
      </w:divBdr>
      <w:divsChild>
        <w:div w:id="1425566264">
          <w:marLeft w:val="0"/>
          <w:marRight w:val="0"/>
          <w:marTop w:val="0"/>
          <w:marBottom w:val="0"/>
          <w:divBdr>
            <w:top w:val="none" w:sz="0" w:space="0" w:color="auto"/>
            <w:left w:val="none" w:sz="0" w:space="0" w:color="auto"/>
            <w:bottom w:val="none" w:sz="0" w:space="0" w:color="auto"/>
            <w:right w:val="none" w:sz="0" w:space="0" w:color="auto"/>
          </w:divBdr>
          <w:divsChild>
            <w:div w:id="1171916015">
              <w:marLeft w:val="0"/>
              <w:marRight w:val="0"/>
              <w:marTop w:val="0"/>
              <w:marBottom w:val="0"/>
              <w:divBdr>
                <w:top w:val="none" w:sz="0" w:space="0" w:color="auto"/>
                <w:left w:val="none" w:sz="0" w:space="0" w:color="auto"/>
                <w:bottom w:val="none" w:sz="0" w:space="0" w:color="auto"/>
                <w:right w:val="none" w:sz="0" w:space="0" w:color="auto"/>
              </w:divBdr>
              <w:divsChild>
                <w:div w:id="1139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3421">
      <w:bodyDiv w:val="1"/>
      <w:marLeft w:val="0"/>
      <w:marRight w:val="0"/>
      <w:marTop w:val="0"/>
      <w:marBottom w:val="0"/>
      <w:divBdr>
        <w:top w:val="none" w:sz="0" w:space="0" w:color="auto"/>
        <w:left w:val="none" w:sz="0" w:space="0" w:color="auto"/>
        <w:bottom w:val="none" w:sz="0" w:space="0" w:color="auto"/>
        <w:right w:val="none" w:sz="0" w:space="0" w:color="auto"/>
      </w:divBdr>
    </w:div>
    <w:div w:id="500852625">
      <w:bodyDiv w:val="1"/>
      <w:marLeft w:val="0"/>
      <w:marRight w:val="0"/>
      <w:marTop w:val="0"/>
      <w:marBottom w:val="0"/>
      <w:divBdr>
        <w:top w:val="none" w:sz="0" w:space="0" w:color="auto"/>
        <w:left w:val="none" w:sz="0" w:space="0" w:color="auto"/>
        <w:bottom w:val="none" w:sz="0" w:space="0" w:color="auto"/>
        <w:right w:val="none" w:sz="0" w:space="0" w:color="auto"/>
      </w:divBdr>
    </w:div>
    <w:div w:id="511601989">
      <w:bodyDiv w:val="1"/>
      <w:marLeft w:val="0"/>
      <w:marRight w:val="0"/>
      <w:marTop w:val="0"/>
      <w:marBottom w:val="0"/>
      <w:divBdr>
        <w:top w:val="none" w:sz="0" w:space="0" w:color="auto"/>
        <w:left w:val="none" w:sz="0" w:space="0" w:color="auto"/>
        <w:bottom w:val="none" w:sz="0" w:space="0" w:color="auto"/>
        <w:right w:val="none" w:sz="0" w:space="0" w:color="auto"/>
      </w:divBdr>
    </w:div>
    <w:div w:id="515925332">
      <w:bodyDiv w:val="1"/>
      <w:marLeft w:val="0"/>
      <w:marRight w:val="0"/>
      <w:marTop w:val="0"/>
      <w:marBottom w:val="0"/>
      <w:divBdr>
        <w:top w:val="none" w:sz="0" w:space="0" w:color="auto"/>
        <w:left w:val="none" w:sz="0" w:space="0" w:color="auto"/>
        <w:bottom w:val="none" w:sz="0" w:space="0" w:color="auto"/>
        <w:right w:val="none" w:sz="0" w:space="0" w:color="auto"/>
      </w:divBdr>
    </w:div>
    <w:div w:id="534198289">
      <w:bodyDiv w:val="1"/>
      <w:marLeft w:val="0"/>
      <w:marRight w:val="0"/>
      <w:marTop w:val="0"/>
      <w:marBottom w:val="0"/>
      <w:divBdr>
        <w:top w:val="none" w:sz="0" w:space="0" w:color="auto"/>
        <w:left w:val="none" w:sz="0" w:space="0" w:color="auto"/>
        <w:bottom w:val="none" w:sz="0" w:space="0" w:color="auto"/>
        <w:right w:val="none" w:sz="0" w:space="0" w:color="auto"/>
      </w:divBdr>
      <w:divsChild>
        <w:div w:id="527067324">
          <w:marLeft w:val="0"/>
          <w:marRight w:val="0"/>
          <w:marTop w:val="0"/>
          <w:marBottom w:val="0"/>
          <w:divBdr>
            <w:top w:val="none" w:sz="0" w:space="0" w:color="auto"/>
            <w:left w:val="none" w:sz="0" w:space="0" w:color="auto"/>
            <w:bottom w:val="none" w:sz="0" w:space="0" w:color="auto"/>
            <w:right w:val="none" w:sz="0" w:space="0" w:color="auto"/>
          </w:divBdr>
          <w:divsChild>
            <w:div w:id="1847666258">
              <w:marLeft w:val="0"/>
              <w:marRight w:val="0"/>
              <w:marTop w:val="0"/>
              <w:marBottom w:val="0"/>
              <w:divBdr>
                <w:top w:val="none" w:sz="0" w:space="0" w:color="auto"/>
                <w:left w:val="none" w:sz="0" w:space="0" w:color="auto"/>
                <w:bottom w:val="none" w:sz="0" w:space="0" w:color="auto"/>
                <w:right w:val="none" w:sz="0" w:space="0" w:color="auto"/>
              </w:divBdr>
              <w:divsChild>
                <w:div w:id="17130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10148">
      <w:bodyDiv w:val="1"/>
      <w:marLeft w:val="0"/>
      <w:marRight w:val="0"/>
      <w:marTop w:val="0"/>
      <w:marBottom w:val="0"/>
      <w:divBdr>
        <w:top w:val="none" w:sz="0" w:space="0" w:color="auto"/>
        <w:left w:val="none" w:sz="0" w:space="0" w:color="auto"/>
        <w:bottom w:val="none" w:sz="0" w:space="0" w:color="auto"/>
        <w:right w:val="none" w:sz="0" w:space="0" w:color="auto"/>
      </w:divBdr>
      <w:divsChild>
        <w:div w:id="1714227648">
          <w:marLeft w:val="0"/>
          <w:marRight w:val="0"/>
          <w:marTop w:val="0"/>
          <w:marBottom w:val="0"/>
          <w:divBdr>
            <w:top w:val="none" w:sz="0" w:space="0" w:color="auto"/>
            <w:left w:val="none" w:sz="0" w:space="0" w:color="auto"/>
            <w:bottom w:val="none" w:sz="0" w:space="0" w:color="auto"/>
            <w:right w:val="none" w:sz="0" w:space="0" w:color="auto"/>
          </w:divBdr>
          <w:divsChild>
            <w:div w:id="1115321398">
              <w:marLeft w:val="0"/>
              <w:marRight w:val="0"/>
              <w:marTop w:val="0"/>
              <w:marBottom w:val="0"/>
              <w:divBdr>
                <w:top w:val="none" w:sz="0" w:space="0" w:color="auto"/>
                <w:left w:val="none" w:sz="0" w:space="0" w:color="auto"/>
                <w:bottom w:val="none" w:sz="0" w:space="0" w:color="auto"/>
                <w:right w:val="none" w:sz="0" w:space="0" w:color="auto"/>
              </w:divBdr>
              <w:divsChild>
                <w:div w:id="1844590954">
                  <w:marLeft w:val="0"/>
                  <w:marRight w:val="0"/>
                  <w:marTop w:val="0"/>
                  <w:marBottom w:val="0"/>
                  <w:divBdr>
                    <w:top w:val="none" w:sz="0" w:space="0" w:color="auto"/>
                    <w:left w:val="none" w:sz="0" w:space="0" w:color="auto"/>
                    <w:bottom w:val="none" w:sz="0" w:space="0" w:color="auto"/>
                    <w:right w:val="none" w:sz="0" w:space="0" w:color="auto"/>
                  </w:divBdr>
                  <w:divsChild>
                    <w:div w:id="3568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93283">
      <w:bodyDiv w:val="1"/>
      <w:marLeft w:val="0"/>
      <w:marRight w:val="0"/>
      <w:marTop w:val="0"/>
      <w:marBottom w:val="0"/>
      <w:divBdr>
        <w:top w:val="none" w:sz="0" w:space="0" w:color="auto"/>
        <w:left w:val="none" w:sz="0" w:space="0" w:color="auto"/>
        <w:bottom w:val="none" w:sz="0" w:space="0" w:color="auto"/>
        <w:right w:val="none" w:sz="0" w:space="0" w:color="auto"/>
      </w:divBdr>
      <w:divsChild>
        <w:div w:id="1422334999">
          <w:marLeft w:val="0"/>
          <w:marRight w:val="0"/>
          <w:marTop w:val="0"/>
          <w:marBottom w:val="0"/>
          <w:divBdr>
            <w:top w:val="none" w:sz="0" w:space="0" w:color="auto"/>
            <w:left w:val="none" w:sz="0" w:space="0" w:color="auto"/>
            <w:bottom w:val="none" w:sz="0" w:space="0" w:color="auto"/>
            <w:right w:val="none" w:sz="0" w:space="0" w:color="auto"/>
          </w:divBdr>
          <w:divsChild>
            <w:div w:id="1775324908">
              <w:marLeft w:val="0"/>
              <w:marRight w:val="0"/>
              <w:marTop w:val="0"/>
              <w:marBottom w:val="0"/>
              <w:divBdr>
                <w:top w:val="none" w:sz="0" w:space="0" w:color="auto"/>
                <w:left w:val="none" w:sz="0" w:space="0" w:color="auto"/>
                <w:bottom w:val="none" w:sz="0" w:space="0" w:color="auto"/>
                <w:right w:val="none" w:sz="0" w:space="0" w:color="auto"/>
              </w:divBdr>
              <w:divsChild>
                <w:div w:id="1309550918">
                  <w:marLeft w:val="0"/>
                  <w:marRight w:val="0"/>
                  <w:marTop w:val="0"/>
                  <w:marBottom w:val="0"/>
                  <w:divBdr>
                    <w:top w:val="none" w:sz="0" w:space="0" w:color="auto"/>
                    <w:left w:val="none" w:sz="0" w:space="0" w:color="auto"/>
                    <w:bottom w:val="none" w:sz="0" w:space="0" w:color="auto"/>
                    <w:right w:val="none" w:sz="0" w:space="0" w:color="auto"/>
                  </w:divBdr>
                  <w:divsChild>
                    <w:div w:id="7338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576135840">
      <w:bodyDiv w:val="1"/>
      <w:marLeft w:val="0"/>
      <w:marRight w:val="0"/>
      <w:marTop w:val="0"/>
      <w:marBottom w:val="0"/>
      <w:divBdr>
        <w:top w:val="none" w:sz="0" w:space="0" w:color="auto"/>
        <w:left w:val="none" w:sz="0" w:space="0" w:color="auto"/>
        <w:bottom w:val="none" w:sz="0" w:space="0" w:color="auto"/>
        <w:right w:val="none" w:sz="0" w:space="0" w:color="auto"/>
      </w:divBdr>
      <w:divsChild>
        <w:div w:id="1386753568">
          <w:marLeft w:val="0"/>
          <w:marRight w:val="0"/>
          <w:marTop w:val="0"/>
          <w:marBottom w:val="0"/>
          <w:divBdr>
            <w:top w:val="none" w:sz="0" w:space="0" w:color="auto"/>
            <w:left w:val="none" w:sz="0" w:space="0" w:color="auto"/>
            <w:bottom w:val="none" w:sz="0" w:space="0" w:color="auto"/>
            <w:right w:val="none" w:sz="0" w:space="0" w:color="auto"/>
          </w:divBdr>
          <w:divsChild>
            <w:div w:id="606038149">
              <w:marLeft w:val="0"/>
              <w:marRight w:val="0"/>
              <w:marTop w:val="0"/>
              <w:marBottom w:val="0"/>
              <w:divBdr>
                <w:top w:val="none" w:sz="0" w:space="0" w:color="auto"/>
                <w:left w:val="none" w:sz="0" w:space="0" w:color="auto"/>
                <w:bottom w:val="none" w:sz="0" w:space="0" w:color="auto"/>
                <w:right w:val="none" w:sz="0" w:space="0" w:color="auto"/>
              </w:divBdr>
              <w:divsChild>
                <w:div w:id="829559039">
                  <w:marLeft w:val="0"/>
                  <w:marRight w:val="0"/>
                  <w:marTop w:val="0"/>
                  <w:marBottom w:val="0"/>
                  <w:divBdr>
                    <w:top w:val="none" w:sz="0" w:space="0" w:color="auto"/>
                    <w:left w:val="none" w:sz="0" w:space="0" w:color="auto"/>
                    <w:bottom w:val="none" w:sz="0" w:space="0" w:color="auto"/>
                    <w:right w:val="none" w:sz="0" w:space="0" w:color="auto"/>
                  </w:divBdr>
                  <w:divsChild>
                    <w:div w:id="15244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649614">
      <w:bodyDiv w:val="1"/>
      <w:marLeft w:val="0"/>
      <w:marRight w:val="0"/>
      <w:marTop w:val="0"/>
      <w:marBottom w:val="0"/>
      <w:divBdr>
        <w:top w:val="none" w:sz="0" w:space="0" w:color="auto"/>
        <w:left w:val="none" w:sz="0" w:space="0" w:color="auto"/>
        <w:bottom w:val="none" w:sz="0" w:space="0" w:color="auto"/>
        <w:right w:val="none" w:sz="0" w:space="0" w:color="auto"/>
      </w:divBdr>
      <w:divsChild>
        <w:div w:id="875888991">
          <w:marLeft w:val="0"/>
          <w:marRight w:val="0"/>
          <w:marTop w:val="0"/>
          <w:marBottom w:val="0"/>
          <w:divBdr>
            <w:top w:val="none" w:sz="0" w:space="0" w:color="auto"/>
            <w:left w:val="none" w:sz="0" w:space="0" w:color="auto"/>
            <w:bottom w:val="none" w:sz="0" w:space="0" w:color="auto"/>
            <w:right w:val="none" w:sz="0" w:space="0" w:color="auto"/>
          </w:divBdr>
          <w:divsChild>
            <w:div w:id="1942714117">
              <w:marLeft w:val="0"/>
              <w:marRight w:val="0"/>
              <w:marTop w:val="0"/>
              <w:marBottom w:val="0"/>
              <w:divBdr>
                <w:top w:val="none" w:sz="0" w:space="0" w:color="auto"/>
                <w:left w:val="none" w:sz="0" w:space="0" w:color="auto"/>
                <w:bottom w:val="none" w:sz="0" w:space="0" w:color="auto"/>
                <w:right w:val="none" w:sz="0" w:space="0" w:color="auto"/>
              </w:divBdr>
              <w:divsChild>
                <w:div w:id="15053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6330">
      <w:bodyDiv w:val="1"/>
      <w:marLeft w:val="0"/>
      <w:marRight w:val="0"/>
      <w:marTop w:val="0"/>
      <w:marBottom w:val="0"/>
      <w:divBdr>
        <w:top w:val="none" w:sz="0" w:space="0" w:color="auto"/>
        <w:left w:val="none" w:sz="0" w:space="0" w:color="auto"/>
        <w:bottom w:val="none" w:sz="0" w:space="0" w:color="auto"/>
        <w:right w:val="none" w:sz="0" w:space="0" w:color="auto"/>
      </w:divBdr>
      <w:divsChild>
        <w:div w:id="531579579">
          <w:marLeft w:val="0"/>
          <w:marRight w:val="0"/>
          <w:marTop w:val="0"/>
          <w:marBottom w:val="0"/>
          <w:divBdr>
            <w:top w:val="none" w:sz="0" w:space="0" w:color="auto"/>
            <w:left w:val="none" w:sz="0" w:space="0" w:color="auto"/>
            <w:bottom w:val="none" w:sz="0" w:space="0" w:color="auto"/>
            <w:right w:val="none" w:sz="0" w:space="0" w:color="auto"/>
          </w:divBdr>
          <w:divsChild>
            <w:div w:id="1895191422">
              <w:marLeft w:val="0"/>
              <w:marRight w:val="0"/>
              <w:marTop w:val="0"/>
              <w:marBottom w:val="0"/>
              <w:divBdr>
                <w:top w:val="none" w:sz="0" w:space="0" w:color="auto"/>
                <w:left w:val="none" w:sz="0" w:space="0" w:color="auto"/>
                <w:bottom w:val="none" w:sz="0" w:space="0" w:color="auto"/>
                <w:right w:val="none" w:sz="0" w:space="0" w:color="auto"/>
              </w:divBdr>
              <w:divsChild>
                <w:div w:id="3031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77499">
      <w:bodyDiv w:val="1"/>
      <w:marLeft w:val="0"/>
      <w:marRight w:val="0"/>
      <w:marTop w:val="0"/>
      <w:marBottom w:val="0"/>
      <w:divBdr>
        <w:top w:val="none" w:sz="0" w:space="0" w:color="auto"/>
        <w:left w:val="none" w:sz="0" w:space="0" w:color="auto"/>
        <w:bottom w:val="none" w:sz="0" w:space="0" w:color="auto"/>
        <w:right w:val="none" w:sz="0" w:space="0" w:color="auto"/>
      </w:divBdr>
      <w:divsChild>
        <w:div w:id="554659205">
          <w:marLeft w:val="0"/>
          <w:marRight w:val="0"/>
          <w:marTop w:val="0"/>
          <w:marBottom w:val="0"/>
          <w:divBdr>
            <w:top w:val="none" w:sz="0" w:space="0" w:color="auto"/>
            <w:left w:val="none" w:sz="0" w:space="0" w:color="auto"/>
            <w:bottom w:val="none" w:sz="0" w:space="0" w:color="auto"/>
            <w:right w:val="none" w:sz="0" w:space="0" w:color="auto"/>
          </w:divBdr>
          <w:divsChild>
            <w:div w:id="1534920398">
              <w:marLeft w:val="0"/>
              <w:marRight w:val="0"/>
              <w:marTop w:val="0"/>
              <w:marBottom w:val="0"/>
              <w:divBdr>
                <w:top w:val="none" w:sz="0" w:space="0" w:color="auto"/>
                <w:left w:val="none" w:sz="0" w:space="0" w:color="auto"/>
                <w:bottom w:val="none" w:sz="0" w:space="0" w:color="auto"/>
                <w:right w:val="none" w:sz="0" w:space="0" w:color="auto"/>
              </w:divBdr>
              <w:divsChild>
                <w:div w:id="5073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75481">
      <w:bodyDiv w:val="1"/>
      <w:marLeft w:val="0"/>
      <w:marRight w:val="0"/>
      <w:marTop w:val="0"/>
      <w:marBottom w:val="0"/>
      <w:divBdr>
        <w:top w:val="none" w:sz="0" w:space="0" w:color="auto"/>
        <w:left w:val="none" w:sz="0" w:space="0" w:color="auto"/>
        <w:bottom w:val="none" w:sz="0" w:space="0" w:color="auto"/>
        <w:right w:val="none" w:sz="0" w:space="0" w:color="auto"/>
      </w:divBdr>
      <w:divsChild>
        <w:div w:id="1501312495">
          <w:marLeft w:val="0"/>
          <w:marRight w:val="0"/>
          <w:marTop w:val="0"/>
          <w:marBottom w:val="0"/>
          <w:divBdr>
            <w:top w:val="none" w:sz="0" w:space="0" w:color="auto"/>
            <w:left w:val="none" w:sz="0" w:space="0" w:color="auto"/>
            <w:bottom w:val="none" w:sz="0" w:space="0" w:color="auto"/>
            <w:right w:val="none" w:sz="0" w:space="0" w:color="auto"/>
          </w:divBdr>
          <w:divsChild>
            <w:div w:id="102575993">
              <w:marLeft w:val="0"/>
              <w:marRight w:val="0"/>
              <w:marTop w:val="0"/>
              <w:marBottom w:val="0"/>
              <w:divBdr>
                <w:top w:val="none" w:sz="0" w:space="0" w:color="auto"/>
                <w:left w:val="none" w:sz="0" w:space="0" w:color="auto"/>
                <w:bottom w:val="none" w:sz="0" w:space="0" w:color="auto"/>
                <w:right w:val="none" w:sz="0" w:space="0" w:color="auto"/>
              </w:divBdr>
              <w:divsChild>
                <w:div w:id="255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8469">
      <w:bodyDiv w:val="1"/>
      <w:marLeft w:val="0"/>
      <w:marRight w:val="0"/>
      <w:marTop w:val="0"/>
      <w:marBottom w:val="0"/>
      <w:divBdr>
        <w:top w:val="none" w:sz="0" w:space="0" w:color="auto"/>
        <w:left w:val="none" w:sz="0" w:space="0" w:color="auto"/>
        <w:bottom w:val="none" w:sz="0" w:space="0" w:color="auto"/>
        <w:right w:val="none" w:sz="0" w:space="0" w:color="auto"/>
      </w:divBdr>
      <w:divsChild>
        <w:div w:id="471020018">
          <w:marLeft w:val="0"/>
          <w:marRight w:val="0"/>
          <w:marTop w:val="0"/>
          <w:marBottom w:val="0"/>
          <w:divBdr>
            <w:top w:val="none" w:sz="0" w:space="0" w:color="auto"/>
            <w:left w:val="none" w:sz="0" w:space="0" w:color="auto"/>
            <w:bottom w:val="none" w:sz="0" w:space="0" w:color="auto"/>
            <w:right w:val="none" w:sz="0" w:space="0" w:color="auto"/>
          </w:divBdr>
          <w:divsChild>
            <w:div w:id="211237062">
              <w:marLeft w:val="0"/>
              <w:marRight w:val="0"/>
              <w:marTop w:val="0"/>
              <w:marBottom w:val="0"/>
              <w:divBdr>
                <w:top w:val="none" w:sz="0" w:space="0" w:color="auto"/>
                <w:left w:val="none" w:sz="0" w:space="0" w:color="auto"/>
                <w:bottom w:val="none" w:sz="0" w:space="0" w:color="auto"/>
                <w:right w:val="none" w:sz="0" w:space="0" w:color="auto"/>
              </w:divBdr>
              <w:divsChild>
                <w:div w:id="91824661">
                  <w:marLeft w:val="0"/>
                  <w:marRight w:val="0"/>
                  <w:marTop w:val="0"/>
                  <w:marBottom w:val="0"/>
                  <w:divBdr>
                    <w:top w:val="none" w:sz="0" w:space="0" w:color="auto"/>
                    <w:left w:val="none" w:sz="0" w:space="0" w:color="auto"/>
                    <w:bottom w:val="none" w:sz="0" w:space="0" w:color="auto"/>
                    <w:right w:val="none" w:sz="0" w:space="0" w:color="auto"/>
                  </w:divBdr>
                  <w:divsChild>
                    <w:div w:id="19455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97208">
      <w:bodyDiv w:val="1"/>
      <w:marLeft w:val="0"/>
      <w:marRight w:val="0"/>
      <w:marTop w:val="0"/>
      <w:marBottom w:val="0"/>
      <w:divBdr>
        <w:top w:val="none" w:sz="0" w:space="0" w:color="auto"/>
        <w:left w:val="none" w:sz="0" w:space="0" w:color="auto"/>
        <w:bottom w:val="none" w:sz="0" w:space="0" w:color="auto"/>
        <w:right w:val="none" w:sz="0" w:space="0" w:color="auto"/>
      </w:divBdr>
      <w:divsChild>
        <w:div w:id="853957122">
          <w:marLeft w:val="0"/>
          <w:marRight w:val="0"/>
          <w:marTop w:val="0"/>
          <w:marBottom w:val="0"/>
          <w:divBdr>
            <w:top w:val="none" w:sz="0" w:space="0" w:color="auto"/>
            <w:left w:val="none" w:sz="0" w:space="0" w:color="auto"/>
            <w:bottom w:val="none" w:sz="0" w:space="0" w:color="auto"/>
            <w:right w:val="none" w:sz="0" w:space="0" w:color="auto"/>
          </w:divBdr>
          <w:divsChild>
            <w:div w:id="1597783946">
              <w:marLeft w:val="0"/>
              <w:marRight w:val="0"/>
              <w:marTop w:val="0"/>
              <w:marBottom w:val="0"/>
              <w:divBdr>
                <w:top w:val="none" w:sz="0" w:space="0" w:color="auto"/>
                <w:left w:val="none" w:sz="0" w:space="0" w:color="auto"/>
                <w:bottom w:val="none" w:sz="0" w:space="0" w:color="auto"/>
                <w:right w:val="none" w:sz="0" w:space="0" w:color="auto"/>
              </w:divBdr>
              <w:divsChild>
                <w:div w:id="6070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40173">
      <w:bodyDiv w:val="1"/>
      <w:marLeft w:val="0"/>
      <w:marRight w:val="0"/>
      <w:marTop w:val="0"/>
      <w:marBottom w:val="0"/>
      <w:divBdr>
        <w:top w:val="none" w:sz="0" w:space="0" w:color="auto"/>
        <w:left w:val="none" w:sz="0" w:space="0" w:color="auto"/>
        <w:bottom w:val="none" w:sz="0" w:space="0" w:color="auto"/>
        <w:right w:val="none" w:sz="0" w:space="0" w:color="auto"/>
      </w:divBdr>
      <w:divsChild>
        <w:div w:id="2014526262">
          <w:marLeft w:val="0"/>
          <w:marRight w:val="0"/>
          <w:marTop w:val="0"/>
          <w:marBottom w:val="0"/>
          <w:divBdr>
            <w:top w:val="none" w:sz="0" w:space="0" w:color="auto"/>
            <w:left w:val="none" w:sz="0" w:space="0" w:color="auto"/>
            <w:bottom w:val="none" w:sz="0" w:space="0" w:color="auto"/>
            <w:right w:val="none" w:sz="0" w:space="0" w:color="auto"/>
          </w:divBdr>
          <w:divsChild>
            <w:div w:id="1847984298">
              <w:marLeft w:val="0"/>
              <w:marRight w:val="0"/>
              <w:marTop w:val="0"/>
              <w:marBottom w:val="0"/>
              <w:divBdr>
                <w:top w:val="none" w:sz="0" w:space="0" w:color="auto"/>
                <w:left w:val="none" w:sz="0" w:space="0" w:color="auto"/>
                <w:bottom w:val="none" w:sz="0" w:space="0" w:color="auto"/>
                <w:right w:val="none" w:sz="0" w:space="0" w:color="auto"/>
              </w:divBdr>
              <w:divsChild>
                <w:div w:id="10841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91034">
      <w:bodyDiv w:val="1"/>
      <w:marLeft w:val="0"/>
      <w:marRight w:val="0"/>
      <w:marTop w:val="0"/>
      <w:marBottom w:val="0"/>
      <w:divBdr>
        <w:top w:val="none" w:sz="0" w:space="0" w:color="auto"/>
        <w:left w:val="none" w:sz="0" w:space="0" w:color="auto"/>
        <w:bottom w:val="none" w:sz="0" w:space="0" w:color="auto"/>
        <w:right w:val="none" w:sz="0" w:space="0" w:color="auto"/>
      </w:divBdr>
      <w:divsChild>
        <w:div w:id="132060226">
          <w:marLeft w:val="0"/>
          <w:marRight w:val="0"/>
          <w:marTop w:val="0"/>
          <w:marBottom w:val="0"/>
          <w:divBdr>
            <w:top w:val="none" w:sz="0" w:space="0" w:color="auto"/>
            <w:left w:val="none" w:sz="0" w:space="0" w:color="auto"/>
            <w:bottom w:val="none" w:sz="0" w:space="0" w:color="auto"/>
            <w:right w:val="none" w:sz="0" w:space="0" w:color="auto"/>
          </w:divBdr>
          <w:divsChild>
            <w:div w:id="1055470285">
              <w:marLeft w:val="0"/>
              <w:marRight w:val="0"/>
              <w:marTop w:val="0"/>
              <w:marBottom w:val="0"/>
              <w:divBdr>
                <w:top w:val="none" w:sz="0" w:space="0" w:color="auto"/>
                <w:left w:val="none" w:sz="0" w:space="0" w:color="auto"/>
                <w:bottom w:val="none" w:sz="0" w:space="0" w:color="auto"/>
                <w:right w:val="none" w:sz="0" w:space="0" w:color="auto"/>
              </w:divBdr>
              <w:divsChild>
                <w:div w:id="1686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5203">
      <w:bodyDiv w:val="1"/>
      <w:marLeft w:val="0"/>
      <w:marRight w:val="0"/>
      <w:marTop w:val="0"/>
      <w:marBottom w:val="0"/>
      <w:divBdr>
        <w:top w:val="none" w:sz="0" w:space="0" w:color="auto"/>
        <w:left w:val="none" w:sz="0" w:space="0" w:color="auto"/>
        <w:bottom w:val="none" w:sz="0" w:space="0" w:color="auto"/>
        <w:right w:val="none" w:sz="0" w:space="0" w:color="auto"/>
      </w:divBdr>
      <w:divsChild>
        <w:div w:id="682978833">
          <w:marLeft w:val="0"/>
          <w:marRight w:val="0"/>
          <w:marTop w:val="0"/>
          <w:marBottom w:val="0"/>
          <w:divBdr>
            <w:top w:val="none" w:sz="0" w:space="0" w:color="auto"/>
            <w:left w:val="none" w:sz="0" w:space="0" w:color="auto"/>
            <w:bottom w:val="none" w:sz="0" w:space="0" w:color="auto"/>
            <w:right w:val="none" w:sz="0" w:space="0" w:color="auto"/>
          </w:divBdr>
          <w:divsChild>
            <w:div w:id="1536768842">
              <w:marLeft w:val="0"/>
              <w:marRight w:val="0"/>
              <w:marTop w:val="0"/>
              <w:marBottom w:val="0"/>
              <w:divBdr>
                <w:top w:val="none" w:sz="0" w:space="0" w:color="auto"/>
                <w:left w:val="none" w:sz="0" w:space="0" w:color="auto"/>
                <w:bottom w:val="none" w:sz="0" w:space="0" w:color="auto"/>
                <w:right w:val="none" w:sz="0" w:space="0" w:color="auto"/>
              </w:divBdr>
              <w:divsChild>
                <w:div w:id="7902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6460">
      <w:bodyDiv w:val="1"/>
      <w:marLeft w:val="0"/>
      <w:marRight w:val="0"/>
      <w:marTop w:val="0"/>
      <w:marBottom w:val="0"/>
      <w:divBdr>
        <w:top w:val="none" w:sz="0" w:space="0" w:color="auto"/>
        <w:left w:val="none" w:sz="0" w:space="0" w:color="auto"/>
        <w:bottom w:val="none" w:sz="0" w:space="0" w:color="auto"/>
        <w:right w:val="none" w:sz="0" w:space="0" w:color="auto"/>
      </w:divBdr>
      <w:divsChild>
        <w:div w:id="1330408593">
          <w:marLeft w:val="0"/>
          <w:marRight w:val="0"/>
          <w:marTop w:val="0"/>
          <w:marBottom w:val="0"/>
          <w:divBdr>
            <w:top w:val="none" w:sz="0" w:space="0" w:color="auto"/>
            <w:left w:val="none" w:sz="0" w:space="0" w:color="auto"/>
            <w:bottom w:val="none" w:sz="0" w:space="0" w:color="auto"/>
            <w:right w:val="none" w:sz="0" w:space="0" w:color="auto"/>
          </w:divBdr>
          <w:divsChild>
            <w:div w:id="310912728">
              <w:marLeft w:val="0"/>
              <w:marRight w:val="0"/>
              <w:marTop w:val="0"/>
              <w:marBottom w:val="0"/>
              <w:divBdr>
                <w:top w:val="none" w:sz="0" w:space="0" w:color="auto"/>
                <w:left w:val="none" w:sz="0" w:space="0" w:color="auto"/>
                <w:bottom w:val="none" w:sz="0" w:space="0" w:color="auto"/>
                <w:right w:val="none" w:sz="0" w:space="0" w:color="auto"/>
              </w:divBdr>
              <w:divsChild>
                <w:div w:id="6043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0710">
      <w:bodyDiv w:val="1"/>
      <w:marLeft w:val="0"/>
      <w:marRight w:val="0"/>
      <w:marTop w:val="0"/>
      <w:marBottom w:val="0"/>
      <w:divBdr>
        <w:top w:val="none" w:sz="0" w:space="0" w:color="auto"/>
        <w:left w:val="none" w:sz="0" w:space="0" w:color="auto"/>
        <w:bottom w:val="none" w:sz="0" w:space="0" w:color="auto"/>
        <w:right w:val="none" w:sz="0" w:space="0" w:color="auto"/>
      </w:divBdr>
      <w:divsChild>
        <w:div w:id="2070955998">
          <w:marLeft w:val="0"/>
          <w:marRight w:val="0"/>
          <w:marTop w:val="0"/>
          <w:marBottom w:val="0"/>
          <w:divBdr>
            <w:top w:val="none" w:sz="0" w:space="0" w:color="auto"/>
            <w:left w:val="none" w:sz="0" w:space="0" w:color="auto"/>
            <w:bottom w:val="none" w:sz="0" w:space="0" w:color="auto"/>
            <w:right w:val="none" w:sz="0" w:space="0" w:color="auto"/>
          </w:divBdr>
          <w:divsChild>
            <w:div w:id="746196312">
              <w:marLeft w:val="0"/>
              <w:marRight w:val="0"/>
              <w:marTop w:val="0"/>
              <w:marBottom w:val="0"/>
              <w:divBdr>
                <w:top w:val="none" w:sz="0" w:space="0" w:color="auto"/>
                <w:left w:val="none" w:sz="0" w:space="0" w:color="auto"/>
                <w:bottom w:val="none" w:sz="0" w:space="0" w:color="auto"/>
                <w:right w:val="none" w:sz="0" w:space="0" w:color="auto"/>
              </w:divBdr>
              <w:divsChild>
                <w:div w:id="1018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4409">
      <w:bodyDiv w:val="1"/>
      <w:marLeft w:val="0"/>
      <w:marRight w:val="0"/>
      <w:marTop w:val="0"/>
      <w:marBottom w:val="0"/>
      <w:divBdr>
        <w:top w:val="none" w:sz="0" w:space="0" w:color="auto"/>
        <w:left w:val="none" w:sz="0" w:space="0" w:color="auto"/>
        <w:bottom w:val="none" w:sz="0" w:space="0" w:color="auto"/>
        <w:right w:val="none" w:sz="0" w:space="0" w:color="auto"/>
      </w:divBdr>
      <w:divsChild>
        <w:div w:id="1569877918">
          <w:marLeft w:val="0"/>
          <w:marRight w:val="0"/>
          <w:marTop w:val="0"/>
          <w:marBottom w:val="0"/>
          <w:divBdr>
            <w:top w:val="none" w:sz="0" w:space="0" w:color="auto"/>
            <w:left w:val="none" w:sz="0" w:space="0" w:color="auto"/>
            <w:bottom w:val="none" w:sz="0" w:space="0" w:color="auto"/>
            <w:right w:val="none" w:sz="0" w:space="0" w:color="auto"/>
          </w:divBdr>
          <w:divsChild>
            <w:div w:id="1475215496">
              <w:marLeft w:val="0"/>
              <w:marRight w:val="0"/>
              <w:marTop w:val="0"/>
              <w:marBottom w:val="0"/>
              <w:divBdr>
                <w:top w:val="none" w:sz="0" w:space="0" w:color="auto"/>
                <w:left w:val="none" w:sz="0" w:space="0" w:color="auto"/>
                <w:bottom w:val="none" w:sz="0" w:space="0" w:color="auto"/>
                <w:right w:val="none" w:sz="0" w:space="0" w:color="auto"/>
              </w:divBdr>
              <w:divsChild>
                <w:div w:id="1109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4686">
      <w:bodyDiv w:val="1"/>
      <w:marLeft w:val="0"/>
      <w:marRight w:val="0"/>
      <w:marTop w:val="0"/>
      <w:marBottom w:val="0"/>
      <w:divBdr>
        <w:top w:val="none" w:sz="0" w:space="0" w:color="auto"/>
        <w:left w:val="none" w:sz="0" w:space="0" w:color="auto"/>
        <w:bottom w:val="none" w:sz="0" w:space="0" w:color="auto"/>
        <w:right w:val="none" w:sz="0" w:space="0" w:color="auto"/>
      </w:divBdr>
    </w:div>
    <w:div w:id="754789584">
      <w:bodyDiv w:val="1"/>
      <w:marLeft w:val="0"/>
      <w:marRight w:val="0"/>
      <w:marTop w:val="0"/>
      <w:marBottom w:val="0"/>
      <w:divBdr>
        <w:top w:val="none" w:sz="0" w:space="0" w:color="auto"/>
        <w:left w:val="none" w:sz="0" w:space="0" w:color="auto"/>
        <w:bottom w:val="none" w:sz="0" w:space="0" w:color="auto"/>
        <w:right w:val="none" w:sz="0" w:space="0" w:color="auto"/>
      </w:divBdr>
    </w:div>
    <w:div w:id="765728323">
      <w:bodyDiv w:val="1"/>
      <w:marLeft w:val="0"/>
      <w:marRight w:val="0"/>
      <w:marTop w:val="0"/>
      <w:marBottom w:val="0"/>
      <w:divBdr>
        <w:top w:val="none" w:sz="0" w:space="0" w:color="auto"/>
        <w:left w:val="none" w:sz="0" w:space="0" w:color="auto"/>
        <w:bottom w:val="none" w:sz="0" w:space="0" w:color="auto"/>
        <w:right w:val="none" w:sz="0" w:space="0" w:color="auto"/>
      </w:divBdr>
      <w:divsChild>
        <w:div w:id="1720591807">
          <w:marLeft w:val="0"/>
          <w:marRight w:val="0"/>
          <w:marTop w:val="0"/>
          <w:marBottom w:val="0"/>
          <w:divBdr>
            <w:top w:val="none" w:sz="0" w:space="0" w:color="auto"/>
            <w:left w:val="none" w:sz="0" w:space="0" w:color="auto"/>
            <w:bottom w:val="none" w:sz="0" w:space="0" w:color="auto"/>
            <w:right w:val="none" w:sz="0" w:space="0" w:color="auto"/>
          </w:divBdr>
          <w:divsChild>
            <w:div w:id="1269780034">
              <w:marLeft w:val="0"/>
              <w:marRight w:val="0"/>
              <w:marTop w:val="0"/>
              <w:marBottom w:val="0"/>
              <w:divBdr>
                <w:top w:val="none" w:sz="0" w:space="0" w:color="auto"/>
                <w:left w:val="none" w:sz="0" w:space="0" w:color="auto"/>
                <w:bottom w:val="none" w:sz="0" w:space="0" w:color="auto"/>
                <w:right w:val="none" w:sz="0" w:space="0" w:color="auto"/>
              </w:divBdr>
              <w:divsChild>
                <w:div w:id="13029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6669">
      <w:bodyDiv w:val="1"/>
      <w:marLeft w:val="0"/>
      <w:marRight w:val="0"/>
      <w:marTop w:val="0"/>
      <w:marBottom w:val="0"/>
      <w:divBdr>
        <w:top w:val="none" w:sz="0" w:space="0" w:color="auto"/>
        <w:left w:val="none" w:sz="0" w:space="0" w:color="auto"/>
        <w:bottom w:val="none" w:sz="0" w:space="0" w:color="auto"/>
        <w:right w:val="none" w:sz="0" w:space="0" w:color="auto"/>
      </w:divBdr>
    </w:div>
    <w:div w:id="812403378">
      <w:bodyDiv w:val="1"/>
      <w:marLeft w:val="0"/>
      <w:marRight w:val="0"/>
      <w:marTop w:val="0"/>
      <w:marBottom w:val="0"/>
      <w:divBdr>
        <w:top w:val="none" w:sz="0" w:space="0" w:color="auto"/>
        <w:left w:val="none" w:sz="0" w:space="0" w:color="auto"/>
        <w:bottom w:val="none" w:sz="0" w:space="0" w:color="auto"/>
        <w:right w:val="none" w:sz="0" w:space="0" w:color="auto"/>
      </w:divBdr>
      <w:divsChild>
        <w:div w:id="1800759535">
          <w:marLeft w:val="0"/>
          <w:marRight w:val="0"/>
          <w:marTop w:val="0"/>
          <w:marBottom w:val="0"/>
          <w:divBdr>
            <w:top w:val="none" w:sz="0" w:space="0" w:color="auto"/>
            <w:left w:val="none" w:sz="0" w:space="0" w:color="auto"/>
            <w:bottom w:val="none" w:sz="0" w:space="0" w:color="auto"/>
            <w:right w:val="none" w:sz="0" w:space="0" w:color="auto"/>
          </w:divBdr>
          <w:divsChild>
            <w:div w:id="1015689545">
              <w:marLeft w:val="0"/>
              <w:marRight w:val="0"/>
              <w:marTop w:val="0"/>
              <w:marBottom w:val="0"/>
              <w:divBdr>
                <w:top w:val="none" w:sz="0" w:space="0" w:color="auto"/>
                <w:left w:val="none" w:sz="0" w:space="0" w:color="auto"/>
                <w:bottom w:val="none" w:sz="0" w:space="0" w:color="auto"/>
                <w:right w:val="none" w:sz="0" w:space="0" w:color="auto"/>
              </w:divBdr>
              <w:divsChild>
                <w:div w:id="1716463126">
                  <w:marLeft w:val="0"/>
                  <w:marRight w:val="0"/>
                  <w:marTop w:val="0"/>
                  <w:marBottom w:val="0"/>
                  <w:divBdr>
                    <w:top w:val="none" w:sz="0" w:space="0" w:color="auto"/>
                    <w:left w:val="none" w:sz="0" w:space="0" w:color="auto"/>
                    <w:bottom w:val="none" w:sz="0" w:space="0" w:color="auto"/>
                    <w:right w:val="none" w:sz="0" w:space="0" w:color="auto"/>
                  </w:divBdr>
                </w:div>
              </w:divsChild>
            </w:div>
            <w:div w:id="702825006">
              <w:marLeft w:val="0"/>
              <w:marRight w:val="0"/>
              <w:marTop w:val="0"/>
              <w:marBottom w:val="0"/>
              <w:divBdr>
                <w:top w:val="none" w:sz="0" w:space="0" w:color="auto"/>
                <w:left w:val="none" w:sz="0" w:space="0" w:color="auto"/>
                <w:bottom w:val="none" w:sz="0" w:space="0" w:color="auto"/>
                <w:right w:val="none" w:sz="0" w:space="0" w:color="auto"/>
              </w:divBdr>
              <w:divsChild>
                <w:div w:id="1269393229">
                  <w:marLeft w:val="0"/>
                  <w:marRight w:val="0"/>
                  <w:marTop w:val="0"/>
                  <w:marBottom w:val="0"/>
                  <w:divBdr>
                    <w:top w:val="none" w:sz="0" w:space="0" w:color="auto"/>
                    <w:left w:val="none" w:sz="0" w:space="0" w:color="auto"/>
                    <w:bottom w:val="none" w:sz="0" w:space="0" w:color="auto"/>
                    <w:right w:val="none" w:sz="0" w:space="0" w:color="auto"/>
                  </w:divBdr>
                </w:div>
              </w:divsChild>
            </w:div>
            <w:div w:id="2136294298">
              <w:marLeft w:val="0"/>
              <w:marRight w:val="0"/>
              <w:marTop w:val="0"/>
              <w:marBottom w:val="0"/>
              <w:divBdr>
                <w:top w:val="none" w:sz="0" w:space="0" w:color="auto"/>
                <w:left w:val="none" w:sz="0" w:space="0" w:color="auto"/>
                <w:bottom w:val="none" w:sz="0" w:space="0" w:color="auto"/>
                <w:right w:val="none" w:sz="0" w:space="0" w:color="auto"/>
              </w:divBdr>
              <w:divsChild>
                <w:div w:id="1159808218">
                  <w:marLeft w:val="0"/>
                  <w:marRight w:val="0"/>
                  <w:marTop w:val="0"/>
                  <w:marBottom w:val="0"/>
                  <w:divBdr>
                    <w:top w:val="none" w:sz="0" w:space="0" w:color="auto"/>
                    <w:left w:val="none" w:sz="0" w:space="0" w:color="auto"/>
                    <w:bottom w:val="none" w:sz="0" w:space="0" w:color="auto"/>
                    <w:right w:val="none" w:sz="0" w:space="0" w:color="auto"/>
                  </w:divBdr>
                  <w:divsChild>
                    <w:div w:id="1804956668">
                      <w:marLeft w:val="0"/>
                      <w:marRight w:val="0"/>
                      <w:marTop w:val="0"/>
                      <w:marBottom w:val="0"/>
                      <w:divBdr>
                        <w:top w:val="none" w:sz="0" w:space="0" w:color="auto"/>
                        <w:left w:val="none" w:sz="0" w:space="0" w:color="auto"/>
                        <w:bottom w:val="none" w:sz="0" w:space="0" w:color="auto"/>
                        <w:right w:val="none" w:sz="0" w:space="0" w:color="auto"/>
                      </w:divBdr>
                      <w:divsChild>
                        <w:div w:id="20579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35587">
              <w:marLeft w:val="0"/>
              <w:marRight w:val="0"/>
              <w:marTop w:val="0"/>
              <w:marBottom w:val="0"/>
              <w:divBdr>
                <w:top w:val="none" w:sz="0" w:space="0" w:color="auto"/>
                <w:left w:val="none" w:sz="0" w:space="0" w:color="auto"/>
                <w:bottom w:val="none" w:sz="0" w:space="0" w:color="auto"/>
                <w:right w:val="none" w:sz="0" w:space="0" w:color="auto"/>
              </w:divBdr>
              <w:divsChild>
                <w:div w:id="2069377203">
                  <w:marLeft w:val="0"/>
                  <w:marRight w:val="0"/>
                  <w:marTop w:val="0"/>
                  <w:marBottom w:val="0"/>
                  <w:divBdr>
                    <w:top w:val="none" w:sz="0" w:space="0" w:color="auto"/>
                    <w:left w:val="none" w:sz="0" w:space="0" w:color="auto"/>
                    <w:bottom w:val="none" w:sz="0" w:space="0" w:color="auto"/>
                    <w:right w:val="none" w:sz="0" w:space="0" w:color="auto"/>
                  </w:divBdr>
                </w:div>
                <w:div w:id="17018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4274">
      <w:bodyDiv w:val="1"/>
      <w:marLeft w:val="0"/>
      <w:marRight w:val="0"/>
      <w:marTop w:val="0"/>
      <w:marBottom w:val="0"/>
      <w:divBdr>
        <w:top w:val="none" w:sz="0" w:space="0" w:color="auto"/>
        <w:left w:val="none" w:sz="0" w:space="0" w:color="auto"/>
        <w:bottom w:val="none" w:sz="0" w:space="0" w:color="auto"/>
        <w:right w:val="none" w:sz="0" w:space="0" w:color="auto"/>
      </w:divBdr>
      <w:divsChild>
        <w:div w:id="258563777">
          <w:marLeft w:val="0"/>
          <w:marRight w:val="0"/>
          <w:marTop w:val="0"/>
          <w:marBottom w:val="0"/>
          <w:divBdr>
            <w:top w:val="none" w:sz="0" w:space="0" w:color="auto"/>
            <w:left w:val="none" w:sz="0" w:space="0" w:color="auto"/>
            <w:bottom w:val="none" w:sz="0" w:space="0" w:color="auto"/>
            <w:right w:val="none" w:sz="0" w:space="0" w:color="auto"/>
          </w:divBdr>
          <w:divsChild>
            <w:div w:id="1907375959">
              <w:marLeft w:val="0"/>
              <w:marRight w:val="0"/>
              <w:marTop w:val="0"/>
              <w:marBottom w:val="0"/>
              <w:divBdr>
                <w:top w:val="none" w:sz="0" w:space="0" w:color="auto"/>
                <w:left w:val="none" w:sz="0" w:space="0" w:color="auto"/>
                <w:bottom w:val="none" w:sz="0" w:space="0" w:color="auto"/>
                <w:right w:val="none" w:sz="0" w:space="0" w:color="auto"/>
              </w:divBdr>
              <w:divsChild>
                <w:div w:id="15667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15478">
      <w:bodyDiv w:val="1"/>
      <w:marLeft w:val="0"/>
      <w:marRight w:val="0"/>
      <w:marTop w:val="0"/>
      <w:marBottom w:val="0"/>
      <w:divBdr>
        <w:top w:val="none" w:sz="0" w:space="0" w:color="auto"/>
        <w:left w:val="none" w:sz="0" w:space="0" w:color="auto"/>
        <w:bottom w:val="none" w:sz="0" w:space="0" w:color="auto"/>
        <w:right w:val="none" w:sz="0" w:space="0" w:color="auto"/>
      </w:divBdr>
      <w:divsChild>
        <w:div w:id="211382178">
          <w:marLeft w:val="0"/>
          <w:marRight w:val="0"/>
          <w:marTop w:val="0"/>
          <w:marBottom w:val="0"/>
          <w:divBdr>
            <w:top w:val="none" w:sz="0" w:space="0" w:color="auto"/>
            <w:left w:val="none" w:sz="0" w:space="0" w:color="auto"/>
            <w:bottom w:val="none" w:sz="0" w:space="0" w:color="auto"/>
            <w:right w:val="none" w:sz="0" w:space="0" w:color="auto"/>
          </w:divBdr>
          <w:divsChild>
            <w:div w:id="1743680397">
              <w:marLeft w:val="0"/>
              <w:marRight w:val="0"/>
              <w:marTop w:val="0"/>
              <w:marBottom w:val="0"/>
              <w:divBdr>
                <w:top w:val="none" w:sz="0" w:space="0" w:color="auto"/>
                <w:left w:val="none" w:sz="0" w:space="0" w:color="auto"/>
                <w:bottom w:val="none" w:sz="0" w:space="0" w:color="auto"/>
                <w:right w:val="none" w:sz="0" w:space="0" w:color="auto"/>
              </w:divBdr>
              <w:divsChild>
                <w:div w:id="3482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81721">
      <w:bodyDiv w:val="1"/>
      <w:marLeft w:val="0"/>
      <w:marRight w:val="0"/>
      <w:marTop w:val="0"/>
      <w:marBottom w:val="0"/>
      <w:divBdr>
        <w:top w:val="none" w:sz="0" w:space="0" w:color="auto"/>
        <w:left w:val="none" w:sz="0" w:space="0" w:color="auto"/>
        <w:bottom w:val="none" w:sz="0" w:space="0" w:color="auto"/>
        <w:right w:val="none" w:sz="0" w:space="0" w:color="auto"/>
      </w:divBdr>
      <w:divsChild>
        <w:div w:id="848057945">
          <w:marLeft w:val="0"/>
          <w:marRight w:val="0"/>
          <w:marTop w:val="0"/>
          <w:marBottom w:val="0"/>
          <w:divBdr>
            <w:top w:val="none" w:sz="0" w:space="0" w:color="auto"/>
            <w:left w:val="none" w:sz="0" w:space="0" w:color="auto"/>
            <w:bottom w:val="none" w:sz="0" w:space="0" w:color="auto"/>
            <w:right w:val="none" w:sz="0" w:space="0" w:color="auto"/>
          </w:divBdr>
          <w:divsChild>
            <w:div w:id="571307518">
              <w:marLeft w:val="0"/>
              <w:marRight w:val="0"/>
              <w:marTop w:val="0"/>
              <w:marBottom w:val="0"/>
              <w:divBdr>
                <w:top w:val="none" w:sz="0" w:space="0" w:color="auto"/>
                <w:left w:val="none" w:sz="0" w:space="0" w:color="auto"/>
                <w:bottom w:val="none" w:sz="0" w:space="0" w:color="auto"/>
                <w:right w:val="none" w:sz="0" w:space="0" w:color="auto"/>
              </w:divBdr>
              <w:divsChild>
                <w:div w:id="7937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92288">
      <w:bodyDiv w:val="1"/>
      <w:marLeft w:val="0"/>
      <w:marRight w:val="0"/>
      <w:marTop w:val="0"/>
      <w:marBottom w:val="0"/>
      <w:divBdr>
        <w:top w:val="none" w:sz="0" w:space="0" w:color="auto"/>
        <w:left w:val="none" w:sz="0" w:space="0" w:color="auto"/>
        <w:bottom w:val="none" w:sz="0" w:space="0" w:color="auto"/>
        <w:right w:val="none" w:sz="0" w:space="0" w:color="auto"/>
      </w:divBdr>
      <w:divsChild>
        <w:div w:id="1894077033">
          <w:marLeft w:val="0"/>
          <w:marRight w:val="0"/>
          <w:marTop w:val="0"/>
          <w:marBottom w:val="0"/>
          <w:divBdr>
            <w:top w:val="none" w:sz="0" w:space="0" w:color="auto"/>
            <w:left w:val="none" w:sz="0" w:space="0" w:color="auto"/>
            <w:bottom w:val="none" w:sz="0" w:space="0" w:color="auto"/>
            <w:right w:val="none" w:sz="0" w:space="0" w:color="auto"/>
          </w:divBdr>
          <w:divsChild>
            <w:div w:id="1724210349">
              <w:marLeft w:val="0"/>
              <w:marRight w:val="0"/>
              <w:marTop w:val="0"/>
              <w:marBottom w:val="0"/>
              <w:divBdr>
                <w:top w:val="none" w:sz="0" w:space="0" w:color="auto"/>
                <w:left w:val="none" w:sz="0" w:space="0" w:color="auto"/>
                <w:bottom w:val="none" w:sz="0" w:space="0" w:color="auto"/>
                <w:right w:val="none" w:sz="0" w:space="0" w:color="auto"/>
              </w:divBdr>
              <w:divsChild>
                <w:div w:id="7617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27199">
      <w:bodyDiv w:val="1"/>
      <w:marLeft w:val="0"/>
      <w:marRight w:val="0"/>
      <w:marTop w:val="0"/>
      <w:marBottom w:val="0"/>
      <w:divBdr>
        <w:top w:val="none" w:sz="0" w:space="0" w:color="auto"/>
        <w:left w:val="none" w:sz="0" w:space="0" w:color="auto"/>
        <w:bottom w:val="none" w:sz="0" w:space="0" w:color="auto"/>
        <w:right w:val="none" w:sz="0" w:space="0" w:color="auto"/>
      </w:divBdr>
      <w:divsChild>
        <w:div w:id="609632585">
          <w:marLeft w:val="0"/>
          <w:marRight w:val="0"/>
          <w:marTop w:val="0"/>
          <w:marBottom w:val="0"/>
          <w:divBdr>
            <w:top w:val="none" w:sz="0" w:space="0" w:color="auto"/>
            <w:left w:val="none" w:sz="0" w:space="0" w:color="auto"/>
            <w:bottom w:val="none" w:sz="0" w:space="0" w:color="auto"/>
            <w:right w:val="none" w:sz="0" w:space="0" w:color="auto"/>
          </w:divBdr>
          <w:divsChild>
            <w:div w:id="11343894">
              <w:marLeft w:val="0"/>
              <w:marRight w:val="0"/>
              <w:marTop w:val="0"/>
              <w:marBottom w:val="0"/>
              <w:divBdr>
                <w:top w:val="none" w:sz="0" w:space="0" w:color="auto"/>
                <w:left w:val="none" w:sz="0" w:space="0" w:color="auto"/>
                <w:bottom w:val="none" w:sz="0" w:space="0" w:color="auto"/>
                <w:right w:val="none" w:sz="0" w:space="0" w:color="auto"/>
              </w:divBdr>
              <w:divsChild>
                <w:div w:id="713240332">
                  <w:marLeft w:val="0"/>
                  <w:marRight w:val="0"/>
                  <w:marTop w:val="0"/>
                  <w:marBottom w:val="0"/>
                  <w:divBdr>
                    <w:top w:val="none" w:sz="0" w:space="0" w:color="auto"/>
                    <w:left w:val="none" w:sz="0" w:space="0" w:color="auto"/>
                    <w:bottom w:val="none" w:sz="0" w:space="0" w:color="auto"/>
                    <w:right w:val="none" w:sz="0" w:space="0" w:color="auto"/>
                  </w:divBdr>
                  <w:divsChild>
                    <w:div w:id="9850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1576">
      <w:bodyDiv w:val="1"/>
      <w:marLeft w:val="0"/>
      <w:marRight w:val="0"/>
      <w:marTop w:val="0"/>
      <w:marBottom w:val="0"/>
      <w:divBdr>
        <w:top w:val="none" w:sz="0" w:space="0" w:color="auto"/>
        <w:left w:val="none" w:sz="0" w:space="0" w:color="auto"/>
        <w:bottom w:val="none" w:sz="0" w:space="0" w:color="auto"/>
        <w:right w:val="none" w:sz="0" w:space="0" w:color="auto"/>
      </w:divBdr>
      <w:divsChild>
        <w:div w:id="1727413567">
          <w:marLeft w:val="0"/>
          <w:marRight w:val="0"/>
          <w:marTop w:val="0"/>
          <w:marBottom w:val="0"/>
          <w:divBdr>
            <w:top w:val="none" w:sz="0" w:space="0" w:color="auto"/>
            <w:left w:val="none" w:sz="0" w:space="0" w:color="auto"/>
            <w:bottom w:val="none" w:sz="0" w:space="0" w:color="auto"/>
            <w:right w:val="none" w:sz="0" w:space="0" w:color="auto"/>
          </w:divBdr>
          <w:divsChild>
            <w:div w:id="1091664537">
              <w:marLeft w:val="0"/>
              <w:marRight w:val="0"/>
              <w:marTop w:val="0"/>
              <w:marBottom w:val="0"/>
              <w:divBdr>
                <w:top w:val="none" w:sz="0" w:space="0" w:color="auto"/>
                <w:left w:val="none" w:sz="0" w:space="0" w:color="auto"/>
                <w:bottom w:val="none" w:sz="0" w:space="0" w:color="auto"/>
                <w:right w:val="none" w:sz="0" w:space="0" w:color="auto"/>
              </w:divBdr>
              <w:divsChild>
                <w:div w:id="3451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7194">
      <w:bodyDiv w:val="1"/>
      <w:marLeft w:val="0"/>
      <w:marRight w:val="0"/>
      <w:marTop w:val="0"/>
      <w:marBottom w:val="0"/>
      <w:divBdr>
        <w:top w:val="none" w:sz="0" w:space="0" w:color="auto"/>
        <w:left w:val="none" w:sz="0" w:space="0" w:color="auto"/>
        <w:bottom w:val="none" w:sz="0" w:space="0" w:color="auto"/>
        <w:right w:val="none" w:sz="0" w:space="0" w:color="auto"/>
      </w:divBdr>
      <w:divsChild>
        <w:div w:id="1427118964">
          <w:marLeft w:val="0"/>
          <w:marRight w:val="0"/>
          <w:marTop w:val="0"/>
          <w:marBottom w:val="0"/>
          <w:divBdr>
            <w:top w:val="none" w:sz="0" w:space="0" w:color="auto"/>
            <w:left w:val="none" w:sz="0" w:space="0" w:color="auto"/>
            <w:bottom w:val="none" w:sz="0" w:space="0" w:color="auto"/>
            <w:right w:val="none" w:sz="0" w:space="0" w:color="auto"/>
          </w:divBdr>
          <w:divsChild>
            <w:div w:id="514920825">
              <w:marLeft w:val="0"/>
              <w:marRight w:val="0"/>
              <w:marTop w:val="0"/>
              <w:marBottom w:val="0"/>
              <w:divBdr>
                <w:top w:val="none" w:sz="0" w:space="0" w:color="auto"/>
                <w:left w:val="none" w:sz="0" w:space="0" w:color="auto"/>
                <w:bottom w:val="none" w:sz="0" w:space="0" w:color="auto"/>
                <w:right w:val="none" w:sz="0" w:space="0" w:color="auto"/>
              </w:divBdr>
              <w:divsChild>
                <w:div w:id="578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31670">
      <w:bodyDiv w:val="1"/>
      <w:marLeft w:val="0"/>
      <w:marRight w:val="0"/>
      <w:marTop w:val="0"/>
      <w:marBottom w:val="0"/>
      <w:divBdr>
        <w:top w:val="none" w:sz="0" w:space="0" w:color="auto"/>
        <w:left w:val="none" w:sz="0" w:space="0" w:color="auto"/>
        <w:bottom w:val="none" w:sz="0" w:space="0" w:color="auto"/>
        <w:right w:val="none" w:sz="0" w:space="0" w:color="auto"/>
      </w:divBdr>
      <w:divsChild>
        <w:div w:id="1107969240">
          <w:marLeft w:val="0"/>
          <w:marRight w:val="0"/>
          <w:marTop w:val="0"/>
          <w:marBottom w:val="0"/>
          <w:divBdr>
            <w:top w:val="none" w:sz="0" w:space="0" w:color="auto"/>
            <w:left w:val="none" w:sz="0" w:space="0" w:color="auto"/>
            <w:bottom w:val="none" w:sz="0" w:space="0" w:color="auto"/>
            <w:right w:val="none" w:sz="0" w:space="0" w:color="auto"/>
          </w:divBdr>
          <w:divsChild>
            <w:div w:id="67240154">
              <w:marLeft w:val="0"/>
              <w:marRight w:val="0"/>
              <w:marTop w:val="0"/>
              <w:marBottom w:val="0"/>
              <w:divBdr>
                <w:top w:val="none" w:sz="0" w:space="0" w:color="auto"/>
                <w:left w:val="none" w:sz="0" w:space="0" w:color="auto"/>
                <w:bottom w:val="none" w:sz="0" w:space="0" w:color="auto"/>
                <w:right w:val="none" w:sz="0" w:space="0" w:color="auto"/>
              </w:divBdr>
              <w:divsChild>
                <w:div w:id="361126878">
                  <w:marLeft w:val="0"/>
                  <w:marRight w:val="0"/>
                  <w:marTop w:val="0"/>
                  <w:marBottom w:val="0"/>
                  <w:divBdr>
                    <w:top w:val="none" w:sz="0" w:space="0" w:color="auto"/>
                    <w:left w:val="none" w:sz="0" w:space="0" w:color="auto"/>
                    <w:bottom w:val="none" w:sz="0" w:space="0" w:color="auto"/>
                    <w:right w:val="none" w:sz="0" w:space="0" w:color="auto"/>
                  </w:divBdr>
                  <w:divsChild>
                    <w:div w:id="20820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4013">
      <w:bodyDiv w:val="1"/>
      <w:marLeft w:val="0"/>
      <w:marRight w:val="0"/>
      <w:marTop w:val="0"/>
      <w:marBottom w:val="0"/>
      <w:divBdr>
        <w:top w:val="none" w:sz="0" w:space="0" w:color="auto"/>
        <w:left w:val="none" w:sz="0" w:space="0" w:color="auto"/>
        <w:bottom w:val="none" w:sz="0" w:space="0" w:color="auto"/>
        <w:right w:val="none" w:sz="0" w:space="0" w:color="auto"/>
      </w:divBdr>
      <w:divsChild>
        <w:div w:id="1935553494">
          <w:marLeft w:val="0"/>
          <w:marRight w:val="0"/>
          <w:marTop w:val="0"/>
          <w:marBottom w:val="0"/>
          <w:divBdr>
            <w:top w:val="none" w:sz="0" w:space="0" w:color="auto"/>
            <w:left w:val="none" w:sz="0" w:space="0" w:color="auto"/>
            <w:bottom w:val="none" w:sz="0" w:space="0" w:color="auto"/>
            <w:right w:val="none" w:sz="0" w:space="0" w:color="auto"/>
          </w:divBdr>
          <w:divsChild>
            <w:div w:id="1001277201">
              <w:marLeft w:val="0"/>
              <w:marRight w:val="0"/>
              <w:marTop w:val="0"/>
              <w:marBottom w:val="0"/>
              <w:divBdr>
                <w:top w:val="none" w:sz="0" w:space="0" w:color="auto"/>
                <w:left w:val="none" w:sz="0" w:space="0" w:color="auto"/>
                <w:bottom w:val="none" w:sz="0" w:space="0" w:color="auto"/>
                <w:right w:val="none" w:sz="0" w:space="0" w:color="auto"/>
              </w:divBdr>
              <w:divsChild>
                <w:div w:id="345594584">
                  <w:marLeft w:val="0"/>
                  <w:marRight w:val="0"/>
                  <w:marTop w:val="0"/>
                  <w:marBottom w:val="0"/>
                  <w:divBdr>
                    <w:top w:val="none" w:sz="0" w:space="0" w:color="auto"/>
                    <w:left w:val="none" w:sz="0" w:space="0" w:color="auto"/>
                    <w:bottom w:val="none" w:sz="0" w:space="0" w:color="auto"/>
                    <w:right w:val="none" w:sz="0" w:space="0" w:color="auto"/>
                  </w:divBdr>
                </w:div>
              </w:divsChild>
            </w:div>
            <w:div w:id="904679499">
              <w:marLeft w:val="0"/>
              <w:marRight w:val="0"/>
              <w:marTop w:val="0"/>
              <w:marBottom w:val="0"/>
              <w:divBdr>
                <w:top w:val="none" w:sz="0" w:space="0" w:color="auto"/>
                <w:left w:val="none" w:sz="0" w:space="0" w:color="auto"/>
                <w:bottom w:val="none" w:sz="0" w:space="0" w:color="auto"/>
                <w:right w:val="none" w:sz="0" w:space="0" w:color="auto"/>
              </w:divBdr>
              <w:divsChild>
                <w:div w:id="17808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89417">
      <w:bodyDiv w:val="1"/>
      <w:marLeft w:val="0"/>
      <w:marRight w:val="0"/>
      <w:marTop w:val="0"/>
      <w:marBottom w:val="0"/>
      <w:divBdr>
        <w:top w:val="none" w:sz="0" w:space="0" w:color="auto"/>
        <w:left w:val="none" w:sz="0" w:space="0" w:color="auto"/>
        <w:bottom w:val="none" w:sz="0" w:space="0" w:color="auto"/>
        <w:right w:val="none" w:sz="0" w:space="0" w:color="auto"/>
      </w:divBdr>
    </w:div>
    <w:div w:id="1014183724">
      <w:bodyDiv w:val="1"/>
      <w:marLeft w:val="0"/>
      <w:marRight w:val="0"/>
      <w:marTop w:val="0"/>
      <w:marBottom w:val="0"/>
      <w:divBdr>
        <w:top w:val="none" w:sz="0" w:space="0" w:color="auto"/>
        <w:left w:val="none" w:sz="0" w:space="0" w:color="auto"/>
        <w:bottom w:val="none" w:sz="0" w:space="0" w:color="auto"/>
        <w:right w:val="none" w:sz="0" w:space="0" w:color="auto"/>
      </w:divBdr>
      <w:divsChild>
        <w:div w:id="902908631">
          <w:marLeft w:val="0"/>
          <w:marRight w:val="0"/>
          <w:marTop w:val="0"/>
          <w:marBottom w:val="0"/>
          <w:divBdr>
            <w:top w:val="none" w:sz="0" w:space="0" w:color="auto"/>
            <w:left w:val="none" w:sz="0" w:space="0" w:color="auto"/>
            <w:bottom w:val="none" w:sz="0" w:space="0" w:color="auto"/>
            <w:right w:val="none" w:sz="0" w:space="0" w:color="auto"/>
          </w:divBdr>
          <w:divsChild>
            <w:div w:id="1424299037">
              <w:marLeft w:val="0"/>
              <w:marRight w:val="0"/>
              <w:marTop w:val="0"/>
              <w:marBottom w:val="0"/>
              <w:divBdr>
                <w:top w:val="none" w:sz="0" w:space="0" w:color="auto"/>
                <w:left w:val="none" w:sz="0" w:space="0" w:color="auto"/>
                <w:bottom w:val="none" w:sz="0" w:space="0" w:color="auto"/>
                <w:right w:val="none" w:sz="0" w:space="0" w:color="auto"/>
              </w:divBdr>
              <w:divsChild>
                <w:div w:id="16873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0001">
      <w:bodyDiv w:val="1"/>
      <w:marLeft w:val="0"/>
      <w:marRight w:val="0"/>
      <w:marTop w:val="0"/>
      <w:marBottom w:val="0"/>
      <w:divBdr>
        <w:top w:val="none" w:sz="0" w:space="0" w:color="auto"/>
        <w:left w:val="none" w:sz="0" w:space="0" w:color="auto"/>
        <w:bottom w:val="none" w:sz="0" w:space="0" w:color="auto"/>
        <w:right w:val="none" w:sz="0" w:space="0" w:color="auto"/>
      </w:divBdr>
      <w:divsChild>
        <w:div w:id="1502356871">
          <w:marLeft w:val="0"/>
          <w:marRight w:val="0"/>
          <w:marTop w:val="0"/>
          <w:marBottom w:val="0"/>
          <w:divBdr>
            <w:top w:val="none" w:sz="0" w:space="0" w:color="auto"/>
            <w:left w:val="none" w:sz="0" w:space="0" w:color="auto"/>
            <w:bottom w:val="none" w:sz="0" w:space="0" w:color="auto"/>
            <w:right w:val="none" w:sz="0" w:space="0" w:color="auto"/>
          </w:divBdr>
          <w:divsChild>
            <w:div w:id="38819308">
              <w:marLeft w:val="0"/>
              <w:marRight w:val="0"/>
              <w:marTop w:val="0"/>
              <w:marBottom w:val="0"/>
              <w:divBdr>
                <w:top w:val="none" w:sz="0" w:space="0" w:color="auto"/>
                <w:left w:val="none" w:sz="0" w:space="0" w:color="auto"/>
                <w:bottom w:val="none" w:sz="0" w:space="0" w:color="auto"/>
                <w:right w:val="none" w:sz="0" w:space="0" w:color="auto"/>
              </w:divBdr>
              <w:divsChild>
                <w:div w:id="3749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83178">
      <w:bodyDiv w:val="1"/>
      <w:marLeft w:val="0"/>
      <w:marRight w:val="0"/>
      <w:marTop w:val="0"/>
      <w:marBottom w:val="0"/>
      <w:divBdr>
        <w:top w:val="none" w:sz="0" w:space="0" w:color="auto"/>
        <w:left w:val="none" w:sz="0" w:space="0" w:color="auto"/>
        <w:bottom w:val="none" w:sz="0" w:space="0" w:color="auto"/>
        <w:right w:val="none" w:sz="0" w:space="0" w:color="auto"/>
      </w:divBdr>
      <w:divsChild>
        <w:div w:id="665789731">
          <w:marLeft w:val="0"/>
          <w:marRight w:val="0"/>
          <w:marTop w:val="0"/>
          <w:marBottom w:val="0"/>
          <w:divBdr>
            <w:top w:val="none" w:sz="0" w:space="0" w:color="auto"/>
            <w:left w:val="none" w:sz="0" w:space="0" w:color="auto"/>
            <w:bottom w:val="none" w:sz="0" w:space="0" w:color="auto"/>
            <w:right w:val="none" w:sz="0" w:space="0" w:color="auto"/>
          </w:divBdr>
          <w:divsChild>
            <w:div w:id="777798315">
              <w:marLeft w:val="0"/>
              <w:marRight w:val="0"/>
              <w:marTop w:val="0"/>
              <w:marBottom w:val="0"/>
              <w:divBdr>
                <w:top w:val="none" w:sz="0" w:space="0" w:color="auto"/>
                <w:left w:val="none" w:sz="0" w:space="0" w:color="auto"/>
                <w:bottom w:val="none" w:sz="0" w:space="0" w:color="auto"/>
                <w:right w:val="none" w:sz="0" w:space="0" w:color="auto"/>
              </w:divBdr>
              <w:divsChild>
                <w:div w:id="14522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11303">
      <w:bodyDiv w:val="1"/>
      <w:marLeft w:val="0"/>
      <w:marRight w:val="0"/>
      <w:marTop w:val="0"/>
      <w:marBottom w:val="0"/>
      <w:divBdr>
        <w:top w:val="none" w:sz="0" w:space="0" w:color="auto"/>
        <w:left w:val="none" w:sz="0" w:space="0" w:color="auto"/>
        <w:bottom w:val="none" w:sz="0" w:space="0" w:color="auto"/>
        <w:right w:val="none" w:sz="0" w:space="0" w:color="auto"/>
      </w:divBdr>
    </w:div>
    <w:div w:id="1045913323">
      <w:bodyDiv w:val="1"/>
      <w:marLeft w:val="0"/>
      <w:marRight w:val="0"/>
      <w:marTop w:val="0"/>
      <w:marBottom w:val="0"/>
      <w:divBdr>
        <w:top w:val="none" w:sz="0" w:space="0" w:color="auto"/>
        <w:left w:val="none" w:sz="0" w:space="0" w:color="auto"/>
        <w:bottom w:val="none" w:sz="0" w:space="0" w:color="auto"/>
        <w:right w:val="none" w:sz="0" w:space="0" w:color="auto"/>
      </w:divBdr>
      <w:divsChild>
        <w:div w:id="2132899776">
          <w:marLeft w:val="0"/>
          <w:marRight w:val="0"/>
          <w:marTop w:val="0"/>
          <w:marBottom w:val="0"/>
          <w:divBdr>
            <w:top w:val="none" w:sz="0" w:space="0" w:color="auto"/>
            <w:left w:val="none" w:sz="0" w:space="0" w:color="auto"/>
            <w:bottom w:val="none" w:sz="0" w:space="0" w:color="auto"/>
            <w:right w:val="none" w:sz="0" w:space="0" w:color="auto"/>
          </w:divBdr>
          <w:divsChild>
            <w:div w:id="346373845">
              <w:marLeft w:val="0"/>
              <w:marRight w:val="0"/>
              <w:marTop w:val="0"/>
              <w:marBottom w:val="0"/>
              <w:divBdr>
                <w:top w:val="none" w:sz="0" w:space="0" w:color="auto"/>
                <w:left w:val="none" w:sz="0" w:space="0" w:color="auto"/>
                <w:bottom w:val="none" w:sz="0" w:space="0" w:color="auto"/>
                <w:right w:val="none" w:sz="0" w:space="0" w:color="auto"/>
              </w:divBdr>
              <w:divsChild>
                <w:div w:id="14898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32304">
      <w:bodyDiv w:val="1"/>
      <w:marLeft w:val="0"/>
      <w:marRight w:val="0"/>
      <w:marTop w:val="0"/>
      <w:marBottom w:val="0"/>
      <w:divBdr>
        <w:top w:val="none" w:sz="0" w:space="0" w:color="auto"/>
        <w:left w:val="none" w:sz="0" w:space="0" w:color="auto"/>
        <w:bottom w:val="none" w:sz="0" w:space="0" w:color="auto"/>
        <w:right w:val="none" w:sz="0" w:space="0" w:color="auto"/>
      </w:divBdr>
      <w:divsChild>
        <w:div w:id="479881428">
          <w:marLeft w:val="0"/>
          <w:marRight w:val="0"/>
          <w:marTop w:val="0"/>
          <w:marBottom w:val="0"/>
          <w:divBdr>
            <w:top w:val="none" w:sz="0" w:space="0" w:color="auto"/>
            <w:left w:val="none" w:sz="0" w:space="0" w:color="auto"/>
            <w:bottom w:val="none" w:sz="0" w:space="0" w:color="auto"/>
            <w:right w:val="none" w:sz="0" w:space="0" w:color="auto"/>
          </w:divBdr>
          <w:divsChild>
            <w:div w:id="513151445">
              <w:marLeft w:val="0"/>
              <w:marRight w:val="0"/>
              <w:marTop w:val="0"/>
              <w:marBottom w:val="0"/>
              <w:divBdr>
                <w:top w:val="none" w:sz="0" w:space="0" w:color="auto"/>
                <w:left w:val="none" w:sz="0" w:space="0" w:color="auto"/>
                <w:bottom w:val="none" w:sz="0" w:space="0" w:color="auto"/>
                <w:right w:val="none" w:sz="0" w:space="0" w:color="auto"/>
              </w:divBdr>
              <w:divsChild>
                <w:div w:id="6809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70938">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sChild>
        <w:div w:id="215707567">
          <w:marLeft w:val="0"/>
          <w:marRight w:val="0"/>
          <w:marTop w:val="0"/>
          <w:marBottom w:val="0"/>
          <w:divBdr>
            <w:top w:val="none" w:sz="0" w:space="0" w:color="auto"/>
            <w:left w:val="none" w:sz="0" w:space="0" w:color="auto"/>
            <w:bottom w:val="none" w:sz="0" w:space="0" w:color="auto"/>
            <w:right w:val="none" w:sz="0" w:space="0" w:color="auto"/>
          </w:divBdr>
          <w:divsChild>
            <w:div w:id="287783413">
              <w:marLeft w:val="0"/>
              <w:marRight w:val="0"/>
              <w:marTop w:val="0"/>
              <w:marBottom w:val="0"/>
              <w:divBdr>
                <w:top w:val="none" w:sz="0" w:space="0" w:color="auto"/>
                <w:left w:val="none" w:sz="0" w:space="0" w:color="auto"/>
                <w:bottom w:val="none" w:sz="0" w:space="0" w:color="auto"/>
                <w:right w:val="none" w:sz="0" w:space="0" w:color="auto"/>
              </w:divBdr>
              <w:divsChild>
                <w:div w:id="994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87907">
      <w:bodyDiv w:val="1"/>
      <w:marLeft w:val="0"/>
      <w:marRight w:val="0"/>
      <w:marTop w:val="0"/>
      <w:marBottom w:val="0"/>
      <w:divBdr>
        <w:top w:val="none" w:sz="0" w:space="0" w:color="auto"/>
        <w:left w:val="none" w:sz="0" w:space="0" w:color="auto"/>
        <w:bottom w:val="none" w:sz="0" w:space="0" w:color="auto"/>
        <w:right w:val="none" w:sz="0" w:space="0" w:color="auto"/>
      </w:divBdr>
      <w:divsChild>
        <w:div w:id="869495434">
          <w:marLeft w:val="0"/>
          <w:marRight w:val="0"/>
          <w:marTop w:val="0"/>
          <w:marBottom w:val="0"/>
          <w:divBdr>
            <w:top w:val="none" w:sz="0" w:space="0" w:color="auto"/>
            <w:left w:val="none" w:sz="0" w:space="0" w:color="auto"/>
            <w:bottom w:val="none" w:sz="0" w:space="0" w:color="auto"/>
            <w:right w:val="none" w:sz="0" w:space="0" w:color="auto"/>
          </w:divBdr>
          <w:divsChild>
            <w:div w:id="165100499">
              <w:marLeft w:val="0"/>
              <w:marRight w:val="0"/>
              <w:marTop w:val="0"/>
              <w:marBottom w:val="0"/>
              <w:divBdr>
                <w:top w:val="none" w:sz="0" w:space="0" w:color="auto"/>
                <w:left w:val="none" w:sz="0" w:space="0" w:color="auto"/>
                <w:bottom w:val="none" w:sz="0" w:space="0" w:color="auto"/>
                <w:right w:val="none" w:sz="0" w:space="0" w:color="auto"/>
              </w:divBdr>
              <w:divsChild>
                <w:div w:id="4074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99213">
      <w:bodyDiv w:val="1"/>
      <w:marLeft w:val="0"/>
      <w:marRight w:val="0"/>
      <w:marTop w:val="0"/>
      <w:marBottom w:val="0"/>
      <w:divBdr>
        <w:top w:val="none" w:sz="0" w:space="0" w:color="auto"/>
        <w:left w:val="none" w:sz="0" w:space="0" w:color="auto"/>
        <w:bottom w:val="none" w:sz="0" w:space="0" w:color="auto"/>
        <w:right w:val="none" w:sz="0" w:space="0" w:color="auto"/>
      </w:divBdr>
      <w:divsChild>
        <w:div w:id="982273978">
          <w:marLeft w:val="0"/>
          <w:marRight w:val="0"/>
          <w:marTop w:val="0"/>
          <w:marBottom w:val="0"/>
          <w:divBdr>
            <w:top w:val="none" w:sz="0" w:space="0" w:color="auto"/>
            <w:left w:val="none" w:sz="0" w:space="0" w:color="auto"/>
            <w:bottom w:val="none" w:sz="0" w:space="0" w:color="auto"/>
            <w:right w:val="none" w:sz="0" w:space="0" w:color="auto"/>
          </w:divBdr>
          <w:divsChild>
            <w:div w:id="1791581789">
              <w:marLeft w:val="0"/>
              <w:marRight w:val="0"/>
              <w:marTop w:val="0"/>
              <w:marBottom w:val="0"/>
              <w:divBdr>
                <w:top w:val="none" w:sz="0" w:space="0" w:color="auto"/>
                <w:left w:val="none" w:sz="0" w:space="0" w:color="auto"/>
                <w:bottom w:val="none" w:sz="0" w:space="0" w:color="auto"/>
                <w:right w:val="none" w:sz="0" w:space="0" w:color="auto"/>
              </w:divBdr>
              <w:divsChild>
                <w:div w:id="14952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78645">
      <w:bodyDiv w:val="1"/>
      <w:marLeft w:val="0"/>
      <w:marRight w:val="0"/>
      <w:marTop w:val="0"/>
      <w:marBottom w:val="0"/>
      <w:divBdr>
        <w:top w:val="none" w:sz="0" w:space="0" w:color="auto"/>
        <w:left w:val="none" w:sz="0" w:space="0" w:color="auto"/>
        <w:bottom w:val="none" w:sz="0" w:space="0" w:color="auto"/>
        <w:right w:val="none" w:sz="0" w:space="0" w:color="auto"/>
      </w:divBdr>
      <w:divsChild>
        <w:div w:id="233705415">
          <w:marLeft w:val="0"/>
          <w:marRight w:val="0"/>
          <w:marTop w:val="0"/>
          <w:marBottom w:val="0"/>
          <w:divBdr>
            <w:top w:val="none" w:sz="0" w:space="0" w:color="auto"/>
            <w:left w:val="none" w:sz="0" w:space="0" w:color="auto"/>
            <w:bottom w:val="none" w:sz="0" w:space="0" w:color="auto"/>
            <w:right w:val="none" w:sz="0" w:space="0" w:color="auto"/>
          </w:divBdr>
          <w:divsChild>
            <w:div w:id="467936709">
              <w:marLeft w:val="0"/>
              <w:marRight w:val="0"/>
              <w:marTop w:val="0"/>
              <w:marBottom w:val="0"/>
              <w:divBdr>
                <w:top w:val="none" w:sz="0" w:space="0" w:color="auto"/>
                <w:left w:val="none" w:sz="0" w:space="0" w:color="auto"/>
                <w:bottom w:val="none" w:sz="0" w:space="0" w:color="auto"/>
                <w:right w:val="none" w:sz="0" w:space="0" w:color="auto"/>
              </w:divBdr>
              <w:divsChild>
                <w:div w:id="1464158644">
                  <w:marLeft w:val="0"/>
                  <w:marRight w:val="0"/>
                  <w:marTop w:val="0"/>
                  <w:marBottom w:val="0"/>
                  <w:divBdr>
                    <w:top w:val="none" w:sz="0" w:space="0" w:color="auto"/>
                    <w:left w:val="none" w:sz="0" w:space="0" w:color="auto"/>
                    <w:bottom w:val="none" w:sz="0" w:space="0" w:color="auto"/>
                    <w:right w:val="none" w:sz="0" w:space="0" w:color="auto"/>
                  </w:divBdr>
                  <w:divsChild>
                    <w:div w:id="10127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59901">
      <w:bodyDiv w:val="1"/>
      <w:marLeft w:val="0"/>
      <w:marRight w:val="0"/>
      <w:marTop w:val="0"/>
      <w:marBottom w:val="0"/>
      <w:divBdr>
        <w:top w:val="none" w:sz="0" w:space="0" w:color="auto"/>
        <w:left w:val="none" w:sz="0" w:space="0" w:color="auto"/>
        <w:bottom w:val="none" w:sz="0" w:space="0" w:color="auto"/>
        <w:right w:val="none" w:sz="0" w:space="0" w:color="auto"/>
      </w:divBdr>
      <w:divsChild>
        <w:div w:id="386416499">
          <w:marLeft w:val="0"/>
          <w:marRight w:val="0"/>
          <w:marTop w:val="0"/>
          <w:marBottom w:val="0"/>
          <w:divBdr>
            <w:top w:val="none" w:sz="0" w:space="0" w:color="auto"/>
            <w:left w:val="none" w:sz="0" w:space="0" w:color="auto"/>
            <w:bottom w:val="none" w:sz="0" w:space="0" w:color="auto"/>
            <w:right w:val="none" w:sz="0" w:space="0" w:color="auto"/>
          </w:divBdr>
          <w:divsChild>
            <w:div w:id="1542329783">
              <w:marLeft w:val="0"/>
              <w:marRight w:val="0"/>
              <w:marTop w:val="0"/>
              <w:marBottom w:val="0"/>
              <w:divBdr>
                <w:top w:val="none" w:sz="0" w:space="0" w:color="auto"/>
                <w:left w:val="none" w:sz="0" w:space="0" w:color="auto"/>
                <w:bottom w:val="none" w:sz="0" w:space="0" w:color="auto"/>
                <w:right w:val="none" w:sz="0" w:space="0" w:color="auto"/>
              </w:divBdr>
              <w:divsChild>
                <w:div w:id="3322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953">
      <w:bodyDiv w:val="1"/>
      <w:marLeft w:val="0"/>
      <w:marRight w:val="0"/>
      <w:marTop w:val="0"/>
      <w:marBottom w:val="0"/>
      <w:divBdr>
        <w:top w:val="none" w:sz="0" w:space="0" w:color="auto"/>
        <w:left w:val="none" w:sz="0" w:space="0" w:color="auto"/>
        <w:bottom w:val="none" w:sz="0" w:space="0" w:color="auto"/>
        <w:right w:val="none" w:sz="0" w:space="0" w:color="auto"/>
      </w:divBdr>
      <w:divsChild>
        <w:div w:id="628129172">
          <w:marLeft w:val="0"/>
          <w:marRight w:val="0"/>
          <w:marTop w:val="0"/>
          <w:marBottom w:val="0"/>
          <w:divBdr>
            <w:top w:val="none" w:sz="0" w:space="0" w:color="auto"/>
            <w:left w:val="none" w:sz="0" w:space="0" w:color="auto"/>
            <w:bottom w:val="none" w:sz="0" w:space="0" w:color="auto"/>
            <w:right w:val="none" w:sz="0" w:space="0" w:color="auto"/>
          </w:divBdr>
          <w:divsChild>
            <w:div w:id="593785388">
              <w:marLeft w:val="0"/>
              <w:marRight w:val="0"/>
              <w:marTop w:val="0"/>
              <w:marBottom w:val="0"/>
              <w:divBdr>
                <w:top w:val="none" w:sz="0" w:space="0" w:color="auto"/>
                <w:left w:val="none" w:sz="0" w:space="0" w:color="auto"/>
                <w:bottom w:val="none" w:sz="0" w:space="0" w:color="auto"/>
                <w:right w:val="none" w:sz="0" w:space="0" w:color="auto"/>
              </w:divBdr>
              <w:divsChild>
                <w:div w:id="198242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39698">
      <w:bodyDiv w:val="1"/>
      <w:marLeft w:val="0"/>
      <w:marRight w:val="0"/>
      <w:marTop w:val="0"/>
      <w:marBottom w:val="0"/>
      <w:divBdr>
        <w:top w:val="none" w:sz="0" w:space="0" w:color="auto"/>
        <w:left w:val="none" w:sz="0" w:space="0" w:color="auto"/>
        <w:bottom w:val="none" w:sz="0" w:space="0" w:color="auto"/>
        <w:right w:val="none" w:sz="0" w:space="0" w:color="auto"/>
      </w:divBdr>
      <w:divsChild>
        <w:div w:id="386808494">
          <w:marLeft w:val="0"/>
          <w:marRight w:val="0"/>
          <w:marTop w:val="0"/>
          <w:marBottom w:val="0"/>
          <w:divBdr>
            <w:top w:val="none" w:sz="0" w:space="0" w:color="auto"/>
            <w:left w:val="none" w:sz="0" w:space="0" w:color="auto"/>
            <w:bottom w:val="none" w:sz="0" w:space="0" w:color="auto"/>
            <w:right w:val="none" w:sz="0" w:space="0" w:color="auto"/>
          </w:divBdr>
          <w:divsChild>
            <w:div w:id="2013987207">
              <w:marLeft w:val="0"/>
              <w:marRight w:val="0"/>
              <w:marTop w:val="0"/>
              <w:marBottom w:val="0"/>
              <w:divBdr>
                <w:top w:val="none" w:sz="0" w:space="0" w:color="auto"/>
                <w:left w:val="none" w:sz="0" w:space="0" w:color="auto"/>
                <w:bottom w:val="none" w:sz="0" w:space="0" w:color="auto"/>
                <w:right w:val="none" w:sz="0" w:space="0" w:color="auto"/>
              </w:divBdr>
              <w:divsChild>
                <w:div w:id="747730955">
                  <w:marLeft w:val="0"/>
                  <w:marRight w:val="0"/>
                  <w:marTop w:val="0"/>
                  <w:marBottom w:val="0"/>
                  <w:divBdr>
                    <w:top w:val="none" w:sz="0" w:space="0" w:color="auto"/>
                    <w:left w:val="none" w:sz="0" w:space="0" w:color="auto"/>
                    <w:bottom w:val="none" w:sz="0" w:space="0" w:color="auto"/>
                    <w:right w:val="none" w:sz="0" w:space="0" w:color="auto"/>
                  </w:divBdr>
                  <w:divsChild>
                    <w:div w:id="1880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29604">
      <w:bodyDiv w:val="1"/>
      <w:marLeft w:val="0"/>
      <w:marRight w:val="0"/>
      <w:marTop w:val="0"/>
      <w:marBottom w:val="0"/>
      <w:divBdr>
        <w:top w:val="none" w:sz="0" w:space="0" w:color="auto"/>
        <w:left w:val="none" w:sz="0" w:space="0" w:color="auto"/>
        <w:bottom w:val="none" w:sz="0" w:space="0" w:color="auto"/>
        <w:right w:val="none" w:sz="0" w:space="0" w:color="auto"/>
      </w:divBdr>
      <w:divsChild>
        <w:div w:id="1966767902">
          <w:marLeft w:val="0"/>
          <w:marRight w:val="0"/>
          <w:marTop w:val="0"/>
          <w:marBottom w:val="0"/>
          <w:divBdr>
            <w:top w:val="none" w:sz="0" w:space="0" w:color="auto"/>
            <w:left w:val="none" w:sz="0" w:space="0" w:color="auto"/>
            <w:bottom w:val="none" w:sz="0" w:space="0" w:color="auto"/>
            <w:right w:val="none" w:sz="0" w:space="0" w:color="auto"/>
          </w:divBdr>
          <w:divsChild>
            <w:div w:id="1476676916">
              <w:marLeft w:val="0"/>
              <w:marRight w:val="0"/>
              <w:marTop w:val="0"/>
              <w:marBottom w:val="0"/>
              <w:divBdr>
                <w:top w:val="none" w:sz="0" w:space="0" w:color="auto"/>
                <w:left w:val="none" w:sz="0" w:space="0" w:color="auto"/>
                <w:bottom w:val="none" w:sz="0" w:space="0" w:color="auto"/>
                <w:right w:val="none" w:sz="0" w:space="0" w:color="auto"/>
              </w:divBdr>
              <w:divsChild>
                <w:div w:id="27145899">
                  <w:marLeft w:val="0"/>
                  <w:marRight w:val="0"/>
                  <w:marTop w:val="0"/>
                  <w:marBottom w:val="0"/>
                  <w:divBdr>
                    <w:top w:val="none" w:sz="0" w:space="0" w:color="auto"/>
                    <w:left w:val="none" w:sz="0" w:space="0" w:color="auto"/>
                    <w:bottom w:val="none" w:sz="0" w:space="0" w:color="auto"/>
                    <w:right w:val="none" w:sz="0" w:space="0" w:color="auto"/>
                  </w:divBdr>
                  <w:divsChild>
                    <w:div w:id="29401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75859">
      <w:bodyDiv w:val="1"/>
      <w:marLeft w:val="0"/>
      <w:marRight w:val="0"/>
      <w:marTop w:val="0"/>
      <w:marBottom w:val="0"/>
      <w:divBdr>
        <w:top w:val="none" w:sz="0" w:space="0" w:color="auto"/>
        <w:left w:val="none" w:sz="0" w:space="0" w:color="auto"/>
        <w:bottom w:val="none" w:sz="0" w:space="0" w:color="auto"/>
        <w:right w:val="none" w:sz="0" w:space="0" w:color="auto"/>
      </w:divBdr>
      <w:divsChild>
        <w:div w:id="2068649177">
          <w:marLeft w:val="0"/>
          <w:marRight w:val="0"/>
          <w:marTop w:val="0"/>
          <w:marBottom w:val="0"/>
          <w:divBdr>
            <w:top w:val="none" w:sz="0" w:space="0" w:color="auto"/>
            <w:left w:val="none" w:sz="0" w:space="0" w:color="auto"/>
            <w:bottom w:val="none" w:sz="0" w:space="0" w:color="auto"/>
            <w:right w:val="none" w:sz="0" w:space="0" w:color="auto"/>
          </w:divBdr>
          <w:divsChild>
            <w:div w:id="1303121257">
              <w:marLeft w:val="0"/>
              <w:marRight w:val="0"/>
              <w:marTop w:val="0"/>
              <w:marBottom w:val="0"/>
              <w:divBdr>
                <w:top w:val="none" w:sz="0" w:space="0" w:color="auto"/>
                <w:left w:val="none" w:sz="0" w:space="0" w:color="auto"/>
                <w:bottom w:val="none" w:sz="0" w:space="0" w:color="auto"/>
                <w:right w:val="none" w:sz="0" w:space="0" w:color="auto"/>
              </w:divBdr>
              <w:divsChild>
                <w:div w:id="16778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448091">
      <w:bodyDiv w:val="1"/>
      <w:marLeft w:val="0"/>
      <w:marRight w:val="0"/>
      <w:marTop w:val="0"/>
      <w:marBottom w:val="0"/>
      <w:divBdr>
        <w:top w:val="none" w:sz="0" w:space="0" w:color="auto"/>
        <w:left w:val="none" w:sz="0" w:space="0" w:color="auto"/>
        <w:bottom w:val="none" w:sz="0" w:space="0" w:color="auto"/>
        <w:right w:val="none" w:sz="0" w:space="0" w:color="auto"/>
      </w:divBdr>
      <w:divsChild>
        <w:div w:id="1211961566">
          <w:marLeft w:val="0"/>
          <w:marRight w:val="0"/>
          <w:marTop w:val="0"/>
          <w:marBottom w:val="180"/>
          <w:divBdr>
            <w:top w:val="none" w:sz="0" w:space="0" w:color="auto"/>
            <w:left w:val="none" w:sz="0" w:space="0" w:color="auto"/>
            <w:bottom w:val="none" w:sz="0" w:space="0" w:color="auto"/>
            <w:right w:val="none" w:sz="0" w:space="0" w:color="auto"/>
          </w:divBdr>
        </w:div>
      </w:divsChild>
    </w:div>
    <w:div w:id="1174955662">
      <w:bodyDiv w:val="1"/>
      <w:marLeft w:val="0"/>
      <w:marRight w:val="0"/>
      <w:marTop w:val="0"/>
      <w:marBottom w:val="0"/>
      <w:divBdr>
        <w:top w:val="none" w:sz="0" w:space="0" w:color="auto"/>
        <w:left w:val="none" w:sz="0" w:space="0" w:color="auto"/>
        <w:bottom w:val="none" w:sz="0" w:space="0" w:color="auto"/>
        <w:right w:val="none" w:sz="0" w:space="0" w:color="auto"/>
      </w:divBdr>
      <w:divsChild>
        <w:div w:id="109209015">
          <w:marLeft w:val="0"/>
          <w:marRight w:val="0"/>
          <w:marTop w:val="0"/>
          <w:marBottom w:val="0"/>
          <w:divBdr>
            <w:top w:val="none" w:sz="0" w:space="0" w:color="auto"/>
            <w:left w:val="none" w:sz="0" w:space="0" w:color="auto"/>
            <w:bottom w:val="none" w:sz="0" w:space="0" w:color="auto"/>
            <w:right w:val="none" w:sz="0" w:space="0" w:color="auto"/>
          </w:divBdr>
          <w:divsChild>
            <w:div w:id="1270427898">
              <w:marLeft w:val="0"/>
              <w:marRight w:val="0"/>
              <w:marTop w:val="0"/>
              <w:marBottom w:val="0"/>
              <w:divBdr>
                <w:top w:val="none" w:sz="0" w:space="0" w:color="auto"/>
                <w:left w:val="none" w:sz="0" w:space="0" w:color="auto"/>
                <w:bottom w:val="none" w:sz="0" w:space="0" w:color="auto"/>
                <w:right w:val="none" w:sz="0" w:space="0" w:color="auto"/>
              </w:divBdr>
              <w:divsChild>
                <w:div w:id="9289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4226">
      <w:bodyDiv w:val="1"/>
      <w:marLeft w:val="0"/>
      <w:marRight w:val="0"/>
      <w:marTop w:val="0"/>
      <w:marBottom w:val="0"/>
      <w:divBdr>
        <w:top w:val="none" w:sz="0" w:space="0" w:color="auto"/>
        <w:left w:val="none" w:sz="0" w:space="0" w:color="auto"/>
        <w:bottom w:val="none" w:sz="0" w:space="0" w:color="auto"/>
        <w:right w:val="none" w:sz="0" w:space="0" w:color="auto"/>
      </w:divBdr>
      <w:divsChild>
        <w:div w:id="1188177544">
          <w:marLeft w:val="0"/>
          <w:marRight w:val="0"/>
          <w:marTop w:val="0"/>
          <w:marBottom w:val="0"/>
          <w:divBdr>
            <w:top w:val="none" w:sz="0" w:space="0" w:color="auto"/>
            <w:left w:val="none" w:sz="0" w:space="0" w:color="auto"/>
            <w:bottom w:val="none" w:sz="0" w:space="0" w:color="auto"/>
            <w:right w:val="none" w:sz="0" w:space="0" w:color="auto"/>
          </w:divBdr>
          <w:divsChild>
            <w:div w:id="173959541">
              <w:marLeft w:val="0"/>
              <w:marRight w:val="0"/>
              <w:marTop w:val="0"/>
              <w:marBottom w:val="0"/>
              <w:divBdr>
                <w:top w:val="none" w:sz="0" w:space="0" w:color="auto"/>
                <w:left w:val="none" w:sz="0" w:space="0" w:color="auto"/>
                <w:bottom w:val="none" w:sz="0" w:space="0" w:color="auto"/>
                <w:right w:val="none" w:sz="0" w:space="0" w:color="auto"/>
              </w:divBdr>
              <w:divsChild>
                <w:div w:id="13230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55825">
      <w:bodyDiv w:val="1"/>
      <w:marLeft w:val="0"/>
      <w:marRight w:val="0"/>
      <w:marTop w:val="0"/>
      <w:marBottom w:val="0"/>
      <w:divBdr>
        <w:top w:val="none" w:sz="0" w:space="0" w:color="auto"/>
        <w:left w:val="none" w:sz="0" w:space="0" w:color="auto"/>
        <w:bottom w:val="none" w:sz="0" w:space="0" w:color="auto"/>
        <w:right w:val="none" w:sz="0" w:space="0" w:color="auto"/>
      </w:divBdr>
      <w:divsChild>
        <w:div w:id="302321320">
          <w:marLeft w:val="0"/>
          <w:marRight w:val="0"/>
          <w:marTop w:val="0"/>
          <w:marBottom w:val="0"/>
          <w:divBdr>
            <w:top w:val="none" w:sz="0" w:space="0" w:color="auto"/>
            <w:left w:val="none" w:sz="0" w:space="0" w:color="auto"/>
            <w:bottom w:val="none" w:sz="0" w:space="0" w:color="auto"/>
            <w:right w:val="none" w:sz="0" w:space="0" w:color="auto"/>
          </w:divBdr>
          <w:divsChild>
            <w:div w:id="21521452">
              <w:marLeft w:val="0"/>
              <w:marRight w:val="0"/>
              <w:marTop w:val="0"/>
              <w:marBottom w:val="0"/>
              <w:divBdr>
                <w:top w:val="none" w:sz="0" w:space="0" w:color="auto"/>
                <w:left w:val="none" w:sz="0" w:space="0" w:color="auto"/>
                <w:bottom w:val="none" w:sz="0" w:space="0" w:color="auto"/>
                <w:right w:val="none" w:sz="0" w:space="0" w:color="auto"/>
              </w:divBdr>
              <w:divsChild>
                <w:div w:id="765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15890">
      <w:bodyDiv w:val="1"/>
      <w:marLeft w:val="0"/>
      <w:marRight w:val="0"/>
      <w:marTop w:val="0"/>
      <w:marBottom w:val="0"/>
      <w:divBdr>
        <w:top w:val="none" w:sz="0" w:space="0" w:color="auto"/>
        <w:left w:val="none" w:sz="0" w:space="0" w:color="auto"/>
        <w:bottom w:val="none" w:sz="0" w:space="0" w:color="auto"/>
        <w:right w:val="none" w:sz="0" w:space="0" w:color="auto"/>
      </w:divBdr>
    </w:div>
    <w:div w:id="1219129659">
      <w:bodyDiv w:val="1"/>
      <w:marLeft w:val="0"/>
      <w:marRight w:val="0"/>
      <w:marTop w:val="0"/>
      <w:marBottom w:val="0"/>
      <w:divBdr>
        <w:top w:val="none" w:sz="0" w:space="0" w:color="auto"/>
        <w:left w:val="none" w:sz="0" w:space="0" w:color="auto"/>
        <w:bottom w:val="none" w:sz="0" w:space="0" w:color="auto"/>
        <w:right w:val="none" w:sz="0" w:space="0" w:color="auto"/>
      </w:divBdr>
      <w:divsChild>
        <w:div w:id="1513451233">
          <w:marLeft w:val="0"/>
          <w:marRight w:val="0"/>
          <w:marTop w:val="0"/>
          <w:marBottom w:val="0"/>
          <w:divBdr>
            <w:top w:val="none" w:sz="0" w:space="0" w:color="auto"/>
            <w:left w:val="none" w:sz="0" w:space="0" w:color="auto"/>
            <w:bottom w:val="none" w:sz="0" w:space="0" w:color="auto"/>
            <w:right w:val="none" w:sz="0" w:space="0" w:color="auto"/>
          </w:divBdr>
          <w:divsChild>
            <w:div w:id="68622286">
              <w:marLeft w:val="0"/>
              <w:marRight w:val="0"/>
              <w:marTop w:val="0"/>
              <w:marBottom w:val="0"/>
              <w:divBdr>
                <w:top w:val="none" w:sz="0" w:space="0" w:color="auto"/>
                <w:left w:val="none" w:sz="0" w:space="0" w:color="auto"/>
                <w:bottom w:val="none" w:sz="0" w:space="0" w:color="auto"/>
                <w:right w:val="none" w:sz="0" w:space="0" w:color="auto"/>
              </w:divBdr>
              <w:divsChild>
                <w:div w:id="923299090">
                  <w:marLeft w:val="0"/>
                  <w:marRight w:val="0"/>
                  <w:marTop w:val="0"/>
                  <w:marBottom w:val="0"/>
                  <w:divBdr>
                    <w:top w:val="none" w:sz="0" w:space="0" w:color="auto"/>
                    <w:left w:val="none" w:sz="0" w:space="0" w:color="auto"/>
                    <w:bottom w:val="none" w:sz="0" w:space="0" w:color="auto"/>
                    <w:right w:val="none" w:sz="0" w:space="0" w:color="auto"/>
                  </w:divBdr>
                  <w:divsChild>
                    <w:div w:id="20546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64763">
      <w:bodyDiv w:val="1"/>
      <w:marLeft w:val="0"/>
      <w:marRight w:val="0"/>
      <w:marTop w:val="0"/>
      <w:marBottom w:val="0"/>
      <w:divBdr>
        <w:top w:val="none" w:sz="0" w:space="0" w:color="auto"/>
        <w:left w:val="none" w:sz="0" w:space="0" w:color="auto"/>
        <w:bottom w:val="none" w:sz="0" w:space="0" w:color="auto"/>
        <w:right w:val="none" w:sz="0" w:space="0" w:color="auto"/>
      </w:divBdr>
    </w:div>
    <w:div w:id="1246573868">
      <w:bodyDiv w:val="1"/>
      <w:marLeft w:val="0"/>
      <w:marRight w:val="0"/>
      <w:marTop w:val="0"/>
      <w:marBottom w:val="0"/>
      <w:divBdr>
        <w:top w:val="none" w:sz="0" w:space="0" w:color="auto"/>
        <w:left w:val="none" w:sz="0" w:space="0" w:color="auto"/>
        <w:bottom w:val="none" w:sz="0" w:space="0" w:color="auto"/>
        <w:right w:val="none" w:sz="0" w:space="0" w:color="auto"/>
      </w:divBdr>
    </w:div>
    <w:div w:id="1252005303">
      <w:bodyDiv w:val="1"/>
      <w:marLeft w:val="0"/>
      <w:marRight w:val="0"/>
      <w:marTop w:val="0"/>
      <w:marBottom w:val="0"/>
      <w:divBdr>
        <w:top w:val="none" w:sz="0" w:space="0" w:color="auto"/>
        <w:left w:val="none" w:sz="0" w:space="0" w:color="auto"/>
        <w:bottom w:val="none" w:sz="0" w:space="0" w:color="auto"/>
        <w:right w:val="none" w:sz="0" w:space="0" w:color="auto"/>
      </w:divBdr>
      <w:divsChild>
        <w:div w:id="1306199899">
          <w:marLeft w:val="0"/>
          <w:marRight w:val="0"/>
          <w:marTop w:val="0"/>
          <w:marBottom w:val="0"/>
          <w:divBdr>
            <w:top w:val="none" w:sz="0" w:space="0" w:color="auto"/>
            <w:left w:val="none" w:sz="0" w:space="0" w:color="auto"/>
            <w:bottom w:val="none" w:sz="0" w:space="0" w:color="auto"/>
            <w:right w:val="none" w:sz="0" w:space="0" w:color="auto"/>
          </w:divBdr>
          <w:divsChild>
            <w:div w:id="467017372">
              <w:marLeft w:val="0"/>
              <w:marRight w:val="0"/>
              <w:marTop w:val="0"/>
              <w:marBottom w:val="0"/>
              <w:divBdr>
                <w:top w:val="none" w:sz="0" w:space="0" w:color="auto"/>
                <w:left w:val="none" w:sz="0" w:space="0" w:color="auto"/>
                <w:bottom w:val="none" w:sz="0" w:space="0" w:color="auto"/>
                <w:right w:val="none" w:sz="0" w:space="0" w:color="auto"/>
              </w:divBdr>
              <w:divsChild>
                <w:div w:id="1122071881">
                  <w:marLeft w:val="0"/>
                  <w:marRight w:val="0"/>
                  <w:marTop w:val="0"/>
                  <w:marBottom w:val="0"/>
                  <w:divBdr>
                    <w:top w:val="none" w:sz="0" w:space="0" w:color="auto"/>
                    <w:left w:val="none" w:sz="0" w:space="0" w:color="auto"/>
                    <w:bottom w:val="none" w:sz="0" w:space="0" w:color="auto"/>
                    <w:right w:val="none" w:sz="0" w:space="0" w:color="auto"/>
                  </w:divBdr>
                </w:div>
              </w:divsChild>
            </w:div>
            <w:div w:id="1419405935">
              <w:marLeft w:val="0"/>
              <w:marRight w:val="0"/>
              <w:marTop w:val="0"/>
              <w:marBottom w:val="0"/>
              <w:divBdr>
                <w:top w:val="none" w:sz="0" w:space="0" w:color="auto"/>
                <w:left w:val="none" w:sz="0" w:space="0" w:color="auto"/>
                <w:bottom w:val="none" w:sz="0" w:space="0" w:color="auto"/>
                <w:right w:val="none" w:sz="0" w:space="0" w:color="auto"/>
              </w:divBdr>
              <w:divsChild>
                <w:div w:id="1225720584">
                  <w:marLeft w:val="0"/>
                  <w:marRight w:val="0"/>
                  <w:marTop w:val="0"/>
                  <w:marBottom w:val="0"/>
                  <w:divBdr>
                    <w:top w:val="none" w:sz="0" w:space="0" w:color="auto"/>
                    <w:left w:val="none" w:sz="0" w:space="0" w:color="auto"/>
                    <w:bottom w:val="none" w:sz="0" w:space="0" w:color="auto"/>
                    <w:right w:val="none" w:sz="0" w:space="0" w:color="auto"/>
                  </w:divBdr>
                </w:div>
              </w:divsChild>
            </w:div>
            <w:div w:id="2031443856">
              <w:marLeft w:val="0"/>
              <w:marRight w:val="0"/>
              <w:marTop w:val="0"/>
              <w:marBottom w:val="0"/>
              <w:divBdr>
                <w:top w:val="none" w:sz="0" w:space="0" w:color="auto"/>
                <w:left w:val="none" w:sz="0" w:space="0" w:color="auto"/>
                <w:bottom w:val="none" w:sz="0" w:space="0" w:color="auto"/>
                <w:right w:val="none" w:sz="0" w:space="0" w:color="auto"/>
              </w:divBdr>
              <w:divsChild>
                <w:div w:id="1258368884">
                  <w:marLeft w:val="0"/>
                  <w:marRight w:val="0"/>
                  <w:marTop w:val="0"/>
                  <w:marBottom w:val="0"/>
                  <w:divBdr>
                    <w:top w:val="none" w:sz="0" w:space="0" w:color="auto"/>
                    <w:left w:val="none" w:sz="0" w:space="0" w:color="auto"/>
                    <w:bottom w:val="none" w:sz="0" w:space="0" w:color="auto"/>
                    <w:right w:val="none" w:sz="0" w:space="0" w:color="auto"/>
                  </w:divBdr>
                  <w:divsChild>
                    <w:div w:id="1436360885">
                      <w:marLeft w:val="0"/>
                      <w:marRight w:val="0"/>
                      <w:marTop w:val="0"/>
                      <w:marBottom w:val="0"/>
                      <w:divBdr>
                        <w:top w:val="none" w:sz="0" w:space="0" w:color="auto"/>
                        <w:left w:val="none" w:sz="0" w:space="0" w:color="auto"/>
                        <w:bottom w:val="none" w:sz="0" w:space="0" w:color="auto"/>
                        <w:right w:val="none" w:sz="0" w:space="0" w:color="auto"/>
                      </w:divBdr>
                      <w:divsChild>
                        <w:div w:id="12151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939360">
      <w:bodyDiv w:val="1"/>
      <w:marLeft w:val="0"/>
      <w:marRight w:val="0"/>
      <w:marTop w:val="0"/>
      <w:marBottom w:val="0"/>
      <w:divBdr>
        <w:top w:val="none" w:sz="0" w:space="0" w:color="auto"/>
        <w:left w:val="none" w:sz="0" w:space="0" w:color="auto"/>
        <w:bottom w:val="none" w:sz="0" w:space="0" w:color="auto"/>
        <w:right w:val="none" w:sz="0" w:space="0" w:color="auto"/>
      </w:divBdr>
      <w:divsChild>
        <w:div w:id="1764718058">
          <w:marLeft w:val="0"/>
          <w:marRight w:val="0"/>
          <w:marTop w:val="0"/>
          <w:marBottom w:val="0"/>
          <w:divBdr>
            <w:top w:val="none" w:sz="0" w:space="0" w:color="auto"/>
            <w:left w:val="none" w:sz="0" w:space="0" w:color="auto"/>
            <w:bottom w:val="none" w:sz="0" w:space="0" w:color="auto"/>
            <w:right w:val="none" w:sz="0" w:space="0" w:color="auto"/>
          </w:divBdr>
          <w:divsChild>
            <w:div w:id="1900243478">
              <w:marLeft w:val="0"/>
              <w:marRight w:val="0"/>
              <w:marTop w:val="0"/>
              <w:marBottom w:val="0"/>
              <w:divBdr>
                <w:top w:val="none" w:sz="0" w:space="0" w:color="auto"/>
                <w:left w:val="none" w:sz="0" w:space="0" w:color="auto"/>
                <w:bottom w:val="none" w:sz="0" w:space="0" w:color="auto"/>
                <w:right w:val="none" w:sz="0" w:space="0" w:color="auto"/>
              </w:divBdr>
              <w:divsChild>
                <w:div w:id="11818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277059640">
      <w:bodyDiv w:val="1"/>
      <w:marLeft w:val="0"/>
      <w:marRight w:val="0"/>
      <w:marTop w:val="0"/>
      <w:marBottom w:val="0"/>
      <w:divBdr>
        <w:top w:val="none" w:sz="0" w:space="0" w:color="auto"/>
        <w:left w:val="none" w:sz="0" w:space="0" w:color="auto"/>
        <w:bottom w:val="none" w:sz="0" w:space="0" w:color="auto"/>
        <w:right w:val="none" w:sz="0" w:space="0" w:color="auto"/>
      </w:divBdr>
      <w:divsChild>
        <w:div w:id="137693263">
          <w:marLeft w:val="0"/>
          <w:marRight w:val="0"/>
          <w:marTop w:val="0"/>
          <w:marBottom w:val="0"/>
          <w:divBdr>
            <w:top w:val="none" w:sz="0" w:space="0" w:color="auto"/>
            <w:left w:val="none" w:sz="0" w:space="0" w:color="auto"/>
            <w:bottom w:val="none" w:sz="0" w:space="0" w:color="auto"/>
            <w:right w:val="none" w:sz="0" w:space="0" w:color="auto"/>
          </w:divBdr>
          <w:divsChild>
            <w:div w:id="1642806099">
              <w:marLeft w:val="0"/>
              <w:marRight w:val="0"/>
              <w:marTop w:val="0"/>
              <w:marBottom w:val="0"/>
              <w:divBdr>
                <w:top w:val="none" w:sz="0" w:space="0" w:color="auto"/>
                <w:left w:val="none" w:sz="0" w:space="0" w:color="auto"/>
                <w:bottom w:val="none" w:sz="0" w:space="0" w:color="auto"/>
                <w:right w:val="none" w:sz="0" w:space="0" w:color="auto"/>
              </w:divBdr>
              <w:divsChild>
                <w:div w:id="2378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49730">
      <w:bodyDiv w:val="1"/>
      <w:marLeft w:val="0"/>
      <w:marRight w:val="0"/>
      <w:marTop w:val="0"/>
      <w:marBottom w:val="0"/>
      <w:divBdr>
        <w:top w:val="none" w:sz="0" w:space="0" w:color="auto"/>
        <w:left w:val="none" w:sz="0" w:space="0" w:color="auto"/>
        <w:bottom w:val="none" w:sz="0" w:space="0" w:color="auto"/>
        <w:right w:val="none" w:sz="0" w:space="0" w:color="auto"/>
      </w:divBdr>
      <w:divsChild>
        <w:div w:id="1099331000">
          <w:marLeft w:val="0"/>
          <w:marRight w:val="0"/>
          <w:marTop w:val="0"/>
          <w:marBottom w:val="0"/>
          <w:divBdr>
            <w:top w:val="none" w:sz="0" w:space="0" w:color="auto"/>
            <w:left w:val="none" w:sz="0" w:space="0" w:color="auto"/>
            <w:bottom w:val="none" w:sz="0" w:space="0" w:color="auto"/>
            <w:right w:val="none" w:sz="0" w:space="0" w:color="auto"/>
          </w:divBdr>
          <w:divsChild>
            <w:div w:id="1300963148">
              <w:marLeft w:val="0"/>
              <w:marRight w:val="0"/>
              <w:marTop w:val="0"/>
              <w:marBottom w:val="0"/>
              <w:divBdr>
                <w:top w:val="none" w:sz="0" w:space="0" w:color="auto"/>
                <w:left w:val="none" w:sz="0" w:space="0" w:color="auto"/>
                <w:bottom w:val="none" w:sz="0" w:space="0" w:color="auto"/>
                <w:right w:val="none" w:sz="0" w:space="0" w:color="auto"/>
              </w:divBdr>
              <w:divsChild>
                <w:div w:id="1907260760">
                  <w:marLeft w:val="0"/>
                  <w:marRight w:val="0"/>
                  <w:marTop w:val="0"/>
                  <w:marBottom w:val="0"/>
                  <w:divBdr>
                    <w:top w:val="none" w:sz="0" w:space="0" w:color="auto"/>
                    <w:left w:val="none" w:sz="0" w:space="0" w:color="auto"/>
                    <w:bottom w:val="none" w:sz="0" w:space="0" w:color="auto"/>
                    <w:right w:val="none" w:sz="0" w:space="0" w:color="auto"/>
                  </w:divBdr>
                  <w:divsChild>
                    <w:div w:id="3575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5412">
      <w:bodyDiv w:val="1"/>
      <w:marLeft w:val="0"/>
      <w:marRight w:val="0"/>
      <w:marTop w:val="0"/>
      <w:marBottom w:val="0"/>
      <w:divBdr>
        <w:top w:val="none" w:sz="0" w:space="0" w:color="auto"/>
        <w:left w:val="none" w:sz="0" w:space="0" w:color="auto"/>
        <w:bottom w:val="none" w:sz="0" w:space="0" w:color="auto"/>
        <w:right w:val="none" w:sz="0" w:space="0" w:color="auto"/>
      </w:divBdr>
      <w:divsChild>
        <w:div w:id="124855330">
          <w:marLeft w:val="0"/>
          <w:marRight w:val="0"/>
          <w:marTop w:val="0"/>
          <w:marBottom w:val="0"/>
          <w:divBdr>
            <w:top w:val="none" w:sz="0" w:space="0" w:color="auto"/>
            <w:left w:val="none" w:sz="0" w:space="0" w:color="auto"/>
            <w:bottom w:val="none" w:sz="0" w:space="0" w:color="auto"/>
            <w:right w:val="none" w:sz="0" w:space="0" w:color="auto"/>
          </w:divBdr>
          <w:divsChild>
            <w:div w:id="1472598818">
              <w:marLeft w:val="0"/>
              <w:marRight w:val="0"/>
              <w:marTop w:val="0"/>
              <w:marBottom w:val="0"/>
              <w:divBdr>
                <w:top w:val="none" w:sz="0" w:space="0" w:color="auto"/>
                <w:left w:val="none" w:sz="0" w:space="0" w:color="auto"/>
                <w:bottom w:val="none" w:sz="0" w:space="0" w:color="auto"/>
                <w:right w:val="none" w:sz="0" w:space="0" w:color="auto"/>
              </w:divBdr>
              <w:divsChild>
                <w:div w:id="5974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57330">
      <w:bodyDiv w:val="1"/>
      <w:marLeft w:val="0"/>
      <w:marRight w:val="0"/>
      <w:marTop w:val="0"/>
      <w:marBottom w:val="0"/>
      <w:divBdr>
        <w:top w:val="none" w:sz="0" w:space="0" w:color="auto"/>
        <w:left w:val="none" w:sz="0" w:space="0" w:color="auto"/>
        <w:bottom w:val="none" w:sz="0" w:space="0" w:color="auto"/>
        <w:right w:val="none" w:sz="0" w:space="0" w:color="auto"/>
      </w:divBdr>
    </w:div>
    <w:div w:id="1326202584">
      <w:bodyDiv w:val="1"/>
      <w:marLeft w:val="0"/>
      <w:marRight w:val="0"/>
      <w:marTop w:val="0"/>
      <w:marBottom w:val="0"/>
      <w:divBdr>
        <w:top w:val="none" w:sz="0" w:space="0" w:color="auto"/>
        <w:left w:val="none" w:sz="0" w:space="0" w:color="auto"/>
        <w:bottom w:val="none" w:sz="0" w:space="0" w:color="auto"/>
        <w:right w:val="none" w:sz="0" w:space="0" w:color="auto"/>
      </w:divBdr>
      <w:divsChild>
        <w:div w:id="1077703226">
          <w:marLeft w:val="0"/>
          <w:marRight w:val="0"/>
          <w:marTop w:val="0"/>
          <w:marBottom w:val="0"/>
          <w:divBdr>
            <w:top w:val="none" w:sz="0" w:space="0" w:color="auto"/>
            <w:left w:val="none" w:sz="0" w:space="0" w:color="auto"/>
            <w:bottom w:val="none" w:sz="0" w:space="0" w:color="auto"/>
            <w:right w:val="none" w:sz="0" w:space="0" w:color="auto"/>
          </w:divBdr>
          <w:divsChild>
            <w:div w:id="1457335384">
              <w:marLeft w:val="0"/>
              <w:marRight w:val="0"/>
              <w:marTop w:val="0"/>
              <w:marBottom w:val="0"/>
              <w:divBdr>
                <w:top w:val="none" w:sz="0" w:space="0" w:color="auto"/>
                <w:left w:val="none" w:sz="0" w:space="0" w:color="auto"/>
                <w:bottom w:val="none" w:sz="0" w:space="0" w:color="auto"/>
                <w:right w:val="none" w:sz="0" w:space="0" w:color="auto"/>
              </w:divBdr>
              <w:divsChild>
                <w:div w:id="15502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6209">
      <w:bodyDiv w:val="1"/>
      <w:marLeft w:val="0"/>
      <w:marRight w:val="0"/>
      <w:marTop w:val="0"/>
      <w:marBottom w:val="0"/>
      <w:divBdr>
        <w:top w:val="none" w:sz="0" w:space="0" w:color="auto"/>
        <w:left w:val="none" w:sz="0" w:space="0" w:color="auto"/>
        <w:bottom w:val="none" w:sz="0" w:space="0" w:color="auto"/>
        <w:right w:val="none" w:sz="0" w:space="0" w:color="auto"/>
      </w:divBdr>
      <w:divsChild>
        <w:div w:id="2042435628">
          <w:marLeft w:val="0"/>
          <w:marRight w:val="0"/>
          <w:marTop w:val="0"/>
          <w:marBottom w:val="0"/>
          <w:divBdr>
            <w:top w:val="none" w:sz="0" w:space="0" w:color="auto"/>
            <w:left w:val="none" w:sz="0" w:space="0" w:color="auto"/>
            <w:bottom w:val="none" w:sz="0" w:space="0" w:color="auto"/>
            <w:right w:val="none" w:sz="0" w:space="0" w:color="auto"/>
          </w:divBdr>
          <w:divsChild>
            <w:div w:id="2004504354">
              <w:marLeft w:val="0"/>
              <w:marRight w:val="0"/>
              <w:marTop w:val="0"/>
              <w:marBottom w:val="0"/>
              <w:divBdr>
                <w:top w:val="none" w:sz="0" w:space="0" w:color="auto"/>
                <w:left w:val="none" w:sz="0" w:space="0" w:color="auto"/>
                <w:bottom w:val="none" w:sz="0" w:space="0" w:color="auto"/>
                <w:right w:val="none" w:sz="0" w:space="0" w:color="auto"/>
              </w:divBdr>
              <w:divsChild>
                <w:div w:id="17168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1711">
      <w:bodyDiv w:val="1"/>
      <w:marLeft w:val="0"/>
      <w:marRight w:val="0"/>
      <w:marTop w:val="0"/>
      <w:marBottom w:val="0"/>
      <w:divBdr>
        <w:top w:val="none" w:sz="0" w:space="0" w:color="auto"/>
        <w:left w:val="none" w:sz="0" w:space="0" w:color="auto"/>
        <w:bottom w:val="none" w:sz="0" w:space="0" w:color="auto"/>
        <w:right w:val="none" w:sz="0" w:space="0" w:color="auto"/>
      </w:divBdr>
      <w:divsChild>
        <w:div w:id="980844074">
          <w:marLeft w:val="0"/>
          <w:marRight w:val="0"/>
          <w:marTop w:val="0"/>
          <w:marBottom w:val="0"/>
          <w:divBdr>
            <w:top w:val="none" w:sz="0" w:space="0" w:color="auto"/>
            <w:left w:val="none" w:sz="0" w:space="0" w:color="auto"/>
            <w:bottom w:val="none" w:sz="0" w:space="0" w:color="auto"/>
            <w:right w:val="none" w:sz="0" w:space="0" w:color="auto"/>
          </w:divBdr>
          <w:divsChild>
            <w:div w:id="1263996467">
              <w:marLeft w:val="0"/>
              <w:marRight w:val="0"/>
              <w:marTop w:val="0"/>
              <w:marBottom w:val="0"/>
              <w:divBdr>
                <w:top w:val="none" w:sz="0" w:space="0" w:color="auto"/>
                <w:left w:val="none" w:sz="0" w:space="0" w:color="auto"/>
                <w:bottom w:val="none" w:sz="0" w:space="0" w:color="auto"/>
                <w:right w:val="none" w:sz="0" w:space="0" w:color="auto"/>
              </w:divBdr>
              <w:divsChild>
                <w:div w:id="2144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42191">
      <w:bodyDiv w:val="1"/>
      <w:marLeft w:val="0"/>
      <w:marRight w:val="0"/>
      <w:marTop w:val="0"/>
      <w:marBottom w:val="0"/>
      <w:divBdr>
        <w:top w:val="none" w:sz="0" w:space="0" w:color="auto"/>
        <w:left w:val="none" w:sz="0" w:space="0" w:color="auto"/>
        <w:bottom w:val="none" w:sz="0" w:space="0" w:color="auto"/>
        <w:right w:val="none" w:sz="0" w:space="0" w:color="auto"/>
      </w:divBdr>
    </w:div>
    <w:div w:id="1360736079">
      <w:bodyDiv w:val="1"/>
      <w:marLeft w:val="0"/>
      <w:marRight w:val="0"/>
      <w:marTop w:val="0"/>
      <w:marBottom w:val="0"/>
      <w:divBdr>
        <w:top w:val="none" w:sz="0" w:space="0" w:color="auto"/>
        <w:left w:val="none" w:sz="0" w:space="0" w:color="auto"/>
        <w:bottom w:val="none" w:sz="0" w:space="0" w:color="auto"/>
        <w:right w:val="none" w:sz="0" w:space="0" w:color="auto"/>
      </w:divBdr>
      <w:divsChild>
        <w:div w:id="1210726352">
          <w:marLeft w:val="0"/>
          <w:marRight w:val="0"/>
          <w:marTop w:val="0"/>
          <w:marBottom w:val="0"/>
          <w:divBdr>
            <w:top w:val="none" w:sz="0" w:space="0" w:color="auto"/>
            <w:left w:val="none" w:sz="0" w:space="0" w:color="auto"/>
            <w:bottom w:val="none" w:sz="0" w:space="0" w:color="auto"/>
            <w:right w:val="none" w:sz="0" w:space="0" w:color="auto"/>
          </w:divBdr>
          <w:divsChild>
            <w:div w:id="2046982268">
              <w:marLeft w:val="0"/>
              <w:marRight w:val="0"/>
              <w:marTop w:val="0"/>
              <w:marBottom w:val="0"/>
              <w:divBdr>
                <w:top w:val="none" w:sz="0" w:space="0" w:color="auto"/>
                <w:left w:val="none" w:sz="0" w:space="0" w:color="auto"/>
                <w:bottom w:val="none" w:sz="0" w:space="0" w:color="auto"/>
                <w:right w:val="none" w:sz="0" w:space="0" w:color="auto"/>
              </w:divBdr>
              <w:divsChild>
                <w:div w:id="7355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377507534">
      <w:bodyDiv w:val="1"/>
      <w:marLeft w:val="0"/>
      <w:marRight w:val="0"/>
      <w:marTop w:val="0"/>
      <w:marBottom w:val="0"/>
      <w:divBdr>
        <w:top w:val="none" w:sz="0" w:space="0" w:color="auto"/>
        <w:left w:val="none" w:sz="0" w:space="0" w:color="auto"/>
        <w:bottom w:val="none" w:sz="0" w:space="0" w:color="auto"/>
        <w:right w:val="none" w:sz="0" w:space="0" w:color="auto"/>
      </w:divBdr>
      <w:divsChild>
        <w:div w:id="1960841059">
          <w:marLeft w:val="0"/>
          <w:marRight w:val="0"/>
          <w:marTop w:val="0"/>
          <w:marBottom w:val="0"/>
          <w:divBdr>
            <w:top w:val="none" w:sz="0" w:space="0" w:color="auto"/>
            <w:left w:val="none" w:sz="0" w:space="0" w:color="auto"/>
            <w:bottom w:val="none" w:sz="0" w:space="0" w:color="auto"/>
            <w:right w:val="none" w:sz="0" w:space="0" w:color="auto"/>
          </w:divBdr>
          <w:divsChild>
            <w:div w:id="2122187556">
              <w:marLeft w:val="0"/>
              <w:marRight w:val="0"/>
              <w:marTop w:val="0"/>
              <w:marBottom w:val="0"/>
              <w:divBdr>
                <w:top w:val="none" w:sz="0" w:space="0" w:color="auto"/>
                <w:left w:val="none" w:sz="0" w:space="0" w:color="auto"/>
                <w:bottom w:val="none" w:sz="0" w:space="0" w:color="auto"/>
                <w:right w:val="none" w:sz="0" w:space="0" w:color="auto"/>
              </w:divBdr>
              <w:divsChild>
                <w:div w:id="16924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7257">
      <w:bodyDiv w:val="1"/>
      <w:marLeft w:val="0"/>
      <w:marRight w:val="0"/>
      <w:marTop w:val="0"/>
      <w:marBottom w:val="0"/>
      <w:divBdr>
        <w:top w:val="none" w:sz="0" w:space="0" w:color="auto"/>
        <w:left w:val="none" w:sz="0" w:space="0" w:color="auto"/>
        <w:bottom w:val="none" w:sz="0" w:space="0" w:color="auto"/>
        <w:right w:val="none" w:sz="0" w:space="0" w:color="auto"/>
      </w:divBdr>
      <w:divsChild>
        <w:div w:id="82073211">
          <w:marLeft w:val="0"/>
          <w:marRight w:val="0"/>
          <w:marTop w:val="0"/>
          <w:marBottom w:val="0"/>
          <w:divBdr>
            <w:top w:val="none" w:sz="0" w:space="0" w:color="auto"/>
            <w:left w:val="none" w:sz="0" w:space="0" w:color="auto"/>
            <w:bottom w:val="none" w:sz="0" w:space="0" w:color="auto"/>
            <w:right w:val="none" w:sz="0" w:space="0" w:color="auto"/>
          </w:divBdr>
          <w:divsChild>
            <w:div w:id="1233584708">
              <w:marLeft w:val="0"/>
              <w:marRight w:val="0"/>
              <w:marTop w:val="0"/>
              <w:marBottom w:val="0"/>
              <w:divBdr>
                <w:top w:val="none" w:sz="0" w:space="0" w:color="auto"/>
                <w:left w:val="none" w:sz="0" w:space="0" w:color="auto"/>
                <w:bottom w:val="none" w:sz="0" w:space="0" w:color="auto"/>
                <w:right w:val="none" w:sz="0" w:space="0" w:color="auto"/>
              </w:divBdr>
              <w:divsChild>
                <w:div w:id="17426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75135">
      <w:bodyDiv w:val="1"/>
      <w:marLeft w:val="0"/>
      <w:marRight w:val="0"/>
      <w:marTop w:val="0"/>
      <w:marBottom w:val="0"/>
      <w:divBdr>
        <w:top w:val="none" w:sz="0" w:space="0" w:color="auto"/>
        <w:left w:val="none" w:sz="0" w:space="0" w:color="auto"/>
        <w:bottom w:val="none" w:sz="0" w:space="0" w:color="auto"/>
        <w:right w:val="none" w:sz="0" w:space="0" w:color="auto"/>
      </w:divBdr>
      <w:divsChild>
        <w:div w:id="794521306">
          <w:marLeft w:val="0"/>
          <w:marRight w:val="0"/>
          <w:marTop w:val="0"/>
          <w:marBottom w:val="0"/>
          <w:divBdr>
            <w:top w:val="none" w:sz="0" w:space="0" w:color="auto"/>
            <w:left w:val="none" w:sz="0" w:space="0" w:color="auto"/>
            <w:bottom w:val="none" w:sz="0" w:space="0" w:color="auto"/>
            <w:right w:val="none" w:sz="0" w:space="0" w:color="auto"/>
          </w:divBdr>
          <w:divsChild>
            <w:div w:id="1034113464">
              <w:marLeft w:val="0"/>
              <w:marRight w:val="0"/>
              <w:marTop w:val="0"/>
              <w:marBottom w:val="0"/>
              <w:divBdr>
                <w:top w:val="none" w:sz="0" w:space="0" w:color="auto"/>
                <w:left w:val="none" w:sz="0" w:space="0" w:color="auto"/>
                <w:bottom w:val="none" w:sz="0" w:space="0" w:color="auto"/>
                <w:right w:val="none" w:sz="0" w:space="0" w:color="auto"/>
              </w:divBdr>
              <w:divsChild>
                <w:div w:id="4050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7559">
      <w:bodyDiv w:val="1"/>
      <w:marLeft w:val="0"/>
      <w:marRight w:val="0"/>
      <w:marTop w:val="0"/>
      <w:marBottom w:val="0"/>
      <w:divBdr>
        <w:top w:val="none" w:sz="0" w:space="0" w:color="auto"/>
        <w:left w:val="none" w:sz="0" w:space="0" w:color="auto"/>
        <w:bottom w:val="none" w:sz="0" w:space="0" w:color="auto"/>
        <w:right w:val="none" w:sz="0" w:space="0" w:color="auto"/>
      </w:divBdr>
      <w:divsChild>
        <w:div w:id="706754706">
          <w:marLeft w:val="0"/>
          <w:marRight w:val="0"/>
          <w:marTop w:val="0"/>
          <w:marBottom w:val="0"/>
          <w:divBdr>
            <w:top w:val="none" w:sz="0" w:space="0" w:color="auto"/>
            <w:left w:val="none" w:sz="0" w:space="0" w:color="auto"/>
            <w:bottom w:val="none" w:sz="0" w:space="0" w:color="auto"/>
            <w:right w:val="none" w:sz="0" w:space="0" w:color="auto"/>
          </w:divBdr>
          <w:divsChild>
            <w:div w:id="1849445876">
              <w:marLeft w:val="0"/>
              <w:marRight w:val="0"/>
              <w:marTop w:val="0"/>
              <w:marBottom w:val="0"/>
              <w:divBdr>
                <w:top w:val="none" w:sz="0" w:space="0" w:color="auto"/>
                <w:left w:val="none" w:sz="0" w:space="0" w:color="auto"/>
                <w:bottom w:val="none" w:sz="0" w:space="0" w:color="auto"/>
                <w:right w:val="none" w:sz="0" w:space="0" w:color="auto"/>
              </w:divBdr>
              <w:divsChild>
                <w:div w:id="908539527">
                  <w:marLeft w:val="0"/>
                  <w:marRight w:val="0"/>
                  <w:marTop w:val="0"/>
                  <w:marBottom w:val="0"/>
                  <w:divBdr>
                    <w:top w:val="none" w:sz="0" w:space="0" w:color="auto"/>
                    <w:left w:val="none" w:sz="0" w:space="0" w:color="auto"/>
                    <w:bottom w:val="none" w:sz="0" w:space="0" w:color="auto"/>
                    <w:right w:val="none" w:sz="0" w:space="0" w:color="auto"/>
                  </w:divBdr>
                  <w:divsChild>
                    <w:div w:id="2977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26663">
      <w:bodyDiv w:val="1"/>
      <w:marLeft w:val="0"/>
      <w:marRight w:val="0"/>
      <w:marTop w:val="0"/>
      <w:marBottom w:val="0"/>
      <w:divBdr>
        <w:top w:val="none" w:sz="0" w:space="0" w:color="auto"/>
        <w:left w:val="none" w:sz="0" w:space="0" w:color="auto"/>
        <w:bottom w:val="none" w:sz="0" w:space="0" w:color="auto"/>
        <w:right w:val="none" w:sz="0" w:space="0" w:color="auto"/>
      </w:divBdr>
    </w:div>
    <w:div w:id="1473710708">
      <w:bodyDiv w:val="1"/>
      <w:marLeft w:val="0"/>
      <w:marRight w:val="0"/>
      <w:marTop w:val="0"/>
      <w:marBottom w:val="0"/>
      <w:divBdr>
        <w:top w:val="none" w:sz="0" w:space="0" w:color="auto"/>
        <w:left w:val="none" w:sz="0" w:space="0" w:color="auto"/>
        <w:bottom w:val="none" w:sz="0" w:space="0" w:color="auto"/>
        <w:right w:val="none" w:sz="0" w:space="0" w:color="auto"/>
      </w:divBdr>
      <w:divsChild>
        <w:div w:id="1782871197">
          <w:marLeft w:val="0"/>
          <w:marRight w:val="0"/>
          <w:marTop w:val="0"/>
          <w:marBottom w:val="0"/>
          <w:divBdr>
            <w:top w:val="none" w:sz="0" w:space="0" w:color="auto"/>
            <w:left w:val="none" w:sz="0" w:space="0" w:color="auto"/>
            <w:bottom w:val="none" w:sz="0" w:space="0" w:color="auto"/>
            <w:right w:val="none" w:sz="0" w:space="0" w:color="auto"/>
          </w:divBdr>
          <w:divsChild>
            <w:div w:id="1592351596">
              <w:marLeft w:val="0"/>
              <w:marRight w:val="0"/>
              <w:marTop w:val="0"/>
              <w:marBottom w:val="0"/>
              <w:divBdr>
                <w:top w:val="none" w:sz="0" w:space="0" w:color="auto"/>
                <w:left w:val="none" w:sz="0" w:space="0" w:color="auto"/>
                <w:bottom w:val="none" w:sz="0" w:space="0" w:color="auto"/>
                <w:right w:val="none" w:sz="0" w:space="0" w:color="auto"/>
              </w:divBdr>
              <w:divsChild>
                <w:div w:id="20109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64965">
      <w:bodyDiv w:val="1"/>
      <w:marLeft w:val="0"/>
      <w:marRight w:val="0"/>
      <w:marTop w:val="0"/>
      <w:marBottom w:val="0"/>
      <w:divBdr>
        <w:top w:val="none" w:sz="0" w:space="0" w:color="auto"/>
        <w:left w:val="none" w:sz="0" w:space="0" w:color="auto"/>
        <w:bottom w:val="none" w:sz="0" w:space="0" w:color="auto"/>
        <w:right w:val="none" w:sz="0" w:space="0" w:color="auto"/>
      </w:divBdr>
      <w:divsChild>
        <w:div w:id="1763915936">
          <w:marLeft w:val="0"/>
          <w:marRight w:val="0"/>
          <w:marTop w:val="0"/>
          <w:marBottom w:val="0"/>
          <w:divBdr>
            <w:top w:val="none" w:sz="0" w:space="0" w:color="auto"/>
            <w:left w:val="none" w:sz="0" w:space="0" w:color="auto"/>
            <w:bottom w:val="none" w:sz="0" w:space="0" w:color="auto"/>
            <w:right w:val="none" w:sz="0" w:space="0" w:color="auto"/>
          </w:divBdr>
          <w:divsChild>
            <w:div w:id="899286106">
              <w:marLeft w:val="0"/>
              <w:marRight w:val="0"/>
              <w:marTop w:val="0"/>
              <w:marBottom w:val="0"/>
              <w:divBdr>
                <w:top w:val="none" w:sz="0" w:space="0" w:color="auto"/>
                <w:left w:val="none" w:sz="0" w:space="0" w:color="auto"/>
                <w:bottom w:val="none" w:sz="0" w:space="0" w:color="auto"/>
                <w:right w:val="none" w:sz="0" w:space="0" w:color="auto"/>
              </w:divBdr>
              <w:divsChild>
                <w:div w:id="6319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97767">
      <w:bodyDiv w:val="1"/>
      <w:marLeft w:val="0"/>
      <w:marRight w:val="0"/>
      <w:marTop w:val="0"/>
      <w:marBottom w:val="0"/>
      <w:divBdr>
        <w:top w:val="none" w:sz="0" w:space="0" w:color="auto"/>
        <w:left w:val="none" w:sz="0" w:space="0" w:color="auto"/>
        <w:bottom w:val="none" w:sz="0" w:space="0" w:color="auto"/>
        <w:right w:val="none" w:sz="0" w:space="0" w:color="auto"/>
      </w:divBdr>
      <w:divsChild>
        <w:div w:id="463550113">
          <w:marLeft w:val="0"/>
          <w:marRight w:val="0"/>
          <w:marTop w:val="0"/>
          <w:marBottom w:val="0"/>
          <w:divBdr>
            <w:top w:val="none" w:sz="0" w:space="0" w:color="auto"/>
            <w:left w:val="none" w:sz="0" w:space="0" w:color="auto"/>
            <w:bottom w:val="none" w:sz="0" w:space="0" w:color="auto"/>
            <w:right w:val="none" w:sz="0" w:space="0" w:color="auto"/>
          </w:divBdr>
          <w:divsChild>
            <w:div w:id="1458328112">
              <w:marLeft w:val="0"/>
              <w:marRight w:val="0"/>
              <w:marTop w:val="0"/>
              <w:marBottom w:val="0"/>
              <w:divBdr>
                <w:top w:val="none" w:sz="0" w:space="0" w:color="auto"/>
                <w:left w:val="none" w:sz="0" w:space="0" w:color="auto"/>
                <w:bottom w:val="none" w:sz="0" w:space="0" w:color="auto"/>
                <w:right w:val="none" w:sz="0" w:space="0" w:color="auto"/>
              </w:divBdr>
              <w:divsChild>
                <w:div w:id="920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9713">
      <w:bodyDiv w:val="1"/>
      <w:marLeft w:val="0"/>
      <w:marRight w:val="0"/>
      <w:marTop w:val="0"/>
      <w:marBottom w:val="0"/>
      <w:divBdr>
        <w:top w:val="none" w:sz="0" w:space="0" w:color="auto"/>
        <w:left w:val="none" w:sz="0" w:space="0" w:color="auto"/>
        <w:bottom w:val="none" w:sz="0" w:space="0" w:color="auto"/>
        <w:right w:val="none" w:sz="0" w:space="0" w:color="auto"/>
      </w:divBdr>
      <w:divsChild>
        <w:div w:id="484249890">
          <w:marLeft w:val="0"/>
          <w:marRight w:val="0"/>
          <w:marTop w:val="0"/>
          <w:marBottom w:val="0"/>
          <w:divBdr>
            <w:top w:val="none" w:sz="0" w:space="0" w:color="auto"/>
            <w:left w:val="none" w:sz="0" w:space="0" w:color="auto"/>
            <w:bottom w:val="none" w:sz="0" w:space="0" w:color="auto"/>
            <w:right w:val="none" w:sz="0" w:space="0" w:color="auto"/>
          </w:divBdr>
          <w:divsChild>
            <w:div w:id="97606700">
              <w:marLeft w:val="0"/>
              <w:marRight w:val="0"/>
              <w:marTop w:val="0"/>
              <w:marBottom w:val="0"/>
              <w:divBdr>
                <w:top w:val="none" w:sz="0" w:space="0" w:color="auto"/>
                <w:left w:val="none" w:sz="0" w:space="0" w:color="auto"/>
                <w:bottom w:val="none" w:sz="0" w:space="0" w:color="auto"/>
                <w:right w:val="none" w:sz="0" w:space="0" w:color="auto"/>
              </w:divBdr>
              <w:divsChild>
                <w:div w:id="19405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7664">
      <w:bodyDiv w:val="1"/>
      <w:marLeft w:val="0"/>
      <w:marRight w:val="0"/>
      <w:marTop w:val="0"/>
      <w:marBottom w:val="0"/>
      <w:divBdr>
        <w:top w:val="none" w:sz="0" w:space="0" w:color="auto"/>
        <w:left w:val="none" w:sz="0" w:space="0" w:color="auto"/>
        <w:bottom w:val="none" w:sz="0" w:space="0" w:color="auto"/>
        <w:right w:val="none" w:sz="0" w:space="0" w:color="auto"/>
      </w:divBdr>
      <w:divsChild>
        <w:div w:id="2027751674">
          <w:marLeft w:val="0"/>
          <w:marRight w:val="0"/>
          <w:marTop w:val="0"/>
          <w:marBottom w:val="0"/>
          <w:divBdr>
            <w:top w:val="none" w:sz="0" w:space="0" w:color="auto"/>
            <w:left w:val="none" w:sz="0" w:space="0" w:color="auto"/>
            <w:bottom w:val="none" w:sz="0" w:space="0" w:color="auto"/>
            <w:right w:val="none" w:sz="0" w:space="0" w:color="auto"/>
          </w:divBdr>
          <w:divsChild>
            <w:div w:id="838622441">
              <w:marLeft w:val="0"/>
              <w:marRight w:val="0"/>
              <w:marTop w:val="0"/>
              <w:marBottom w:val="0"/>
              <w:divBdr>
                <w:top w:val="none" w:sz="0" w:space="0" w:color="auto"/>
                <w:left w:val="none" w:sz="0" w:space="0" w:color="auto"/>
                <w:bottom w:val="none" w:sz="0" w:space="0" w:color="auto"/>
                <w:right w:val="none" w:sz="0" w:space="0" w:color="auto"/>
              </w:divBdr>
              <w:divsChild>
                <w:div w:id="2134132869">
                  <w:marLeft w:val="0"/>
                  <w:marRight w:val="0"/>
                  <w:marTop w:val="0"/>
                  <w:marBottom w:val="0"/>
                  <w:divBdr>
                    <w:top w:val="none" w:sz="0" w:space="0" w:color="auto"/>
                    <w:left w:val="none" w:sz="0" w:space="0" w:color="auto"/>
                    <w:bottom w:val="none" w:sz="0" w:space="0" w:color="auto"/>
                    <w:right w:val="none" w:sz="0" w:space="0" w:color="auto"/>
                  </w:divBdr>
                  <w:divsChild>
                    <w:div w:id="3005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61573">
      <w:bodyDiv w:val="1"/>
      <w:marLeft w:val="0"/>
      <w:marRight w:val="0"/>
      <w:marTop w:val="0"/>
      <w:marBottom w:val="0"/>
      <w:divBdr>
        <w:top w:val="none" w:sz="0" w:space="0" w:color="auto"/>
        <w:left w:val="none" w:sz="0" w:space="0" w:color="auto"/>
        <w:bottom w:val="none" w:sz="0" w:space="0" w:color="auto"/>
        <w:right w:val="none" w:sz="0" w:space="0" w:color="auto"/>
      </w:divBdr>
      <w:divsChild>
        <w:div w:id="713427838">
          <w:marLeft w:val="0"/>
          <w:marRight w:val="0"/>
          <w:marTop w:val="0"/>
          <w:marBottom w:val="0"/>
          <w:divBdr>
            <w:top w:val="none" w:sz="0" w:space="0" w:color="auto"/>
            <w:left w:val="none" w:sz="0" w:space="0" w:color="auto"/>
            <w:bottom w:val="none" w:sz="0" w:space="0" w:color="auto"/>
            <w:right w:val="none" w:sz="0" w:space="0" w:color="auto"/>
          </w:divBdr>
          <w:divsChild>
            <w:div w:id="612707465">
              <w:marLeft w:val="0"/>
              <w:marRight w:val="0"/>
              <w:marTop w:val="0"/>
              <w:marBottom w:val="0"/>
              <w:divBdr>
                <w:top w:val="none" w:sz="0" w:space="0" w:color="auto"/>
                <w:left w:val="none" w:sz="0" w:space="0" w:color="auto"/>
                <w:bottom w:val="none" w:sz="0" w:space="0" w:color="auto"/>
                <w:right w:val="none" w:sz="0" w:space="0" w:color="auto"/>
              </w:divBdr>
              <w:divsChild>
                <w:div w:id="187538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4695">
      <w:bodyDiv w:val="1"/>
      <w:marLeft w:val="0"/>
      <w:marRight w:val="0"/>
      <w:marTop w:val="0"/>
      <w:marBottom w:val="0"/>
      <w:divBdr>
        <w:top w:val="none" w:sz="0" w:space="0" w:color="auto"/>
        <w:left w:val="none" w:sz="0" w:space="0" w:color="auto"/>
        <w:bottom w:val="none" w:sz="0" w:space="0" w:color="auto"/>
        <w:right w:val="none" w:sz="0" w:space="0" w:color="auto"/>
      </w:divBdr>
    </w:div>
    <w:div w:id="1532110214">
      <w:bodyDiv w:val="1"/>
      <w:marLeft w:val="0"/>
      <w:marRight w:val="0"/>
      <w:marTop w:val="0"/>
      <w:marBottom w:val="0"/>
      <w:divBdr>
        <w:top w:val="none" w:sz="0" w:space="0" w:color="auto"/>
        <w:left w:val="none" w:sz="0" w:space="0" w:color="auto"/>
        <w:bottom w:val="none" w:sz="0" w:space="0" w:color="auto"/>
        <w:right w:val="none" w:sz="0" w:space="0" w:color="auto"/>
      </w:divBdr>
      <w:divsChild>
        <w:div w:id="2008365356">
          <w:marLeft w:val="0"/>
          <w:marRight w:val="0"/>
          <w:marTop w:val="0"/>
          <w:marBottom w:val="0"/>
          <w:divBdr>
            <w:top w:val="none" w:sz="0" w:space="0" w:color="auto"/>
            <w:left w:val="none" w:sz="0" w:space="0" w:color="auto"/>
            <w:bottom w:val="none" w:sz="0" w:space="0" w:color="auto"/>
            <w:right w:val="none" w:sz="0" w:space="0" w:color="auto"/>
          </w:divBdr>
          <w:divsChild>
            <w:div w:id="944269416">
              <w:marLeft w:val="0"/>
              <w:marRight w:val="0"/>
              <w:marTop w:val="0"/>
              <w:marBottom w:val="0"/>
              <w:divBdr>
                <w:top w:val="none" w:sz="0" w:space="0" w:color="auto"/>
                <w:left w:val="none" w:sz="0" w:space="0" w:color="auto"/>
                <w:bottom w:val="none" w:sz="0" w:space="0" w:color="auto"/>
                <w:right w:val="none" w:sz="0" w:space="0" w:color="auto"/>
              </w:divBdr>
              <w:divsChild>
                <w:div w:id="6413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86627">
      <w:bodyDiv w:val="1"/>
      <w:marLeft w:val="0"/>
      <w:marRight w:val="0"/>
      <w:marTop w:val="0"/>
      <w:marBottom w:val="0"/>
      <w:divBdr>
        <w:top w:val="none" w:sz="0" w:space="0" w:color="auto"/>
        <w:left w:val="none" w:sz="0" w:space="0" w:color="auto"/>
        <w:bottom w:val="none" w:sz="0" w:space="0" w:color="auto"/>
        <w:right w:val="none" w:sz="0" w:space="0" w:color="auto"/>
      </w:divBdr>
    </w:div>
    <w:div w:id="1546520928">
      <w:bodyDiv w:val="1"/>
      <w:marLeft w:val="0"/>
      <w:marRight w:val="0"/>
      <w:marTop w:val="0"/>
      <w:marBottom w:val="0"/>
      <w:divBdr>
        <w:top w:val="none" w:sz="0" w:space="0" w:color="auto"/>
        <w:left w:val="none" w:sz="0" w:space="0" w:color="auto"/>
        <w:bottom w:val="none" w:sz="0" w:space="0" w:color="auto"/>
        <w:right w:val="none" w:sz="0" w:space="0" w:color="auto"/>
      </w:divBdr>
      <w:divsChild>
        <w:div w:id="415440964">
          <w:marLeft w:val="0"/>
          <w:marRight w:val="0"/>
          <w:marTop w:val="0"/>
          <w:marBottom w:val="0"/>
          <w:divBdr>
            <w:top w:val="none" w:sz="0" w:space="0" w:color="auto"/>
            <w:left w:val="none" w:sz="0" w:space="0" w:color="auto"/>
            <w:bottom w:val="none" w:sz="0" w:space="0" w:color="auto"/>
            <w:right w:val="none" w:sz="0" w:space="0" w:color="auto"/>
          </w:divBdr>
          <w:divsChild>
            <w:div w:id="1180852525">
              <w:marLeft w:val="0"/>
              <w:marRight w:val="0"/>
              <w:marTop w:val="0"/>
              <w:marBottom w:val="0"/>
              <w:divBdr>
                <w:top w:val="none" w:sz="0" w:space="0" w:color="auto"/>
                <w:left w:val="none" w:sz="0" w:space="0" w:color="auto"/>
                <w:bottom w:val="none" w:sz="0" w:space="0" w:color="auto"/>
                <w:right w:val="none" w:sz="0" w:space="0" w:color="auto"/>
              </w:divBdr>
              <w:divsChild>
                <w:div w:id="1676762697">
                  <w:marLeft w:val="0"/>
                  <w:marRight w:val="0"/>
                  <w:marTop w:val="0"/>
                  <w:marBottom w:val="0"/>
                  <w:divBdr>
                    <w:top w:val="none" w:sz="0" w:space="0" w:color="auto"/>
                    <w:left w:val="none" w:sz="0" w:space="0" w:color="auto"/>
                    <w:bottom w:val="none" w:sz="0" w:space="0" w:color="auto"/>
                    <w:right w:val="none" w:sz="0" w:space="0" w:color="auto"/>
                  </w:divBdr>
                  <w:divsChild>
                    <w:div w:id="15789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965654">
      <w:bodyDiv w:val="1"/>
      <w:marLeft w:val="0"/>
      <w:marRight w:val="0"/>
      <w:marTop w:val="0"/>
      <w:marBottom w:val="0"/>
      <w:divBdr>
        <w:top w:val="none" w:sz="0" w:space="0" w:color="auto"/>
        <w:left w:val="none" w:sz="0" w:space="0" w:color="auto"/>
        <w:bottom w:val="none" w:sz="0" w:space="0" w:color="auto"/>
        <w:right w:val="none" w:sz="0" w:space="0" w:color="auto"/>
      </w:divBdr>
      <w:divsChild>
        <w:div w:id="565266798">
          <w:marLeft w:val="0"/>
          <w:marRight w:val="0"/>
          <w:marTop w:val="0"/>
          <w:marBottom w:val="0"/>
          <w:divBdr>
            <w:top w:val="none" w:sz="0" w:space="0" w:color="auto"/>
            <w:left w:val="none" w:sz="0" w:space="0" w:color="auto"/>
            <w:bottom w:val="none" w:sz="0" w:space="0" w:color="auto"/>
            <w:right w:val="none" w:sz="0" w:space="0" w:color="auto"/>
          </w:divBdr>
          <w:divsChild>
            <w:div w:id="1572230809">
              <w:marLeft w:val="0"/>
              <w:marRight w:val="0"/>
              <w:marTop w:val="0"/>
              <w:marBottom w:val="0"/>
              <w:divBdr>
                <w:top w:val="none" w:sz="0" w:space="0" w:color="auto"/>
                <w:left w:val="none" w:sz="0" w:space="0" w:color="auto"/>
                <w:bottom w:val="none" w:sz="0" w:space="0" w:color="auto"/>
                <w:right w:val="none" w:sz="0" w:space="0" w:color="auto"/>
              </w:divBdr>
              <w:divsChild>
                <w:div w:id="871381115">
                  <w:marLeft w:val="0"/>
                  <w:marRight w:val="0"/>
                  <w:marTop w:val="0"/>
                  <w:marBottom w:val="0"/>
                  <w:divBdr>
                    <w:top w:val="none" w:sz="0" w:space="0" w:color="auto"/>
                    <w:left w:val="none" w:sz="0" w:space="0" w:color="auto"/>
                    <w:bottom w:val="none" w:sz="0" w:space="0" w:color="auto"/>
                    <w:right w:val="none" w:sz="0" w:space="0" w:color="auto"/>
                  </w:divBdr>
                </w:div>
              </w:divsChild>
            </w:div>
            <w:div w:id="1521354256">
              <w:marLeft w:val="0"/>
              <w:marRight w:val="0"/>
              <w:marTop w:val="0"/>
              <w:marBottom w:val="0"/>
              <w:divBdr>
                <w:top w:val="none" w:sz="0" w:space="0" w:color="auto"/>
                <w:left w:val="none" w:sz="0" w:space="0" w:color="auto"/>
                <w:bottom w:val="none" w:sz="0" w:space="0" w:color="auto"/>
                <w:right w:val="none" w:sz="0" w:space="0" w:color="auto"/>
              </w:divBdr>
              <w:divsChild>
                <w:div w:id="1435397547">
                  <w:marLeft w:val="0"/>
                  <w:marRight w:val="0"/>
                  <w:marTop w:val="0"/>
                  <w:marBottom w:val="0"/>
                  <w:divBdr>
                    <w:top w:val="none" w:sz="0" w:space="0" w:color="auto"/>
                    <w:left w:val="none" w:sz="0" w:space="0" w:color="auto"/>
                    <w:bottom w:val="none" w:sz="0" w:space="0" w:color="auto"/>
                    <w:right w:val="none" w:sz="0" w:space="0" w:color="auto"/>
                  </w:divBdr>
                </w:div>
              </w:divsChild>
            </w:div>
            <w:div w:id="288823585">
              <w:marLeft w:val="0"/>
              <w:marRight w:val="0"/>
              <w:marTop w:val="0"/>
              <w:marBottom w:val="0"/>
              <w:divBdr>
                <w:top w:val="none" w:sz="0" w:space="0" w:color="auto"/>
                <w:left w:val="none" w:sz="0" w:space="0" w:color="auto"/>
                <w:bottom w:val="none" w:sz="0" w:space="0" w:color="auto"/>
                <w:right w:val="none" w:sz="0" w:space="0" w:color="auto"/>
              </w:divBdr>
              <w:divsChild>
                <w:div w:id="1783718820">
                  <w:marLeft w:val="0"/>
                  <w:marRight w:val="0"/>
                  <w:marTop w:val="0"/>
                  <w:marBottom w:val="0"/>
                  <w:divBdr>
                    <w:top w:val="none" w:sz="0" w:space="0" w:color="auto"/>
                    <w:left w:val="none" w:sz="0" w:space="0" w:color="auto"/>
                    <w:bottom w:val="none" w:sz="0" w:space="0" w:color="auto"/>
                    <w:right w:val="none" w:sz="0" w:space="0" w:color="auto"/>
                  </w:divBdr>
                </w:div>
                <w:div w:id="563878561">
                  <w:marLeft w:val="0"/>
                  <w:marRight w:val="0"/>
                  <w:marTop w:val="0"/>
                  <w:marBottom w:val="0"/>
                  <w:divBdr>
                    <w:top w:val="none" w:sz="0" w:space="0" w:color="auto"/>
                    <w:left w:val="none" w:sz="0" w:space="0" w:color="auto"/>
                    <w:bottom w:val="none" w:sz="0" w:space="0" w:color="auto"/>
                    <w:right w:val="none" w:sz="0" w:space="0" w:color="auto"/>
                  </w:divBdr>
                </w:div>
              </w:divsChild>
            </w:div>
            <w:div w:id="981158268">
              <w:marLeft w:val="0"/>
              <w:marRight w:val="0"/>
              <w:marTop w:val="0"/>
              <w:marBottom w:val="0"/>
              <w:divBdr>
                <w:top w:val="none" w:sz="0" w:space="0" w:color="auto"/>
                <w:left w:val="none" w:sz="0" w:space="0" w:color="auto"/>
                <w:bottom w:val="none" w:sz="0" w:space="0" w:color="auto"/>
                <w:right w:val="none" w:sz="0" w:space="0" w:color="auto"/>
              </w:divBdr>
              <w:divsChild>
                <w:div w:id="455680851">
                  <w:marLeft w:val="0"/>
                  <w:marRight w:val="0"/>
                  <w:marTop w:val="0"/>
                  <w:marBottom w:val="0"/>
                  <w:divBdr>
                    <w:top w:val="none" w:sz="0" w:space="0" w:color="auto"/>
                    <w:left w:val="none" w:sz="0" w:space="0" w:color="auto"/>
                    <w:bottom w:val="none" w:sz="0" w:space="0" w:color="auto"/>
                    <w:right w:val="none" w:sz="0" w:space="0" w:color="auto"/>
                  </w:divBdr>
                </w:div>
              </w:divsChild>
            </w:div>
            <w:div w:id="727606326">
              <w:marLeft w:val="0"/>
              <w:marRight w:val="0"/>
              <w:marTop w:val="0"/>
              <w:marBottom w:val="0"/>
              <w:divBdr>
                <w:top w:val="none" w:sz="0" w:space="0" w:color="auto"/>
                <w:left w:val="none" w:sz="0" w:space="0" w:color="auto"/>
                <w:bottom w:val="none" w:sz="0" w:space="0" w:color="auto"/>
                <w:right w:val="none" w:sz="0" w:space="0" w:color="auto"/>
              </w:divBdr>
              <w:divsChild>
                <w:div w:id="10338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24604">
          <w:marLeft w:val="0"/>
          <w:marRight w:val="0"/>
          <w:marTop w:val="0"/>
          <w:marBottom w:val="0"/>
          <w:divBdr>
            <w:top w:val="none" w:sz="0" w:space="0" w:color="auto"/>
            <w:left w:val="none" w:sz="0" w:space="0" w:color="auto"/>
            <w:bottom w:val="none" w:sz="0" w:space="0" w:color="auto"/>
            <w:right w:val="none" w:sz="0" w:space="0" w:color="auto"/>
          </w:divBdr>
          <w:divsChild>
            <w:div w:id="286859027">
              <w:marLeft w:val="0"/>
              <w:marRight w:val="0"/>
              <w:marTop w:val="0"/>
              <w:marBottom w:val="0"/>
              <w:divBdr>
                <w:top w:val="none" w:sz="0" w:space="0" w:color="auto"/>
                <w:left w:val="none" w:sz="0" w:space="0" w:color="auto"/>
                <w:bottom w:val="none" w:sz="0" w:space="0" w:color="auto"/>
                <w:right w:val="none" w:sz="0" w:space="0" w:color="auto"/>
              </w:divBdr>
              <w:divsChild>
                <w:div w:id="382557654">
                  <w:marLeft w:val="0"/>
                  <w:marRight w:val="0"/>
                  <w:marTop w:val="0"/>
                  <w:marBottom w:val="0"/>
                  <w:divBdr>
                    <w:top w:val="none" w:sz="0" w:space="0" w:color="auto"/>
                    <w:left w:val="none" w:sz="0" w:space="0" w:color="auto"/>
                    <w:bottom w:val="none" w:sz="0" w:space="0" w:color="auto"/>
                    <w:right w:val="none" w:sz="0" w:space="0" w:color="auto"/>
                  </w:divBdr>
                </w:div>
                <w:div w:id="19193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17808">
      <w:bodyDiv w:val="1"/>
      <w:marLeft w:val="0"/>
      <w:marRight w:val="0"/>
      <w:marTop w:val="0"/>
      <w:marBottom w:val="0"/>
      <w:divBdr>
        <w:top w:val="none" w:sz="0" w:space="0" w:color="auto"/>
        <w:left w:val="none" w:sz="0" w:space="0" w:color="auto"/>
        <w:bottom w:val="none" w:sz="0" w:space="0" w:color="auto"/>
        <w:right w:val="none" w:sz="0" w:space="0" w:color="auto"/>
      </w:divBdr>
      <w:divsChild>
        <w:div w:id="1427385529">
          <w:marLeft w:val="0"/>
          <w:marRight w:val="0"/>
          <w:marTop w:val="0"/>
          <w:marBottom w:val="0"/>
          <w:divBdr>
            <w:top w:val="none" w:sz="0" w:space="0" w:color="auto"/>
            <w:left w:val="none" w:sz="0" w:space="0" w:color="auto"/>
            <w:bottom w:val="none" w:sz="0" w:space="0" w:color="auto"/>
            <w:right w:val="none" w:sz="0" w:space="0" w:color="auto"/>
          </w:divBdr>
          <w:divsChild>
            <w:div w:id="1213225535">
              <w:marLeft w:val="0"/>
              <w:marRight w:val="0"/>
              <w:marTop w:val="0"/>
              <w:marBottom w:val="0"/>
              <w:divBdr>
                <w:top w:val="none" w:sz="0" w:space="0" w:color="auto"/>
                <w:left w:val="none" w:sz="0" w:space="0" w:color="auto"/>
                <w:bottom w:val="none" w:sz="0" w:space="0" w:color="auto"/>
                <w:right w:val="none" w:sz="0" w:space="0" w:color="auto"/>
              </w:divBdr>
              <w:divsChild>
                <w:div w:id="2003122255">
                  <w:marLeft w:val="0"/>
                  <w:marRight w:val="0"/>
                  <w:marTop w:val="0"/>
                  <w:marBottom w:val="0"/>
                  <w:divBdr>
                    <w:top w:val="none" w:sz="0" w:space="0" w:color="auto"/>
                    <w:left w:val="none" w:sz="0" w:space="0" w:color="auto"/>
                    <w:bottom w:val="none" w:sz="0" w:space="0" w:color="auto"/>
                    <w:right w:val="none" w:sz="0" w:space="0" w:color="auto"/>
                  </w:divBdr>
                  <w:divsChild>
                    <w:div w:id="468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3292">
      <w:bodyDiv w:val="1"/>
      <w:marLeft w:val="0"/>
      <w:marRight w:val="0"/>
      <w:marTop w:val="0"/>
      <w:marBottom w:val="0"/>
      <w:divBdr>
        <w:top w:val="none" w:sz="0" w:space="0" w:color="auto"/>
        <w:left w:val="none" w:sz="0" w:space="0" w:color="auto"/>
        <w:bottom w:val="none" w:sz="0" w:space="0" w:color="auto"/>
        <w:right w:val="none" w:sz="0" w:space="0" w:color="auto"/>
      </w:divBdr>
    </w:div>
    <w:div w:id="1577085710">
      <w:bodyDiv w:val="1"/>
      <w:marLeft w:val="0"/>
      <w:marRight w:val="0"/>
      <w:marTop w:val="0"/>
      <w:marBottom w:val="0"/>
      <w:divBdr>
        <w:top w:val="none" w:sz="0" w:space="0" w:color="auto"/>
        <w:left w:val="none" w:sz="0" w:space="0" w:color="auto"/>
        <w:bottom w:val="none" w:sz="0" w:space="0" w:color="auto"/>
        <w:right w:val="none" w:sz="0" w:space="0" w:color="auto"/>
      </w:divBdr>
    </w:div>
    <w:div w:id="1579483784">
      <w:bodyDiv w:val="1"/>
      <w:marLeft w:val="0"/>
      <w:marRight w:val="0"/>
      <w:marTop w:val="0"/>
      <w:marBottom w:val="0"/>
      <w:divBdr>
        <w:top w:val="none" w:sz="0" w:space="0" w:color="auto"/>
        <w:left w:val="none" w:sz="0" w:space="0" w:color="auto"/>
        <w:bottom w:val="none" w:sz="0" w:space="0" w:color="auto"/>
        <w:right w:val="none" w:sz="0" w:space="0" w:color="auto"/>
      </w:divBdr>
    </w:div>
    <w:div w:id="1599362917">
      <w:bodyDiv w:val="1"/>
      <w:marLeft w:val="0"/>
      <w:marRight w:val="0"/>
      <w:marTop w:val="0"/>
      <w:marBottom w:val="0"/>
      <w:divBdr>
        <w:top w:val="none" w:sz="0" w:space="0" w:color="auto"/>
        <w:left w:val="none" w:sz="0" w:space="0" w:color="auto"/>
        <w:bottom w:val="none" w:sz="0" w:space="0" w:color="auto"/>
        <w:right w:val="none" w:sz="0" w:space="0" w:color="auto"/>
      </w:divBdr>
      <w:divsChild>
        <w:div w:id="1197736802">
          <w:marLeft w:val="0"/>
          <w:marRight w:val="0"/>
          <w:marTop w:val="0"/>
          <w:marBottom w:val="0"/>
          <w:divBdr>
            <w:top w:val="none" w:sz="0" w:space="0" w:color="auto"/>
            <w:left w:val="none" w:sz="0" w:space="0" w:color="auto"/>
            <w:bottom w:val="none" w:sz="0" w:space="0" w:color="auto"/>
            <w:right w:val="none" w:sz="0" w:space="0" w:color="auto"/>
          </w:divBdr>
          <w:divsChild>
            <w:div w:id="518784015">
              <w:marLeft w:val="0"/>
              <w:marRight w:val="0"/>
              <w:marTop w:val="0"/>
              <w:marBottom w:val="0"/>
              <w:divBdr>
                <w:top w:val="none" w:sz="0" w:space="0" w:color="auto"/>
                <w:left w:val="none" w:sz="0" w:space="0" w:color="auto"/>
                <w:bottom w:val="none" w:sz="0" w:space="0" w:color="auto"/>
                <w:right w:val="none" w:sz="0" w:space="0" w:color="auto"/>
              </w:divBdr>
              <w:divsChild>
                <w:div w:id="8406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97572">
      <w:bodyDiv w:val="1"/>
      <w:marLeft w:val="0"/>
      <w:marRight w:val="0"/>
      <w:marTop w:val="0"/>
      <w:marBottom w:val="0"/>
      <w:divBdr>
        <w:top w:val="none" w:sz="0" w:space="0" w:color="auto"/>
        <w:left w:val="none" w:sz="0" w:space="0" w:color="auto"/>
        <w:bottom w:val="none" w:sz="0" w:space="0" w:color="auto"/>
        <w:right w:val="none" w:sz="0" w:space="0" w:color="auto"/>
      </w:divBdr>
    </w:div>
    <w:div w:id="1661494174">
      <w:bodyDiv w:val="1"/>
      <w:marLeft w:val="0"/>
      <w:marRight w:val="0"/>
      <w:marTop w:val="0"/>
      <w:marBottom w:val="0"/>
      <w:divBdr>
        <w:top w:val="none" w:sz="0" w:space="0" w:color="auto"/>
        <w:left w:val="none" w:sz="0" w:space="0" w:color="auto"/>
        <w:bottom w:val="none" w:sz="0" w:space="0" w:color="auto"/>
        <w:right w:val="none" w:sz="0" w:space="0" w:color="auto"/>
      </w:divBdr>
      <w:divsChild>
        <w:div w:id="888996893">
          <w:marLeft w:val="0"/>
          <w:marRight w:val="0"/>
          <w:marTop w:val="0"/>
          <w:marBottom w:val="0"/>
          <w:divBdr>
            <w:top w:val="none" w:sz="0" w:space="0" w:color="auto"/>
            <w:left w:val="none" w:sz="0" w:space="0" w:color="auto"/>
            <w:bottom w:val="none" w:sz="0" w:space="0" w:color="auto"/>
            <w:right w:val="none" w:sz="0" w:space="0" w:color="auto"/>
          </w:divBdr>
          <w:divsChild>
            <w:div w:id="2075001764">
              <w:marLeft w:val="0"/>
              <w:marRight w:val="0"/>
              <w:marTop w:val="0"/>
              <w:marBottom w:val="0"/>
              <w:divBdr>
                <w:top w:val="none" w:sz="0" w:space="0" w:color="auto"/>
                <w:left w:val="none" w:sz="0" w:space="0" w:color="auto"/>
                <w:bottom w:val="none" w:sz="0" w:space="0" w:color="auto"/>
                <w:right w:val="none" w:sz="0" w:space="0" w:color="auto"/>
              </w:divBdr>
              <w:divsChild>
                <w:div w:id="12250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8642">
      <w:bodyDiv w:val="1"/>
      <w:marLeft w:val="0"/>
      <w:marRight w:val="0"/>
      <w:marTop w:val="0"/>
      <w:marBottom w:val="0"/>
      <w:divBdr>
        <w:top w:val="none" w:sz="0" w:space="0" w:color="auto"/>
        <w:left w:val="none" w:sz="0" w:space="0" w:color="auto"/>
        <w:bottom w:val="none" w:sz="0" w:space="0" w:color="auto"/>
        <w:right w:val="none" w:sz="0" w:space="0" w:color="auto"/>
      </w:divBdr>
      <w:divsChild>
        <w:div w:id="773864698">
          <w:marLeft w:val="0"/>
          <w:marRight w:val="0"/>
          <w:marTop w:val="0"/>
          <w:marBottom w:val="0"/>
          <w:divBdr>
            <w:top w:val="none" w:sz="0" w:space="0" w:color="auto"/>
            <w:left w:val="none" w:sz="0" w:space="0" w:color="auto"/>
            <w:bottom w:val="none" w:sz="0" w:space="0" w:color="auto"/>
            <w:right w:val="none" w:sz="0" w:space="0" w:color="auto"/>
          </w:divBdr>
          <w:divsChild>
            <w:div w:id="1960523844">
              <w:marLeft w:val="0"/>
              <w:marRight w:val="0"/>
              <w:marTop w:val="0"/>
              <w:marBottom w:val="0"/>
              <w:divBdr>
                <w:top w:val="none" w:sz="0" w:space="0" w:color="auto"/>
                <w:left w:val="none" w:sz="0" w:space="0" w:color="auto"/>
                <w:bottom w:val="none" w:sz="0" w:space="0" w:color="auto"/>
                <w:right w:val="none" w:sz="0" w:space="0" w:color="auto"/>
              </w:divBdr>
              <w:divsChild>
                <w:div w:id="785462612">
                  <w:marLeft w:val="0"/>
                  <w:marRight w:val="0"/>
                  <w:marTop w:val="0"/>
                  <w:marBottom w:val="0"/>
                  <w:divBdr>
                    <w:top w:val="none" w:sz="0" w:space="0" w:color="auto"/>
                    <w:left w:val="none" w:sz="0" w:space="0" w:color="auto"/>
                    <w:bottom w:val="none" w:sz="0" w:space="0" w:color="auto"/>
                    <w:right w:val="none" w:sz="0" w:space="0" w:color="auto"/>
                  </w:divBdr>
                  <w:divsChild>
                    <w:div w:id="4541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253329">
      <w:bodyDiv w:val="1"/>
      <w:marLeft w:val="0"/>
      <w:marRight w:val="0"/>
      <w:marTop w:val="0"/>
      <w:marBottom w:val="0"/>
      <w:divBdr>
        <w:top w:val="none" w:sz="0" w:space="0" w:color="auto"/>
        <w:left w:val="none" w:sz="0" w:space="0" w:color="auto"/>
        <w:bottom w:val="none" w:sz="0" w:space="0" w:color="auto"/>
        <w:right w:val="none" w:sz="0" w:space="0" w:color="auto"/>
      </w:divBdr>
      <w:divsChild>
        <w:div w:id="55782642">
          <w:marLeft w:val="0"/>
          <w:marRight w:val="0"/>
          <w:marTop w:val="0"/>
          <w:marBottom w:val="0"/>
          <w:divBdr>
            <w:top w:val="none" w:sz="0" w:space="0" w:color="auto"/>
            <w:left w:val="none" w:sz="0" w:space="0" w:color="auto"/>
            <w:bottom w:val="none" w:sz="0" w:space="0" w:color="auto"/>
            <w:right w:val="none" w:sz="0" w:space="0" w:color="auto"/>
          </w:divBdr>
          <w:divsChild>
            <w:div w:id="494146725">
              <w:marLeft w:val="0"/>
              <w:marRight w:val="0"/>
              <w:marTop w:val="0"/>
              <w:marBottom w:val="0"/>
              <w:divBdr>
                <w:top w:val="none" w:sz="0" w:space="0" w:color="auto"/>
                <w:left w:val="none" w:sz="0" w:space="0" w:color="auto"/>
                <w:bottom w:val="none" w:sz="0" w:space="0" w:color="auto"/>
                <w:right w:val="none" w:sz="0" w:space="0" w:color="auto"/>
              </w:divBdr>
              <w:divsChild>
                <w:div w:id="19485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26706">
      <w:bodyDiv w:val="1"/>
      <w:marLeft w:val="0"/>
      <w:marRight w:val="0"/>
      <w:marTop w:val="0"/>
      <w:marBottom w:val="0"/>
      <w:divBdr>
        <w:top w:val="none" w:sz="0" w:space="0" w:color="auto"/>
        <w:left w:val="none" w:sz="0" w:space="0" w:color="auto"/>
        <w:bottom w:val="none" w:sz="0" w:space="0" w:color="auto"/>
        <w:right w:val="none" w:sz="0" w:space="0" w:color="auto"/>
      </w:divBdr>
      <w:divsChild>
        <w:div w:id="1541478771">
          <w:marLeft w:val="0"/>
          <w:marRight w:val="0"/>
          <w:marTop w:val="0"/>
          <w:marBottom w:val="0"/>
          <w:divBdr>
            <w:top w:val="none" w:sz="0" w:space="0" w:color="auto"/>
            <w:left w:val="none" w:sz="0" w:space="0" w:color="auto"/>
            <w:bottom w:val="none" w:sz="0" w:space="0" w:color="auto"/>
            <w:right w:val="none" w:sz="0" w:space="0" w:color="auto"/>
          </w:divBdr>
          <w:divsChild>
            <w:div w:id="76249803">
              <w:marLeft w:val="0"/>
              <w:marRight w:val="0"/>
              <w:marTop w:val="0"/>
              <w:marBottom w:val="0"/>
              <w:divBdr>
                <w:top w:val="none" w:sz="0" w:space="0" w:color="auto"/>
                <w:left w:val="none" w:sz="0" w:space="0" w:color="auto"/>
                <w:bottom w:val="none" w:sz="0" w:space="0" w:color="auto"/>
                <w:right w:val="none" w:sz="0" w:space="0" w:color="auto"/>
              </w:divBdr>
              <w:divsChild>
                <w:div w:id="72583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31368">
      <w:bodyDiv w:val="1"/>
      <w:marLeft w:val="0"/>
      <w:marRight w:val="0"/>
      <w:marTop w:val="0"/>
      <w:marBottom w:val="0"/>
      <w:divBdr>
        <w:top w:val="none" w:sz="0" w:space="0" w:color="auto"/>
        <w:left w:val="none" w:sz="0" w:space="0" w:color="auto"/>
        <w:bottom w:val="none" w:sz="0" w:space="0" w:color="auto"/>
        <w:right w:val="none" w:sz="0" w:space="0" w:color="auto"/>
      </w:divBdr>
      <w:divsChild>
        <w:div w:id="180822771">
          <w:marLeft w:val="0"/>
          <w:marRight w:val="0"/>
          <w:marTop w:val="0"/>
          <w:marBottom w:val="0"/>
          <w:divBdr>
            <w:top w:val="none" w:sz="0" w:space="0" w:color="auto"/>
            <w:left w:val="none" w:sz="0" w:space="0" w:color="auto"/>
            <w:bottom w:val="none" w:sz="0" w:space="0" w:color="auto"/>
            <w:right w:val="none" w:sz="0" w:space="0" w:color="auto"/>
          </w:divBdr>
          <w:divsChild>
            <w:div w:id="1552887451">
              <w:marLeft w:val="0"/>
              <w:marRight w:val="0"/>
              <w:marTop w:val="0"/>
              <w:marBottom w:val="0"/>
              <w:divBdr>
                <w:top w:val="none" w:sz="0" w:space="0" w:color="auto"/>
                <w:left w:val="none" w:sz="0" w:space="0" w:color="auto"/>
                <w:bottom w:val="none" w:sz="0" w:space="0" w:color="auto"/>
                <w:right w:val="none" w:sz="0" w:space="0" w:color="auto"/>
              </w:divBdr>
              <w:divsChild>
                <w:div w:id="3417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3805">
      <w:bodyDiv w:val="1"/>
      <w:marLeft w:val="0"/>
      <w:marRight w:val="0"/>
      <w:marTop w:val="0"/>
      <w:marBottom w:val="0"/>
      <w:divBdr>
        <w:top w:val="none" w:sz="0" w:space="0" w:color="auto"/>
        <w:left w:val="none" w:sz="0" w:space="0" w:color="auto"/>
        <w:bottom w:val="none" w:sz="0" w:space="0" w:color="auto"/>
        <w:right w:val="none" w:sz="0" w:space="0" w:color="auto"/>
      </w:divBdr>
      <w:divsChild>
        <w:div w:id="606886110">
          <w:marLeft w:val="0"/>
          <w:marRight w:val="0"/>
          <w:marTop w:val="0"/>
          <w:marBottom w:val="0"/>
          <w:divBdr>
            <w:top w:val="none" w:sz="0" w:space="0" w:color="auto"/>
            <w:left w:val="none" w:sz="0" w:space="0" w:color="auto"/>
            <w:bottom w:val="none" w:sz="0" w:space="0" w:color="auto"/>
            <w:right w:val="none" w:sz="0" w:space="0" w:color="auto"/>
          </w:divBdr>
          <w:divsChild>
            <w:div w:id="324551989">
              <w:marLeft w:val="0"/>
              <w:marRight w:val="0"/>
              <w:marTop w:val="0"/>
              <w:marBottom w:val="0"/>
              <w:divBdr>
                <w:top w:val="none" w:sz="0" w:space="0" w:color="auto"/>
                <w:left w:val="none" w:sz="0" w:space="0" w:color="auto"/>
                <w:bottom w:val="none" w:sz="0" w:space="0" w:color="auto"/>
                <w:right w:val="none" w:sz="0" w:space="0" w:color="auto"/>
              </w:divBdr>
              <w:divsChild>
                <w:div w:id="4353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51185">
      <w:bodyDiv w:val="1"/>
      <w:marLeft w:val="0"/>
      <w:marRight w:val="0"/>
      <w:marTop w:val="0"/>
      <w:marBottom w:val="0"/>
      <w:divBdr>
        <w:top w:val="none" w:sz="0" w:space="0" w:color="auto"/>
        <w:left w:val="none" w:sz="0" w:space="0" w:color="auto"/>
        <w:bottom w:val="none" w:sz="0" w:space="0" w:color="auto"/>
        <w:right w:val="none" w:sz="0" w:space="0" w:color="auto"/>
      </w:divBdr>
      <w:divsChild>
        <w:div w:id="460805389">
          <w:marLeft w:val="0"/>
          <w:marRight w:val="0"/>
          <w:marTop w:val="0"/>
          <w:marBottom w:val="0"/>
          <w:divBdr>
            <w:top w:val="none" w:sz="0" w:space="0" w:color="auto"/>
            <w:left w:val="none" w:sz="0" w:space="0" w:color="auto"/>
            <w:bottom w:val="none" w:sz="0" w:space="0" w:color="auto"/>
            <w:right w:val="none" w:sz="0" w:space="0" w:color="auto"/>
          </w:divBdr>
          <w:divsChild>
            <w:div w:id="857960987">
              <w:marLeft w:val="0"/>
              <w:marRight w:val="0"/>
              <w:marTop w:val="0"/>
              <w:marBottom w:val="0"/>
              <w:divBdr>
                <w:top w:val="none" w:sz="0" w:space="0" w:color="auto"/>
                <w:left w:val="none" w:sz="0" w:space="0" w:color="auto"/>
                <w:bottom w:val="none" w:sz="0" w:space="0" w:color="auto"/>
                <w:right w:val="none" w:sz="0" w:space="0" w:color="auto"/>
              </w:divBdr>
              <w:divsChild>
                <w:div w:id="20492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2161">
      <w:bodyDiv w:val="1"/>
      <w:marLeft w:val="0"/>
      <w:marRight w:val="0"/>
      <w:marTop w:val="0"/>
      <w:marBottom w:val="0"/>
      <w:divBdr>
        <w:top w:val="none" w:sz="0" w:space="0" w:color="auto"/>
        <w:left w:val="none" w:sz="0" w:space="0" w:color="auto"/>
        <w:bottom w:val="none" w:sz="0" w:space="0" w:color="auto"/>
        <w:right w:val="none" w:sz="0" w:space="0" w:color="auto"/>
      </w:divBdr>
      <w:divsChild>
        <w:div w:id="1222713562">
          <w:marLeft w:val="0"/>
          <w:marRight w:val="0"/>
          <w:marTop w:val="0"/>
          <w:marBottom w:val="0"/>
          <w:divBdr>
            <w:top w:val="none" w:sz="0" w:space="0" w:color="auto"/>
            <w:left w:val="none" w:sz="0" w:space="0" w:color="auto"/>
            <w:bottom w:val="none" w:sz="0" w:space="0" w:color="auto"/>
            <w:right w:val="none" w:sz="0" w:space="0" w:color="auto"/>
          </w:divBdr>
          <w:divsChild>
            <w:div w:id="700865301">
              <w:marLeft w:val="0"/>
              <w:marRight w:val="0"/>
              <w:marTop w:val="0"/>
              <w:marBottom w:val="0"/>
              <w:divBdr>
                <w:top w:val="none" w:sz="0" w:space="0" w:color="auto"/>
                <w:left w:val="none" w:sz="0" w:space="0" w:color="auto"/>
                <w:bottom w:val="none" w:sz="0" w:space="0" w:color="auto"/>
                <w:right w:val="none" w:sz="0" w:space="0" w:color="auto"/>
              </w:divBdr>
              <w:divsChild>
                <w:div w:id="197013555">
                  <w:marLeft w:val="0"/>
                  <w:marRight w:val="0"/>
                  <w:marTop w:val="0"/>
                  <w:marBottom w:val="0"/>
                  <w:divBdr>
                    <w:top w:val="none" w:sz="0" w:space="0" w:color="auto"/>
                    <w:left w:val="none" w:sz="0" w:space="0" w:color="auto"/>
                    <w:bottom w:val="none" w:sz="0" w:space="0" w:color="auto"/>
                    <w:right w:val="none" w:sz="0" w:space="0" w:color="auto"/>
                  </w:divBdr>
                  <w:divsChild>
                    <w:div w:id="3214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39706">
      <w:bodyDiv w:val="1"/>
      <w:marLeft w:val="0"/>
      <w:marRight w:val="0"/>
      <w:marTop w:val="0"/>
      <w:marBottom w:val="0"/>
      <w:divBdr>
        <w:top w:val="none" w:sz="0" w:space="0" w:color="auto"/>
        <w:left w:val="none" w:sz="0" w:space="0" w:color="auto"/>
        <w:bottom w:val="none" w:sz="0" w:space="0" w:color="auto"/>
        <w:right w:val="none" w:sz="0" w:space="0" w:color="auto"/>
      </w:divBdr>
      <w:divsChild>
        <w:div w:id="1348873108">
          <w:marLeft w:val="0"/>
          <w:marRight w:val="0"/>
          <w:marTop w:val="0"/>
          <w:marBottom w:val="0"/>
          <w:divBdr>
            <w:top w:val="none" w:sz="0" w:space="0" w:color="auto"/>
            <w:left w:val="none" w:sz="0" w:space="0" w:color="auto"/>
            <w:bottom w:val="none" w:sz="0" w:space="0" w:color="auto"/>
            <w:right w:val="none" w:sz="0" w:space="0" w:color="auto"/>
          </w:divBdr>
          <w:divsChild>
            <w:div w:id="1772779564">
              <w:marLeft w:val="0"/>
              <w:marRight w:val="0"/>
              <w:marTop w:val="0"/>
              <w:marBottom w:val="0"/>
              <w:divBdr>
                <w:top w:val="none" w:sz="0" w:space="0" w:color="auto"/>
                <w:left w:val="none" w:sz="0" w:space="0" w:color="auto"/>
                <w:bottom w:val="none" w:sz="0" w:space="0" w:color="auto"/>
                <w:right w:val="none" w:sz="0" w:space="0" w:color="auto"/>
              </w:divBdr>
              <w:divsChild>
                <w:div w:id="4289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9179">
      <w:bodyDiv w:val="1"/>
      <w:marLeft w:val="0"/>
      <w:marRight w:val="0"/>
      <w:marTop w:val="0"/>
      <w:marBottom w:val="0"/>
      <w:divBdr>
        <w:top w:val="none" w:sz="0" w:space="0" w:color="auto"/>
        <w:left w:val="none" w:sz="0" w:space="0" w:color="auto"/>
        <w:bottom w:val="none" w:sz="0" w:space="0" w:color="auto"/>
        <w:right w:val="none" w:sz="0" w:space="0" w:color="auto"/>
      </w:divBdr>
      <w:divsChild>
        <w:div w:id="1832062362">
          <w:marLeft w:val="0"/>
          <w:marRight w:val="0"/>
          <w:marTop w:val="0"/>
          <w:marBottom w:val="0"/>
          <w:divBdr>
            <w:top w:val="none" w:sz="0" w:space="0" w:color="auto"/>
            <w:left w:val="none" w:sz="0" w:space="0" w:color="auto"/>
            <w:bottom w:val="none" w:sz="0" w:space="0" w:color="auto"/>
            <w:right w:val="none" w:sz="0" w:space="0" w:color="auto"/>
          </w:divBdr>
          <w:divsChild>
            <w:div w:id="1465007161">
              <w:marLeft w:val="0"/>
              <w:marRight w:val="0"/>
              <w:marTop w:val="0"/>
              <w:marBottom w:val="0"/>
              <w:divBdr>
                <w:top w:val="none" w:sz="0" w:space="0" w:color="auto"/>
                <w:left w:val="none" w:sz="0" w:space="0" w:color="auto"/>
                <w:bottom w:val="none" w:sz="0" w:space="0" w:color="auto"/>
                <w:right w:val="none" w:sz="0" w:space="0" w:color="auto"/>
              </w:divBdr>
              <w:divsChild>
                <w:div w:id="17843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9846">
      <w:bodyDiv w:val="1"/>
      <w:marLeft w:val="0"/>
      <w:marRight w:val="0"/>
      <w:marTop w:val="0"/>
      <w:marBottom w:val="0"/>
      <w:divBdr>
        <w:top w:val="none" w:sz="0" w:space="0" w:color="auto"/>
        <w:left w:val="none" w:sz="0" w:space="0" w:color="auto"/>
        <w:bottom w:val="none" w:sz="0" w:space="0" w:color="auto"/>
        <w:right w:val="none" w:sz="0" w:space="0" w:color="auto"/>
      </w:divBdr>
      <w:divsChild>
        <w:div w:id="440730777">
          <w:marLeft w:val="0"/>
          <w:marRight w:val="0"/>
          <w:marTop w:val="0"/>
          <w:marBottom w:val="0"/>
          <w:divBdr>
            <w:top w:val="none" w:sz="0" w:space="0" w:color="auto"/>
            <w:left w:val="none" w:sz="0" w:space="0" w:color="auto"/>
            <w:bottom w:val="none" w:sz="0" w:space="0" w:color="auto"/>
            <w:right w:val="none" w:sz="0" w:space="0" w:color="auto"/>
          </w:divBdr>
          <w:divsChild>
            <w:div w:id="1341931455">
              <w:marLeft w:val="0"/>
              <w:marRight w:val="0"/>
              <w:marTop w:val="0"/>
              <w:marBottom w:val="0"/>
              <w:divBdr>
                <w:top w:val="none" w:sz="0" w:space="0" w:color="auto"/>
                <w:left w:val="none" w:sz="0" w:space="0" w:color="auto"/>
                <w:bottom w:val="none" w:sz="0" w:space="0" w:color="auto"/>
                <w:right w:val="none" w:sz="0" w:space="0" w:color="auto"/>
              </w:divBdr>
              <w:divsChild>
                <w:div w:id="491988159">
                  <w:marLeft w:val="0"/>
                  <w:marRight w:val="0"/>
                  <w:marTop w:val="0"/>
                  <w:marBottom w:val="0"/>
                  <w:divBdr>
                    <w:top w:val="none" w:sz="0" w:space="0" w:color="auto"/>
                    <w:left w:val="none" w:sz="0" w:space="0" w:color="auto"/>
                    <w:bottom w:val="none" w:sz="0" w:space="0" w:color="auto"/>
                    <w:right w:val="none" w:sz="0" w:space="0" w:color="auto"/>
                  </w:divBdr>
                  <w:divsChild>
                    <w:div w:id="4918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94416">
      <w:bodyDiv w:val="1"/>
      <w:marLeft w:val="0"/>
      <w:marRight w:val="0"/>
      <w:marTop w:val="0"/>
      <w:marBottom w:val="0"/>
      <w:divBdr>
        <w:top w:val="none" w:sz="0" w:space="0" w:color="auto"/>
        <w:left w:val="none" w:sz="0" w:space="0" w:color="auto"/>
        <w:bottom w:val="none" w:sz="0" w:space="0" w:color="auto"/>
        <w:right w:val="none" w:sz="0" w:space="0" w:color="auto"/>
      </w:divBdr>
    </w:div>
    <w:div w:id="1808276850">
      <w:bodyDiv w:val="1"/>
      <w:marLeft w:val="0"/>
      <w:marRight w:val="0"/>
      <w:marTop w:val="0"/>
      <w:marBottom w:val="0"/>
      <w:divBdr>
        <w:top w:val="none" w:sz="0" w:space="0" w:color="auto"/>
        <w:left w:val="none" w:sz="0" w:space="0" w:color="auto"/>
        <w:bottom w:val="none" w:sz="0" w:space="0" w:color="auto"/>
        <w:right w:val="none" w:sz="0" w:space="0" w:color="auto"/>
      </w:divBdr>
      <w:divsChild>
        <w:div w:id="198930483">
          <w:marLeft w:val="0"/>
          <w:marRight w:val="0"/>
          <w:marTop w:val="0"/>
          <w:marBottom w:val="0"/>
          <w:divBdr>
            <w:top w:val="none" w:sz="0" w:space="0" w:color="auto"/>
            <w:left w:val="none" w:sz="0" w:space="0" w:color="auto"/>
            <w:bottom w:val="none" w:sz="0" w:space="0" w:color="auto"/>
            <w:right w:val="none" w:sz="0" w:space="0" w:color="auto"/>
          </w:divBdr>
          <w:divsChild>
            <w:div w:id="1231429661">
              <w:marLeft w:val="0"/>
              <w:marRight w:val="0"/>
              <w:marTop w:val="0"/>
              <w:marBottom w:val="0"/>
              <w:divBdr>
                <w:top w:val="none" w:sz="0" w:space="0" w:color="auto"/>
                <w:left w:val="none" w:sz="0" w:space="0" w:color="auto"/>
                <w:bottom w:val="none" w:sz="0" w:space="0" w:color="auto"/>
                <w:right w:val="none" w:sz="0" w:space="0" w:color="auto"/>
              </w:divBdr>
              <w:divsChild>
                <w:div w:id="1663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8862">
      <w:bodyDiv w:val="1"/>
      <w:marLeft w:val="0"/>
      <w:marRight w:val="0"/>
      <w:marTop w:val="0"/>
      <w:marBottom w:val="0"/>
      <w:divBdr>
        <w:top w:val="none" w:sz="0" w:space="0" w:color="auto"/>
        <w:left w:val="none" w:sz="0" w:space="0" w:color="auto"/>
        <w:bottom w:val="none" w:sz="0" w:space="0" w:color="auto"/>
        <w:right w:val="none" w:sz="0" w:space="0" w:color="auto"/>
      </w:divBdr>
      <w:divsChild>
        <w:div w:id="1277836515">
          <w:marLeft w:val="0"/>
          <w:marRight w:val="0"/>
          <w:marTop w:val="0"/>
          <w:marBottom w:val="0"/>
          <w:divBdr>
            <w:top w:val="none" w:sz="0" w:space="0" w:color="auto"/>
            <w:left w:val="none" w:sz="0" w:space="0" w:color="auto"/>
            <w:bottom w:val="none" w:sz="0" w:space="0" w:color="auto"/>
            <w:right w:val="none" w:sz="0" w:space="0" w:color="auto"/>
          </w:divBdr>
          <w:divsChild>
            <w:div w:id="487136970">
              <w:marLeft w:val="0"/>
              <w:marRight w:val="0"/>
              <w:marTop w:val="0"/>
              <w:marBottom w:val="0"/>
              <w:divBdr>
                <w:top w:val="none" w:sz="0" w:space="0" w:color="auto"/>
                <w:left w:val="none" w:sz="0" w:space="0" w:color="auto"/>
                <w:bottom w:val="none" w:sz="0" w:space="0" w:color="auto"/>
                <w:right w:val="none" w:sz="0" w:space="0" w:color="auto"/>
              </w:divBdr>
              <w:divsChild>
                <w:div w:id="552086231">
                  <w:marLeft w:val="0"/>
                  <w:marRight w:val="0"/>
                  <w:marTop w:val="0"/>
                  <w:marBottom w:val="0"/>
                  <w:divBdr>
                    <w:top w:val="none" w:sz="0" w:space="0" w:color="auto"/>
                    <w:left w:val="none" w:sz="0" w:space="0" w:color="auto"/>
                    <w:bottom w:val="none" w:sz="0" w:space="0" w:color="auto"/>
                    <w:right w:val="none" w:sz="0" w:space="0" w:color="auto"/>
                  </w:divBdr>
                  <w:divsChild>
                    <w:div w:id="7380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05846">
      <w:bodyDiv w:val="1"/>
      <w:marLeft w:val="0"/>
      <w:marRight w:val="0"/>
      <w:marTop w:val="0"/>
      <w:marBottom w:val="0"/>
      <w:divBdr>
        <w:top w:val="none" w:sz="0" w:space="0" w:color="auto"/>
        <w:left w:val="none" w:sz="0" w:space="0" w:color="auto"/>
        <w:bottom w:val="none" w:sz="0" w:space="0" w:color="auto"/>
        <w:right w:val="none" w:sz="0" w:space="0" w:color="auto"/>
      </w:divBdr>
      <w:divsChild>
        <w:div w:id="911543506">
          <w:marLeft w:val="0"/>
          <w:marRight w:val="0"/>
          <w:marTop w:val="0"/>
          <w:marBottom w:val="0"/>
          <w:divBdr>
            <w:top w:val="none" w:sz="0" w:space="0" w:color="auto"/>
            <w:left w:val="none" w:sz="0" w:space="0" w:color="auto"/>
            <w:bottom w:val="none" w:sz="0" w:space="0" w:color="auto"/>
            <w:right w:val="none" w:sz="0" w:space="0" w:color="auto"/>
          </w:divBdr>
          <w:divsChild>
            <w:div w:id="2062973014">
              <w:marLeft w:val="0"/>
              <w:marRight w:val="0"/>
              <w:marTop w:val="0"/>
              <w:marBottom w:val="0"/>
              <w:divBdr>
                <w:top w:val="none" w:sz="0" w:space="0" w:color="auto"/>
                <w:left w:val="none" w:sz="0" w:space="0" w:color="auto"/>
                <w:bottom w:val="none" w:sz="0" w:space="0" w:color="auto"/>
                <w:right w:val="none" w:sz="0" w:space="0" w:color="auto"/>
              </w:divBdr>
              <w:divsChild>
                <w:div w:id="9854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16872">
      <w:bodyDiv w:val="1"/>
      <w:marLeft w:val="0"/>
      <w:marRight w:val="0"/>
      <w:marTop w:val="0"/>
      <w:marBottom w:val="0"/>
      <w:divBdr>
        <w:top w:val="none" w:sz="0" w:space="0" w:color="auto"/>
        <w:left w:val="none" w:sz="0" w:space="0" w:color="auto"/>
        <w:bottom w:val="none" w:sz="0" w:space="0" w:color="auto"/>
        <w:right w:val="none" w:sz="0" w:space="0" w:color="auto"/>
      </w:divBdr>
      <w:divsChild>
        <w:div w:id="1961493514">
          <w:marLeft w:val="0"/>
          <w:marRight w:val="0"/>
          <w:marTop w:val="0"/>
          <w:marBottom w:val="0"/>
          <w:divBdr>
            <w:top w:val="none" w:sz="0" w:space="0" w:color="auto"/>
            <w:left w:val="none" w:sz="0" w:space="0" w:color="auto"/>
            <w:bottom w:val="none" w:sz="0" w:space="0" w:color="auto"/>
            <w:right w:val="none" w:sz="0" w:space="0" w:color="auto"/>
          </w:divBdr>
          <w:divsChild>
            <w:div w:id="504171844">
              <w:marLeft w:val="0"/>
              <w:marRight w:val="0"/>
              <w:marTop w:val="0"/>
              <w:marBottom w:val="0"/>
              <w:divBdr>
                <w:top w:val="none" w:sz="0" w:space="0" w:color="auto"/>
                <w:left w:val="none" w:sz="0" w:space="0" w:color="auto"/>
                <w:bottom w:val="none" w:sz="0" w:space="0" w:color="auto"/>
                <w:right w:val="none" w:sz="0" w:space="0" w:color="auto"/>
              </w:divBdr>
              <w:divsChild>
                <w:div w:id="1633708377">
                  <w:marLeft w:val="0"/>
                  <w:marRight w:val="0"/>
                  <w:marTop w:val="0"/>
                  <w:marBottom w:val="0"/>
                  <w:divBdr>
                    <w:top w:val="none" w:sz="0" w:space="0" w:color="auto"/>
                    <w:left w:val="none" w:sz="0" w:space="0" w:color="auto"/>
                    <w:bottom w:val="none" w:sz="0" w:space="0" w:color="auto"/>
                    <w:right w:val="none" w:sz="0" w:space="0" w:color="auto"/>
                  </w:divBdr>
                  <w:divsChild>
                    <w:div w:id="8308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012716">
      <w:bodyDiv w:val="1"/>
      <w:marLeft w:val="0"/>
      <w:marRight w:val="0"/>
      <w:marTop w:val="0"/>
      <w:marBottom w:val="0"/>
      <w:divBdr>
        <w:top w:val="none" w:sz="0" w:space="0" w:color="auto"/>
        <w:left w:val="none" w:sz="0" w:space="0" w:color="auto"/>
        <w:bottom w:val="none" w:sz="0" w:space="0" w:color="auto"/>
        <w:right w:val="none" w:sz="0" w:space="0" w:color="auto"/>
      </w:divBdr>
    </w:div>
    <w:div w:id="1948153387">
      <w:bodyDiv w:val="1"/>
      <w:marLeft w:val="0"/>
      <w:marRight w:val="0"/>
      <w:marTop w:val="0"/>
      <w:marBottom w:val="0"/>
      <w:divBdr>
        <w:top w:val="none" w:sz="0" w:space="0" w:color="auto"/>
        <w:left w:val="none" w:sz="0" w:space="0" w:color="auto"/>
        <w:bottom w:val="none" w:sz="0" w:space="0" w:color="auto"/>
        <w:right w:val="none" w:sz="0" w:space="0" w:color="auto"/>
      </w:divBdr>
      <w:divsChild>
        <w:div w:id="1902519505">
          <w:marLeft w:val="0"/>
          <w:marRight w:val="0"/>
          <w:marTop w:val="0"/>
          <w:marBottom w:val="0"/>
          <w:divBdr>
            <w:top w:val="none" w:sz="0" w:space="0" w:color="auto"/>
            <w:left w:val="none" w:sz="0" w:space="0" w:color="auto"/>
            <w:bottom w:val="none" w:sz="0" w:space="0" w:color="auto"/>
            <w:right w:val="none" w:sz="0" w:space="0" w:color="auto"/>
          </w:divBdr>
          <w:divsChild>
            <w:div w:id="90207593">
              <w:marLeft w:val="0"/>
              <w:marRight w:val="0"/>
              <w:marTop w:val="0"/>
              <w:marBottom w:val="0"/>
              <w:divBdr>
                <w:top w:val="none" w:sz="0" w:space="0" w:color="auto"/>
                <w:left w:val="none" w:sz="0" w:space="0" w:color="auto"/>
                <w:bottom w:val="none" w:sz="0" w:space="0" w:color="auto"/>
                <w:right w:val="none" w:sz="0" w:space="0" w:color="auto"/>
              </w:divBdr>
              <w:divsChild>
                <w:div w:id="1892112357">
                  <w:marLeft w:val="0"/>
                  <w:marRight w:val="0"/>
                  <w:marTop w:val="0"/>
                  <w:marBottom w:val="0"/>
                  <w:divBdr>
                    <w:top w:val="none" w:sz="0" w:space="0" w:color="auto"/>
                    <w:left w:val="none" w:sz="0" w:space="0" w:color="auto"/>
                    <w:bottom w:val="none" w:sz="0" w:space="0" w:color="auto"/>
                    <w:right w:val="none" w:sz="0" w:space="0" w:color="auto"/>
                  </w:divBdr>
                  <w:divsChild>
                    <w:div w:id="13012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770161">
      <w:bodyDiv w:val="1"/>
      <w:marLeft w:val="0"/>
      <w:marRight w:val="0"/>
      <w:marTop w:val="0"/>
      <w:marBottom w:val="0"/>
      <w:divBdr>
        <w:top w:val="none" w:sz="0" w:space="0" w:color="auto"/>
        <w:left w:val="none" w:sz="0" w:space="0" w:color="auto"/>
        <w:bottom w:val="none" w:sz="0" w:space="0" w:color="auto"/>
        <w:right w:val="none" w:sz="0" w:space="0" w:color="auto"/>
      </w:divBdr>
      <w:divsChild>
        <w:div w:id="798651383">
          <w:marLeft w:val="0"/>
          <w:marRight w:val="0"/>
          <w:marTop w:val="0"/>
          <w:marBottom w:val="0"/>
          <w:divBdr>
            <w:top w:val="none" w:sz="0" w:space="0" w:color="auto"/>
            <w:left w:val="none" w:sz="0" w:space="0" w:color="auto"/>
            <w:bottom w:val="none" w:sz="0" w:space="0" w:color="auto"/>
            <w:right w:val="none" w:sz="0" w:space="0" w:color="auto"/>
          </w:divBdr>
          <w:divsChild>
            <w:div w:id="719477417">
              <w:marLeft w:val="0"/>
              <w:marRight w:val="0"/>
              <w:marTop w:val="0"/>
              <w:marBottom w:val="0"/>
              <w:divBdr>
                <w:top w:val="none" w:sz="0" w:space="0" w:color="auto"/>
                <w:left w:val="none" w:sz="0" w:space="0" w:color="auto"/>
                <w:bottom w:val="none" w:sz="0" w:space="0" w:color="auto"/>
                <w:right w:val="none" w:sz="0" w:space="0" w:color="auto"/>
              </w:divBdr>
              <w:divsChild>
                <w:div w:id="2428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6685">
      <w:bodyDiv w:val="1"/>
      <w:marLeft w:val="0"/>
      <w:marRight w:val="0"/>
      <w:marTop w:val="0"/>
      <w:marBottom w:val="0"/>
      <w:divBdr>
        <w:top w:val="none" w:sz="0" w:space="0" w:color="auto"/>
        <w:left w:val="none" w:sz="0" w:space="0" w:color="auto"/>
        <w:bottom w:val="none" w:sz="0" w:space="0" w:color="auto"/>
        <w:right w:val="none" w:sz="0" w:space="0" w:color="auto"/>
      </w:divBdr>
      <w:divsChild>
        <w:div w:id="41684399">
          <w:marLeft w:val="0"/>
          <w:marRight w:val="0"/>
          <w:marTop w:val="0"/>
          <w:marBottom w:val="0"/>
          <w:divBdr>
            <w:top w:val="none" w:sz="0" w:space="0" w:color="auto"/>
            <w:left w:val="none" w:sz="0" w:space="0" w:color="auto"/>
            <w:bottom w:val="none" w:sz="0" w:space="0" w:color="auto"/>
            <w:right w:val="none" w:sz="0" w:space="0" w:color="auto"/>
          </w:divBdr>
          <w:divsChild>
            <w:div w:id="2068725694">
              <w:marLeft w:val="0"/>
              <w:marRight w:val="0"/>
              <w:marTop w:val="0"/>
              <w:marBottom w:val="0"/>
              <w:divBdr>
                <w:top w:val="none" w:sz="0" w:space="0" w:color="auto"/>
                <w:left w:val="none" w:sz="0" w:space="0" w:color="auto"/>
                <w:bottom w:val="none" w:sz="0" w:space="0" w:color="auto"/>
                <w:right w:val="none" w:sz="0" w:space="0" w:color="auto"/>
              </w:divBdr>
              <w:divsChild>
                <w:div w:id="10729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94716">
      <w:bodyDiv w:val="1"/>
      <w:marLeft w:val="0"/>
      <w:marRight w:val="0"/>
      <w:marTop w:val="0"/>
      <w:marBottom w:val="0"/>
      <w:divBdr>
        <w:top w:val="none" w:sz="0" w:space="0" w:color="auto"/>
        <w:left w:val="none" w:sz="0" w:space="0" w:color="auto"/>
        <w:bottom w:val="none" w:sz="0" w:space="0" w:color="auto"/>
        <w:right w:val="none" w:sz="0" w:space="0" w:color="auto"/>
      </w:divBdr>
      <w:divsChild>
        <w:div w:id="1099330588">
          <w:marLeft w:val="0"/>
          <w:marRight w:val="0"/>
          <w:marTop w:val="0"/>
          <w:marBottom w:val="0"/>
          <w:divBdr>
            <w:top w:val="none" w:sz="0" w:space="0" w:color="auto"/>
            <w:left w:val="none" w:sz="0" w:space="0" w:color="auto"/>
            <w:bottom w:val="none" w:sz="0" w:space="0" w:color="auto"/>
            <w:right w:val="none" w:sz="0" w:space="0" w:color="auto"/>
          </w:divBdr>
          <w:divsChild>
            <w:div w:id="1693801033">
              <w:marLeft w:val="0"/>
              <w:marRight w:val="0"/>
              <w:marTop w:val="0"/>
              <w:marBottom w:val="0"/>
              <w:divBdr>
                <w:top w:val="none" w:sz="0" w:space="0" w:color="auto"/>
                <w:left w:val="none" w:sz="0" w:space="0" w:color="auto"/>
                <w:bottom w:val="none" w:sz="0" w:space="0" w:color="auto"/>
                <w:right w:val="none" w:sz="0" w:space="0" w:color="auto"/>
              </w:divBdr>
              <w:divsChild>
                <w:div w:id="8632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67027">
      <w:bodyDiv w:val="1"/>
      <w:marLeft w:val="0"/>
      <w:marRight w:val="0"/>
      <w:marTop w:val="0"/>
      <w:marBottom w:val="0"/>
      <w:divBdr>
        <w:top w:val="none" w:sz="0" w:space="0" w:color="auto"/>
        <w:left w:val="none" w:sz="0" w:space="0" w:color="auto"/>
        <w:bottom w:val="none" w:sz="0" w:space="0" w:color="auto"/>
        <w:right w:val="none" w:sz="0" w:space="0" w:color="auto"/>
      </w:divBdr>
      <w:divsChild>
        <w:div w:id="1012076281">
          <w:marLeft w:val="0"/>
          <w:marRight w:val="0"/>
          <w:marTop w:val="0"/>
          <w:marBottom w:val="0"/>
          <w:divBdr>
            <w:top w:val="none" w:sz="0" w:space="0" w:color="auto"/>
            <w:left w:val="none" w:sz="0" w:space="0" w:color="auto"/>
            <w:bottom w:val="none" w:sz="0" w:space="0" w:color="auto"/>
            <w:right w:val="none" w:sz="0" w:space="0" w:color="auto"/>
          </w:divBdr>
          <w:divsChild>
            <w:div w:id="1664427332">
              <w:marLeft w:val="0"/>
              <w:marRight w:val="0"/>
              <w:marTop w:val="0"/>
              <w:marBottom w:val="0"/>
              <w:divBdr>
                <w:top w:val="none" w:sz="0" w:space="0" w:color="auto"/>
                <w:left w:val="none" w:sz="0" w:space="0" w:color="auto"/>
                <w:bottom w:val="none" w:sz="0" w:space="0" w:color="auto"/>
                <w:right w:val="none" w:sz="0" w:space="0" w:color="auto"/>
              </w:divBdr>
              <w:divsChild>
                <w:div w:id="20737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9783">
      <w:bodyDiv w:val="1"/>
      <w:marLeft w:val="0"/>
      <w:marRight w:val="0"/>
      <w:marTop w:val="0"/>
      <w:marBottom w:val="0"/>
      <w:divBdr>
        <w:top w:val="none" w:sz="0" w:space="0" w:color="auto"/>
        <w:left w:val="none" w:sz="0" w:space="0" w:color="auto"/>
        <w:bottom w:val="none" w:sz="0" w:space="0" w:color="auto"/>
        <w:right w:val="none" w:sz="0" w:space="0" w:color="auto"/>
      </w:divBdr>
      <w:divsChild>
        <w:div w:id="1042441863">
          <w:marLeft w:val="0"/>
          <w:marRight w:val="0"/>
          <w:marTop w:val="0"/>
          <w:marBottom w:val="0"/>
          <w:divBdr>
            <w:top w:val="none" w:sz="0" w:space="0" w:color="auto"/>
            <w:left w:val="none" w:sz="0" w:space="0" w:color="auto"/>
            <w:bottom w:val="none" w:sz="0" w:space="0" w:color="auto"/>
            <w:right w:val="none" w:sz="0" w:space="0" w:color="auto"/>
          </w:divBdr>
          <w:divsChild>
            <w:div w:id="251356779">
              <w:marLeft w:val="0"/>
              <w:marRight w:val="0"/>
              <w:marTop w:val="0"/>
              <w:marBottom w:val="0"/>
              <w:divBdr>
                <w:top w:val="none" w:sz="0" w:space="0" w:color="auto"/>
                <w:left w:val="none" w:sz="0" w:space="0" w:color="auto"/>
                <w:bottom w:val="none" w:sz="0" w:space="0" w:color="auto"/>
                <w:right w:val="none" w:sz="0" w:space="0" w:color="auto"/>
              </w:divBdr>
              <w:divsChild>
                <w:div w:id="17365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74587">
      <w:bodyDiv w:val="1"/>
      <w:marLeft w:val="0"/>
      <w:marRight w:val="0"/>
      <w:marTop w:val="0"/>
      <w:marBottom w:val="0"/>
      <w:divBdr>
        <w:top w:val="none" w:sz="0" w:space="0" w:color="auto"/>
        <w:left w:val="none" w:sz="0" w:space="0" w:color="auto"/>
        <w:bottom w:val="none" w:sz="0" w:space="0" w:color="auto"/>
        <w:right w:val="none" w:sz="0" w:space="0" w:color="auto"/>
      </w:divBdr>
      <w:divsChild>
        <w:div w:id="411313881">
          <w:marLeft w:val="0"/>
          <w:marRight w:val="0"/>
          <w:marTop w:val="0"/>
          <w:marBottom w:val="0"/>
          <w:divBdr>
            <w:top w:val="none" w:sz="0" w:space="0" w:color="auto"/>
            <w:left w:val="none" w:sz="0" w:space="0" w:color="auto"/>
            <w:bottom w:val="none" w:sz="0" w:space="0" w:color="auto"/>
            <w:right w:val="none" w:sz="0" w:space="0" w:color="auto"/>
          </w:divBdr>
          <w:divsChild>
            <w:div w:id="716122769">
              <w:marLeft w:val="0"/>
              <w:marRight w:val="0"/>
              <w:marTop w:val="0"/>
              <w:marBottom w:val="0"/>
              <w:divBdr>
                <w:top w:val="none" w:sz="0" w:space="0" w:color="auto"/>
                <w:left w:val="none" w:sz="0" w:space="0" w:color="auto"/>
                <w:bottom w:val="none" w:sz="0" w:space="0" w:color="auto"/>
                <w:right w:val="none" w:sz="0" w:space="0" w:color="auto"/>
              </w:divBdr>
              <w:divsChild>
                <w:div w:id="890577396">
                  <w:marLeft w:val="0"/>
                  <w:marRight w:val="0"/>
                  <w:marTop w:val="0"/>
                  <w:marBottom w:val="0"/>
                  <w:divBdr>
                    <w:top w:val="none" w:sz="0" w:space="0" w:color="auto"/>
                    <w:left w:val="none" w:sz="0" w:space="0" w:color="auto"/>
                    <w:bottom w:val="none" w:sz="0" w:space="0" w:color="auto"/>
                    <w:right w:val="none" w:sz="0" w:space="0" w:color="auto"/>
                  </w:divBdr>
                  <w:divsChild>
                    <w:div w:id="19068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36413">
      <w:bodyDiv w:val="1"/>
      <w:marLeft w:val="0"/>
      <w:marRight w:val="0"/>
      <w:marTop w:val="0"/>
      <w:marBottom w:val="0"/>
      <w:divBdr>
        <w:top w:val="none" w:sz="0" w:space="0" w:color="auto"/>
        <w:left w:val="none" w:sz="0" w:space="0" w:color="auto"/>
        <w:bottom w:val="none" w:sz="0" w:space="0" w:color="auto"/>
        <w:right w:val="none" w:sz="0" w:space="0" w:color="auto"/>
      </w:divBdr>
      <w:divsChild>
        <w:div w:id="894006917">
          <w:marLeft w:val="0"/>
          <w:marRight w:val="0"/>
          <w:marTop w:val="0"/>
          <w:marBottom w:val="0"/>
          <w:divBdr>
            <w:top w:val="none" w:sz="0" w:space="0" w:color="auto"/>
            <w:left w:val="none" w:sz="0" w:space="0" w:color="auto"/>
            <w:bottom w:val="none" w:sz="0" w:space="0" w:color="auto"/>
            <w:right w:val="none" w:sz="0" w:space="0" w:color="auto"/>
          </w:divBdr>
          <w:divsChild>
            <w:div w:id="1236470689">
              <w:marLeft w:val="0"/>
              <w:marRight w:val="0"/>
              <w:marTop w:val="0"/>
              <w:marBottom w:val="0"/>
              <w:divBdr>
                <w:top w:val="none" w:sz="0" w:space="0" w:color="auto"/>
                <w:left w:val="none" w:sz="0" w:space="0" w:color="auto"/>
                <w:bottom w:val="none" w:sz="0" w:space="0" w:color="auto"/>
                <w:right w:val="none" w:sz="0" w:space="0" w:color="auto"/>
              </w:divBdr>
              <w:divsChild>
                <w:div w:id="20346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7288">
      <w:bodyDiv w:val="1"/>
      <w:marLeft w:val="0"/>
      <w:marRight w:val="0"/>
      <w:marTop w:val="0"/>
      <w:marBottom w:val="0"/>
      <w:divBdr>
        <w:top w:val="none" w:sz="0" w:space="0" w:color="auto"/>
        <w:left w:val="none" w:sz="0" w:space="0" w:color="auto"/>
        <w:bottom w:val="none" w:sz="0" w:space="0" w:color="auto"/>
        <w:right w:val="none" w:sz="0" w:space="0" w:color="auto"/>
      </w:divBdr>
      <w:divsChild>
        <w:div w:id="1036541418">
          <w:marLeft w:val="0"/>
          <w:marRight w:val="0"/>
          <w:marTop w:val="0"/>
          <w:marBottom w:val="0"/>
          <w:divBdr>
            <w:top w:val="none" w:sz="0" w:space="0" w:color="auto"/>
            <w:left w:val="none" w:sz="0" w:space="0" w:color="auto"/>
            <w:bottom w:val="none" w:sz="0" w:space="0" w:color="auto"/>
            <w:right w:val="none" w:sz="0" w:space="0" w:color="auto"/>
          </w:divBdr>
          <w:divsChild>
            <w:div w:id="1328358824">
              <w:marLeft w:val="0"/>
              <w:marRight w:val="0"/>
              <w:marTop w:val="0"/>
              <w:marBottom w:val="0"/>
              <w:divBdr>
                <w:top w:val="none" w:sz="0" w:space="0" w:color="auto"/>
                <w:left w:val="none" w:sz="0" w:space="0" w:color="auto"/>
                <w:bottom w:val="none" w:sz="0" w:space="0" w:color="auto"/>
                <w:right w:val="none" w:sz="0" w:space="0" w:color="auto"/>
              </w:divBdr>
              <w:divsChild>
                <w:div w:id="309873304">
                  <w:marLeft w:val="0"/>
                  <w:marRight w:val="0"/>
                  <w:marTop w:val="0"/>
                  <w:marBottom w:val="0"/>
                  <w:divBdr>
                    <w:top w:val="none" w:sz="0" w:space="0" w:color="auto"/>
                    <w:left w:val="none" w:sz="0" w:space="0" w:color="auto"/>
                    <w:bottom w:val="none" w:sz="0" w:space="0" w:color="auto"/>
                    <w:right w:val="none" w:sz="0" w:space="0" w:color="auto"/>
                  </w:divBdr>
                  <w:divsChild>
                    <w:div w:id="11273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8661">
      <w:bodyDiv w:val="1"/>
      <w:marLeft w:val="0"/>
      <w:marRight w:val="0"/>
      <w:marTop w:val="0"/>
      <w:marBottom w:val="0"/>
      <w:divBdr>
        <w:top w:val="none" w:sz="0" w:space="0" w:color="auto"/>
        <w:left w:val="none" w:sz="0" w:space="0" w:color="auto"/>
        <w:bottom w:val="none" w:sz="0" w:space="0" w:color="auto"/>
        <w:right w:val="none" w:sz="0" w:space="0" w:color="auto"/>
      </w:divBdr>
      <w:divsChild>
        <w:div w:id="394283530">
          <w:marLeft w:val="0"/>
          <w:marRight w:val="0"/>
          <w:marTop w:val="0"/>
          <w:marBottom w:val="0"/>
          <w:divBdr>
            <w:top w:val="none" w:sz="0" w:space="0" w:color="auto"/>
            <w:left w:val="none" w:sz="0" w:space="0" w:color="auto"/>
            <w:bottom w:val="none" w:sz="0" w:space="0" w:color="auto"/>
            <w:right w:val="none" w:sz="0" w:space="0" w:color="auto"/>
          </w:divBdr>
          <w:divsChild>
            <w:div w:id="425661705">
              <w:marLeft w:val="0"/>
              <w:marRight w:val="0"/>
              <w:marTop w:val="0"/>
              <w:marBottom w:val="0"/>
              <w:divBdr>
                <w:top w:val="none" w:sz="0" w:space="0" w:color="auto"/>
                <w:left w:val="none" w:sz="0" w:space="0" w:color="auto"/>
                <w:bottom w:val="none" w:sz="0" w:space="0" w:color="auto"/>
                <w:right w:val="none" w:sz="0" w:space="0" w:color="auto"/>
              </w:divBdr>
              <w:divsChild>
                <w:div w:id="20839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9015">
      <w:bodyDiv w:val="1"/>
      <w:marLeft w:val="0"/>
      <w:marRight w:val="0"/>
      <w:marTop w:val="0"/>
      <w:marBottom w:val="0"/>
      <w:divBdr>
        <w:top w:val="none" w:sz="0" w:space="0" w:color="auto"/>
        <w:left w:val="none" w:sz="0" w:space="0" w:color="auto"/>
        <w:bottom w:val="none" w:sz="0" w:space="0" w:color="auto"/>
        <w:right w:val="none" w:sz="0" w:space="0" w:color="auto"/>
      </w:divBdr>
      <w:divsChild>
        <w:div w:id="1299530419">
          <w:marLeft w:val="0"/>
          <w:marRight w:val="0"/>
          <w:marTop w:val="0"/>
          <w:marBottom w:val="0"/>
          <w:divBdr>
            <w:top w:val="none" w:sz="0" w:space="0" w:color="auto"/>
            <w:left w:val="none" w:sz="0" w:space="0" w:color="auto"/>
            <w:bottom w:val="none" w:sz="0" w:space="0" w:color="auto"/>
            <w:right w:val="none" w:sz="0" w:space="0" w:color="auto"/>
          </w:divBdr>
          <w:divsChild>
            <w:div w:id="1543329029">
              <w:marLeft w:val="0"/>
              <w:marRight w:val="0"/>
              <w:marTop w:val="0"/>
              <w:marBottom w:val="0"/>
              <w:divBdr>
                <w:top w:val="none" w:sz="0" w:space="0" w:color="auto"/>
                <w:left w:val="none" w:sz="0" w:space="0" w:color="auto"/>
                <w:bottom w:val="none" w:sz="0" w:space="0" w:color="auto"/>
                <w:right w:val="none" w:sz="0" w:space="0" w:color="auto"/>
              </w:divBdr>
              <w:divsChild>
                <w:div w:id="13186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6045">
      <w:bodyDiv w:val="1"/>
      <w:marLeft w:val="0"/>
      <w:marRight w:val="0"/>
      <w:marTop w:val="0"/>
      <w:marBottom w:val="0"/>
      <w:divBdr>
        <w:top w:val="none" w:sz="0" w:space="0" w:color="auto"/>
        <w:left w:val="none" w:sz="0" w:space="0" w:color="auto"/>
        <w:bottom w:val="none" w:sz="0" w:space="0" w:color="auto"/>
        <w:right w:val="none" w:sz="0" w:space="0" w:color="auto"/>
      </w:divBdr>
      <w:divsChild>
        <w:div w:id="1139763614">
          <w:marLeft w:val="0"/>
          <w:marRight w:val="0"/>
          <w:marTop w:val="0"/>
          <w:marBottom w:val="0"/>
          <w:divBdr>
            <w:top w:val="none" w:sz="0" w:space="0" w:color="auto"/>
            <w:left w:val="none" w:sz="0" w:space="0" w:color="auto"/>
            <w:bottom w:val="none" w:sz="0" w:space="0" w:color="auto"/>
            <w:right w:val="none" w:sz="0" w:space="0" w:color="auto"/>
          </w:divBdr>
          <w:divsChild>
            <w:div w:id="1407150716">
              <w:marLeft w:val="0"/>
              <w:marRight w:val="0"/>
              <w:marTop w:val="0"/>
              <w:marBottom w:val="0"/>
              <w:divBdr>
                <w:top w:val="none" w:sz="0" w:space="0" w:color="auto"/>
                <w:left w:val="none" w:sz="0" w:space="0" w:color="auto"/>
                <w:bottom w:val="none" w:sz="0" w:space="0" w:color="auto"/>
                <w:right w:val="none" w:sz="0" w:space="0" w:color="auto"/>
              </w:divBdr>
              <w:divsChild>
                <w:div w:id="158899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79122">
      <w:bodyDiv w:val="1"/>
      <w:marLeft w:val="0"/>
      <w:marRight w:val="0"/>
      <w:marTop w:val="0"/>
      <w:marBottom w:val="0"/>
      <w:divBdr>
        <w:top w:val="none" w:sz="0" w:space="0" w:color="auto"/>
        <w:left w:val="none" w:sz="0" w:space="0" w:color="auto"/>
        <w:bottom w:val="none" w:sz="0" w:space="0" w:color="auto"/>
        <w:right w:val="none" w:sz="0" w:space="0" w:color="auto"/>
      </w:divBdr>
      <w:divsChild>
        <w:div w:id="153491638">
          <w:marLeft w:val="0"/>
          <w:marRight w:val="0"/>
          <w:marTop w:val="0"/>
          <w:marBottom w:val="0"/>
          <w:divBdr>
            <w:top w:val="none" w:sz="0" w:space="0" w:color="auto"/>
            <w:left w:val="none" w:sz="0" w:space="0" w:color="auto"/>
            <w:bottom w:val="none" w:sz="0" w:space="0" w:color="auto"/>
            <w:right w:val="none" w:sz="0" w:space="0" w:color="auto"/>
          </w:divBdr>
          <w:divsChild>
            <w:div w:id="2080394309">
              <w:marLeft w:val="0"/>
              <w:marRight w:val="0"/>
              <w:marTop w:val="0"/>
              <w:marBottom w:val="0"/>
              <w:divBdr>
                <w:top w:val="none" w:sz="0" w:space="0" w:color="auto"/>
                <w:left w:val="none" w:sz="0" w:space="0" w:color="auto"/>
                <w:bottom w:val="none" w:sz="0" w:space="0" w:color="auto"/>
                <w:right w:val="none" w:sz="0" w:space="0" w:color="auto"/>
              </w:divBdr>
              <w:divsChild>
                <w:div w:id="13701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80690">
      <w:bodyDiv w:val="1"/>
      <w:marLeft w:val="0"/>
      <w:marRight w:val="0"/>
      <w:marTop w:val="0"/>
      <w:marBottom w:val="0"/>
      <w:divBdr>
        <w:top w:val="none" w:sz="0" w:space="0" w:color="auto"/>
        <w:left w:val="none" w:sz="0" w:space="0" w:color="auto"/>
        <w:bottom w:val="none" w:sz="0" w:space="0" w:color="auto"/>
        <w:right w:val="none" w:sz="0" w:space="0" w:color="auto"/>
      </w:divBdr>
    </w:div>
    <w:div w:id="2105101515">
      <w:bodyDiv w:val="1"/>
      <w:marLeft w:val="0"/>
      <w:marRight w:val="0"/>
      <w:marTop w:val="0"/>
      <w:marBottom w:val="0"/>
      <w:divBdr>
        <w:top w:val="none" w:sz="0" w:space="0" w:color="auto"/>
        <w:left w:val="none" w:sz="0" w:space="0" w:color="auto"/>
        <w:bottom w:val="none" w:sz="0" w:space="0" w:color="auto"/>
        <w:right w:val="none" w:sz="0" w:space="0" w:color="auto"/>
      </w:divBdr>
      <w:divsChild>
        <w:div w:id="1048063870">
          <w:marLeft w:val="0"/>
          <w:marRight w:val="0"/>
          <w:marTop w:val="0"/>
          <w:marBottom w:val="0"/>
          <w:divBdr>
            <w:top w:val="none" w:sz="0" w:space="0" w:color="auto"/>
            <w:left w:val="none" w:sz="0" w:space="0" w:color="auto"/>
            <w:bottom w:val="none" w:sz="0" w:space="0" w:color="auto"/>
            <w:right w:val="none" w:sz="0" w:space="0" w:color="auto"/>
          </w:divBdr>
          <w:divsChild>
            <w:div w:id="1530332015">
              <w:marLeft w:val="0"/>
              <w:marRight w:val="0"/>
              <w:marTop w:val="0"/>
              <w:marBottom w:val="0"/>
              <w:divBdr>
                <w:top w:val="none" w:sz="0" w:space="0" w:color="auto"/>
                <w:left w:val="none" w:sz="0" w:space="0" w:color="auto"/>
                <w:bottom w:val="none" w:sz="0" w:space="0" w:color="auto"/>
                <w:right w:val="none" w:sz="0" w:space="0" w:color="auto"/>
              </w:divBdr>
              <w:divsChild>
                <w:div w:id="80747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13474">
      <w:bodyDiv w:val="1"/>
      <w:marLeft w:val="0"/>
      <w:marRight w:val="0"/>
      <w:marTop w:val="0"/>
      <w:marBottom w:val="0"/>
      <w:divBdr>
        <w:top w:val="none" w:sz="0" w:space="0" w:color="auto"/>
        <w:left w:val="none" w:sz="0" w:space="0" w:color="auto"/>
        <w:bottom w:val="none" w:sz="0" w:space="0" w:color="auto"/>
        <w:right w:val="none" w:sz="0" w:space="0" w:color="auto"/>
      </w:divBdr>
      <w:divsChild>
        <w:div w:id="1335958663">
          <w:marLeft w:val="0"/>
          <w:marRight w:val="0"/>
          <w:marTop w:val="0"/>
          <w:marBottom w:val="0"/>
          <w:divBdr>
            <w:top w:val="none" w:sz="0" w:space="0" w:color="auto"/>
            <w:left w:val="none" w:sz="0" w:space="0" w:color="auto"/>
            <w:bottom w:val="none" w:sz="0" w:space="0" w:color="auto"/>
            <w:right w:val="none" w:sz="0" w:space="0" w:color="auto"/>
          </w:divBdr>
          <w:divsChild>
            <w:div w:id="202793911">
              <w:marLeft w:val="0"/>
              <w:marRight w:val="0"/>
              <w:marTop w:val="0"/>
              <w:marBottom w:val="0"/>
              <w:divBdr>
                <w:top w:val="none" w:sz="0" w:space="0" w:color="auto"/>
                <w:left w:val="none" w:sz="0" w:space="0" w:color="auto"/>
                <w:bottom w:val="none" w:sz="0" w:space="0" w:color="auto"/>
                <w:right w:val="none" w:sz="0" w:space="0" w:color="auto"/>
              </w:divBdr>
              <w:divsChild>
                <w:div w:id="489836123">
                  <w:marLeft w:val="0"/>
                  <w:marRight w:val="0"/>
                  <w:marTop w:val="0"/>
                  <w:marBottom w:val="0"/>
                  <w:divBdr>
                    <w:top w:val="none" w:sz="0" w:space="0" w:color="auto"/>
                    <w:left w:val="none" w:sz="0" w:space="0" w:color="auto"/>
                    <w:bottom w:val="none" w:sz="0" w:space="0" w:color="auto"/>
                    <w:right w:val="none" w:sz="0" w:space="0" w:color="auto"/>
                  </w:divBdr>
                </w:div>
              </w:divsChild>
            </w:div>
            <w:div w:id="730230248">
              <w:marLeft w:val="0"/>
              <w:marRight w:val="0"/>
              <w:marTop w:val="0"/>
              <w:marBottom w:val="0"/>
              <w:divBdr>
                <w:top w:val="none" w:sz="0" w:space="0" w:color="auto"/>
                <w:left w:val="none" w:sz="0" w:space="0" w:color="auto"/>
                <w:bottom w:val="none" w:sz="0" w:space="0" w:color="auto"/>
                <w:right w:val="none" w:sz="0" w:space="0" w:color="auto"/>
              </w:divBdr>
              <w:divsChild>
                <w:div w:id="31541064">
                  <w:marLeft w:val="0"/>
                  <w:marRight w:val="0"/>
                  <w:marTop w:val="0"/>
                  <w:marBottom w:val="0"/>
                  <w:divBdr>
                    <w:top w:val="none" w:sz="0" w:space="0" w:color="auto"/>
                    <w:left w:val="none" w:sz="0" w:space="0" w:color="auto"/>
                    <w:bottom w:val="none" w:sz="0" w:space="0" w:color="auto"/>
                    <w:right w:val="none" w:sz="0" w:space="0" w:color="auto"/>
                  </w:divBdr>
                </w:div>
              </w:divsChild>
            </w:div>
            <w:div w:id="1969043068">
              <w:marLeft w:val="0"/>
              <w:marRight w:val="0"/>
              <w:marTop w:val="0"/>
              <w:marBottom w:val="0"/>
              <w:divBdr>
                <w:top w:val="none" w:sz="0" w:space="0" w:color="auto"/>
                <w:left w:val="none" w:sz="0" w:space="0" w:color="auto"/>
                <w:bottom w:val="none" w:sz="0" w:space="0" w:color="auto"/>
                <w:right w:val="none" w:sz="0" w:space="0" w:color="auto"/>
              </w:divBdr>
              <w:divsChild>
                <w:div w:id="2030645935">
                  <w:marLeft w:val="0"/>
                  <w:marRight w:val="0"/>
                  <w:marTop w:val="0"/>
                  <w:marBottom w:val="0"/>
                  <w:divBdr>
                    <w:top w:val="none" w:sz="0" w:space="0" w:color="auto"/>
                    <w:left w:val="none" w:sz="0" w:space="0" w:color="auto"/>
                    <w:bottom w:val="none" w:sz="0" w:space="0" w:color="auto"/>
                    <w:right w:val="none" w:sz="0" w:space="0" w:color="auto"/>
                  </w:divBdr>
                </w:div>
              </w:divsChild>
            </w:div>
            <w:div w:id="120151402">
              <w:marLeft w:val="0"/>
              <w:marRight w:val="0"/>
              <w:marTop w:val="0"/>
              <w:marBottom w:val="0"/>
              <w:divBdr>
                <w:top w:val="none" w:sz="0" w:space="0" w:color="auto"/>
                <w:left w:val="none" w:sz="0" w:space="0" w:color="auto"/>
                <w:bottom w:val="none" w:sz="0" w:space="0" w:color="auto"/>
                <w:right w:val="none" w:sz="0" w:space="0" w:color="auto"/>
              </w:divBdr>
              <w:divsChild>
                <w:div w:id="971668432">
                  <w:marLeft w:val="0"/>
                  <w:marRight w:val="0"/>
                  <w:marTop w:val="0"/>
                  <w:marBottom w:val="0"/>
                  <w:divBdr>
                    <w:top w:val="none" w:sz="0" w:space="0" w:color="auto"/>
                    <w:left w:val="none" w:sz="0" w:space="0" w:color="auto"/>
                    <w:bottom w:val="none" w:sz="0" w:space="0" w:color="auto"/>
                    <w:right w:val="none" w:sz="0" w:space="0" w:color="auto"/>
                  </w:divBdr>
                  <w:divsChild>
                    <w:div w:id="986084658">
                      <w:marLeft w:val="0"/>
                      <w:marRight w:val="0"/>
                      <w:marTop w:val="0"/>
                      <w:marBottom w:val="0"/>
                      <w:divBdr>
                        <w:top w:val="none" w:sz="0" w:space="0" w:color="auto"/>
                        <w:left w:val="none" w:sz="0" w:space="0" w:color="auto"/>
                        <w:bottom w:val="none" w:sz="0" w:space="0" w:color="auto"/>
                        <w:right w:val="none" w:sz="0" w:space="0" w:color="auto"/>
                      </w:divBdr>
                      <w:divsChild>
                        <w:div w:id="10070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97072">
      <w:bodyDiv w:val="1"/>
      <w:marLeft w:val="0"/>
      <w:marRight w:val="0"/>
      <w:marTop w:val="0"/>
      <w:marBottom w:val="0"/>
      <w:divBdr>
        <w:top w:val="none" w:sz="0" w:space="0" w:color="auto"/>
        <w:left w:val="none" w:sz="0" w:space="0" w:color="auto"/>
        <w:bottom w:val="none" w:sz="0" w:space="0" w:color="auto"/>
        <w:right w:val="none" w:sz="0" w:space="0" w:color="auto"/>
      </w:divBdr>
      <w:divsChild>
        <w:div w:id="265234411">
          <w:marLeft w:val="0"/>
          <w:marRight w:val="0"/>
          <w:marTop w:val="0"/>
          <w:marBottom w:val="0"/>
          <w:divBdr>
            <w:top w:val="none" w:sz="0" w:space="0" w:color="auto"/>
            <w:left w:val="none" w:sz="0" w:space="0" w:color="auto"/>
            <w:bottom w:val="none" w:sz="0" w:space="0" w:color="auto"/>
            <w:right w:val="none" w:sz="0" w:space="0" w:color="auto"/>
          </w:divBdr>
          <w:divsChild>
            <w:div w:id="2023702106">
              <w:marLeft w:val="0"/>
              <w:marRight w:val="0"/>
              <w:marTop w:val="0"/>
              <w:marBottom w:val="0"/>
              <w:divBdr>
                <w:top w:val="none" w:sz="0" w:space="0" w:color="auto"/>
                <w:left w:val="none" w:sz="0" w:space="0" w:color="auto"/>
                <w:bottom w:val="none" w:sz="0" w:space="0" w:color="auto"/>
                <w:right w:val="none" w:sz="0" w:space="0" w:color="auto"/>
              </w:divBdr>
              <w:divsChild>
                <w:div w:id="106950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9895">
      <w:bodyDiv w:val="1"/>
      <w:marLeft w:val="0"/>
      <w:marRight w:val="0"/>
      <w:marTop w:val="0"/>
      <w:marBottom w:val="0"/>
      <w:divBdr>
        <w:top w:val="none" w:sz="0" w:space="0" w:color="auto"/>
        <w:left w:val="none" w:sz="0" w:space="0" w:color="auto"/>
        <w:bottom w:val="none" w:sz="0" w:space="0" w:color="auto"/>
        <w:right w:val="none" w:sz="0" w:space="0" w:color="auto"/>
      </w:divBdr>
    </w:div>
    <w:div w:id="2138178878">
      <w:bodyDiv w:val="1"/>
      <w:marLeft w:val="0"/>
      <w:marRight w:val="0"/>
      <w:marTop w:val="0"/>
      <w:marBottom w:val="0"/>
      <w:divBdr>
        <w:top w:val="none" w:sz="0" w:space="0" w:color="auto"/>
        <w:left w:val="none" w:sz="0" w:space="0" w:color="auto"/>
        <w:bottom w:val="none" w:sz="0" w:space="0" w:color="auto"/>
        <w:right w:val="none" w:sz="0" w:space="0" w:color="auto"/>
      </w:divBdr>
      <w:divsChild>
        <w:div w:id="144706574">
          <w:marLeft w:val="0"/>
          <w:marRight w:val="0"/>
          <w:marTop w:val="0"/>
          <w:marBottom w:val="0"/>
          <w:divBdr>
            <w:top w:val="none" w:sz="0" w:space="0" w:color="auto"/>
            <w:left w:val="none" w:sz="0" w:space="0" w:color="auto"/>
            <w:bottom w:val="none" w:sz="0" w:space="0" w:color="auto"/>
            <w:right w:val="none" w:sz="0" w:space="0" w:color="auto"/>
          </w:divBdr>
          <w:divsChild>
            <w:div w:id="690761578">
              <w:marLeft w:val="0"/>
              <w:marRight w:val="0"/>
              <w:marTop w:val="0"/>
              <w:marBottom w:val="0"/>
              <w:divBdr>
                <w:top w:val="none" w:sz="0" w:space="0" w:color="auto"/>
                <w:left w:val="none" w:sz="0" w:space="0" w:color="auto"/>
                <w:bottom w:val="none" w:sz="0" w:space="0" w:color="auto"/>
                <w:right w:val="none" w:sz="0" w:space="0" w:color="auto"/>
              </w:divBdr>
              <w:divsChild>
                <w:div w:id="3797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fectionpreventioncontrol.co.uk/resources/venepuncture-general-practice/" TargetMode="External"/><Relationship Id="rId21" Type="http://schemas.openxmlformats.org/officeDocument/2006/relationships/hyperlink" Target="https://www.cuh.nhs.uk/patient-information/frequently-asked-questions-about-methicillin-resistant-staphylococcus-aureus-mrsa/" TargetMode="External"/><Relationship Id="rId42" Type="http://schemas.openxmlformats.org/officeDocument/2006/relationships/footer" Target="footer1.xml"/><Relationship Id="rId63" Type="http://schemas.openxmlformats.org/officeDocument/2006/relationships/hyperlink" Target="https://www.cqc.org.uk/sites/default/files/20161101_100501_v7_guidance_on_statutory_notifications_ASC_IH_PDC_PA_Reg_Persons.pdf" TargetMode="External"/><Relationship Id="rId84" Type="http://schemas.openxmlformats.org/officeDocument/2006/relationships/hyperlink" Target="https://www.england.nhs.uk/national-infection-prevention-and-control-manual-nipcm-for-england/chapter-1-standard-infection-control-precautions-sicps/" TargetMode="External"/><Relationship Id="rId16" Type="http://schemas.openxmlformats.org/officeDocument/2006/relationships/hyperlink" Target="https://www.infectionpreventioncontrol.co.uk/gp-practices/" TargetMode="External"/><Relationship Id="rId107" Type="http://schemas.openxmlformats.org/officeDocument/2006/relationships/hyperlink" Target="https://www.england.nhs.uk/national-infection-prevention-and-control-manual-nipcm-for-england/chapter-1-standard-infection-control-precautions-sicps/" TargetMode="External"/><Relationship Id="rId11" Type="http://schemas.openxmlformats.org/officeDocument/2006/relationships/hyperlink" Target="https://www.legislation.gov.uk/ukdsi/2014/9780111117613/contents" TargetMode="External"/><Relationship Id="rId32" Type="http://schemas.openxmlformats.org/officeDocument/2006/relationships/hyperlink" Target="https://www.infectionpreventioncontrol.co.uk/resources/cjd-creutzfeldt-jakob-disease-general-practice/" TargetMode="External"/><Relationship Id="rId37" Type="http://schemas.openxmlformats.org/officeDocument/2006/relationships/hyperlink" Target="https://www.berkshirehealthcare.nhs.uk/media/33429304/nhs-hand-wasing-technique.pdf" TargetMode="External"/><Relationship Id="rId53" Type="http://schemas.openxmlformats.org/officeDocument/2006/relationships/footer" Target="footer7.xml"/><Relationship Id="rId58" Type="http://schemas.openxmlformats.org/officeDocument/2006/relationships/hyperlink" Target="https://www.gov.uk/guidance/notifiable-diseases-and-causative-organisms-how-to-report" TargetMode="External"/><Relationship Id="rId74" Type="http://schemas.openxmlformats.org/officeDocument/2006/relationships/hyperlink" Target="https://www.england.nhs.uk/publication/management-and-disposal-of-healthcare-waste-htm-07-01/" TargetMode="External"/><Relationship Id="rId79" Type="http://schemas.openxmlformats.org/officeDocument/2006/relationships/hyperlink" Target="https://www.england.nhs.uk/long-read/national-standards-of-healthcare-cleanliness-2025/" TargetMode="External"/><Relationship Id="rId102" Type="http://schemas.openxmlformats.org/officeDocument/2006/relationships/hyperlink" Target="https://www.hse.gov.uk/pubns/hsis7.htm" TargetMode="External"/><Relationship Id="rId123" Type="http://schemas.openxmlformats.org/officeDocument/2006/relationships/hyperlink" Target="https://www.hse.gov.uk/biocides/copr/" TargetMode="External"/><Relationship Id="rId128" Type="http://schemas.openxmlformats.org/officeDocument/2006/relationships/footer" Target="footer9.xml"/><Relationship Id="rId5" Type="http://schemas.openxmlformats.org/officeDocument/2006/relationships/settings" Target="settings.xml"/><Relationship Id="rId90" Type="http://schemas.openxmlformats.org/officeDocument/2006/relationships/hyperlink" Target="https://assets.publishing.service.gov.uk/government/uploads/system/uploads/attachment_data/file/311081/LIT_7932.pdf" TargetMode="External"/><Relationship Id="rId95" Type="http://schemas.openxmlformats.org/officeDocument/2006/relationships/hyperlink" Target="https://www.england.nhs.uk/national-infection-prevention-and-control-manual-nipcm-for-england/chapter-1-standard-infection-control-precautions-sicps/" TargetMode="External"/><Relationship Id="rId22" Type="http://schemas.openxmlformats.org/officeDocument/2006/relationships/hyperlink" Target="https://www.nice.org.uk/guidance/cg139" TargetMode="External"/><Relationship Id="rId27" Type="http://schemas.openxmlformats.org/officeDocument/2006/relationships/hyperlink" Target="https://www.cqc.org.uk/guidance-providers/regulations/regulation-15-premises-equipment" TargetMode="External"/><Relationship Id="rId43" Type="http://schemas.openxmlformats.org/officeDocument/2006/relationships/footer" Target="footer2.xml"/><Relationship Id="rId48" Type="http://schemas.openxmlformats.org/officeDocument/2006/relationships/header" Target="header4.xml"/><Relationship Id="rId64" Type="http://schemas.openxmlformats.org/officeDocument/2006/relationships/hyperlink" Target="https://www.cqc.org.uk/sites/default/files/20161101_100501_v7_guidance_on_statutory_notifications_ASC_IH_PDC_PA_Reg_Persons.pdf" TargetMode="External"/><Relationship Id="rId69" Type="http://schemas.openxmlformats.org/officeDocument/2006/relationships/hyperlink" Target="https://www.england.nhs.uk/national-infection-prevention-and-control-manual-nipcm-for-england/chapter-1-standard-infection-control-precautions-sicps/" TargetMode="External"/><Relationship Id="rId113" Type="http://schemas.openxmlformats.org/officeDocument/2006/relationships/hyperlink" Target="https://www.infectionpreventioncontrol.co.uk/resources/sicps-tbps-standard-infection-control-precautions-transmission-based-precautions-general-practice/" TargetMode="External"/><Relationship Id="rId118" Type="http://schemas.openxmlformats.org/officeDocument/2006/relationships/hyperlink" Target="https://www.infectionpreventioncontrol.co.uk/resources/viral-gastroenteritis-novovirus-general-practice/" TargetMode="External"/><Relationship Id="rId134" Type="http://schemas.openxmlformats.org/officeDocument/2006/relationships/hyperlink" Target="https://www.rspb.org.uk/" TargetMode="External"/><Relationship Id="rId80" Type="http://schemas.openxmlformats.org/officeDocument/2006/relationships/hyperlink" Target="https://www.infectionpreventioncontrol.co.uk/resources/pvl-sa-pvl-staphylococcus-aureus-general-practice/" TargetMode="External"/><Relationship Id="rId85" Type="http://schemas.openxmlformats.org/officeDocument/2006/relationships/hyperlink" Target="https://www.england.nhs.uk/national-infection-prevention-and-control-manual-nipcm-for-england/chapter-1-standard-infection-control-precautions-sicps/" TargetMode="External"/><Relationship Id="rId12" Type="http://schemas.openxmlformats.org/officeDocument/2006/relationships/hyperlink" Target="https://www.england.nhs.uk/publication/national-standards-of-healthcare-cleanliness/" TargetMode="External"/><Relationship Id="rId17" Type="http://schemas.openxmlformats.org/officeDocument/2006/relationships/hyperlink" Target="https://www.legislation.gov.uk/ukpga/2010/15/contents" TargetMode="External"/><Relationship Id="rId33" Type="http://schemas.openxmlformats.org/officeDocument/2006/relationships/hyperlink" Target="https://www.gov.uk/government/publications/the-health-and-social-care-act-2008-code-of-practice-on-the-prevention-and-control-of-infections-and-related-guidance" TargetMode="External"/><Relationship Id="rId38" Type="http://schemas.openxmlformats.org/officeDocument/2006/relationships/hyperlink" Target="https://www.gompels.co.uk/free-resources/the-5-stages-of-hand-hygiene.html" TargetMode="External"/><Relationship Id="rId59" Type="http://schemas.openxmlformats.org/officeDocument/2006/relationships/hyperlink" Target="https://www.gov.uk/health-protection-team" TargetMode="External"/><Relationship Id="rId103" Type="http://schemas.openxmlformats.org/officeDocument/2006/relationships/hyperlink" Target="https://www.nhs.uk/common-health-questions/accidents-first-aid-and-treatments/what-should-i-do-if-i-injure-myself-with-a-used-needle/" TargetMode="External"/><Relationship Id="rId108" Type="http://schemas.openxmlformats.org/officeDocument/2006/relationships/hyperlink" Target="https://www.gov.uk/government/publications/the-health-and-social-care-act-2008-code-of-practice-on-the-prevention-and-control-of-infections-and-related-guidance" TargetMode="External"/><Relationship Id="rId124" Type="http://schemas.openxmlformats.org/officeDocument/2006/relationships/hyperlink" Target="https://www.cqc.org.uk/guidance-providers/regulations/regulation-15-premises-equipment" TargetMode="External"/><Relationship Id="rId129" Type="http://schemas.openxmlformats.org/officeDocument/2006/relationships/hyperlink" Target="https://www.elft.nhs.uk/sites/default/files/2022-04/Pest%20Control%20Policy%202.0.pdf" TargetMode="External"/><Relationship Id="rId54" Type="http://schemas.openxmlformats.org/officeDocument/2006/relationships/hyperlink" Target="https://www.infectionpreventioncontrol.co.uk/resources/invasive-devices-general-practice/" TargetMode="External"/><Relationship Id="rId70" Type="http://schemas.openxmlformats.org/officeDocument/2006/relationships/hyperlink" Target="http://www.hse.gov.uk/coshh/" TargetMode="External"/><Relationship Id="rId75" Type="http://schemas.openxmlformats.org/officeDocument/2006/relationships/hyperlink" Target="https://www.infectionpreventioncontrol.co.uk/resources/ppe-personal-protective-equipment-policy-for-general-practice/" TargetMode="External"/><Relationship Id="rId91" Type="http://schemas.openxmlformats.org/officeDocument/2006/relationships/hyperlink" Target="https://assets.publishing.service.gov.uk/government/uploads/system/uploads/attachment_data/file/512167/LIT_6872.pdf" TargetMode="External"/><Relationship Id="rId96" Type="http://schemas.openxmlformats.org/officeDocument/2006/relationships/hyperlink" Target="https://www.gov.uk/government/publications/the-health-and-social-care-act-2008-code-of-practice-on-the-prevention-and-control-of-infections-and-related-guidance"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pathways.nice.org.uk/pathways/prevention-and-control-of-healthcare-associated-infections" TargetMode="External"/><Relationship Id="rId28" Type="http://schemas.openxmlformats.org/officeDocument/2006/relationships/hyperlink" Target="https://www.infectionpreventioncontrol.co.uk/wp-content/uploads/2023/12/GP-01-Antimicrobial-stewardship-November-2023-Version-1.00.pdf" TargetMode="External"/><Relationship Id="rId49" Type="http://schemas.openxmlformats.org/officeDocument/2006/relationships/footer" Target="footer4.xml"/><Relationship Id="rId114" Type="http://schemas.openxmlformats.org/officeDocument/2006/relationships/hyperlink" Target="https://www.legislation.gov.uk/uksi/2009/1348/contents/made" TargetMode="External"/><Relationship Id="rId119" Type="http://schemas.openxmlformats.org/officeDocument/2006/relationships/hyperlink" Target="https://www.gov.uk/government/publications/the-health-and-social-care-act-2008-code-of-practice-on-the-prevention-and-control-of-infections-and-related-guidance/health-and-social-care-act-2008-code-of-practice-on-the-prevention-and-control-of-infections-and-related-guidance" TargetMode="External"/><Relationship Id="rId44" Type="http://schemas.openxmlformats.org/officeDocument/2006/relationships/header" Target="header3.xml"/><Relationship Id="rId60" Type="http://schemas.openxmlformats.org/officeDocument/2006/relationships/hyperlink" Target="https://www.gov.uk/government/publications/notifiable-diseases-form-for-registered-medical-practitioners" TargetMode="External"/><Relationship Id="rId65" Type="http://schemas.openxmlformats.org/officeDocument/2006/relationships/hyperlink" Target="https://www.infectionpreventioncontrol.co.uk/resources/notifiable-diseases-general-practice/" TargetMode="External"/><Relationship Id="rId81" Type="http://schemas.openxmlformats.org/officeDocument/2006/relationships/hyperlink" Target="https://www.england.nhs.uk/national-infection-prevention-and-control-manual-nipcm-for-england/chapter-1-standard-infection-control-precautions-sicps/" TargetMode="External"/><Relationship Id="rId86" Type="http://schemas.openxmlformats.org/officeDocument/2006/relationships/hyperlink" Target="https://www.cqc.org.uk/guidance-providers/gps/gp-mythbuster-99-infection-prevention-control-general-practice" TargetMode="External"/><Relationship Id="rId130" Type="http://schemas.openxmlformats.org/officeDocument/2006/relationships/hyperlink" Target="https://www.rdash.nhs.uk/policies/pest-control-policy/" TargetMode="External"/><Relationship Id="rId135" Type="http://schemas.openxmlformats.org/officeDocument/2006/relationships/fontTable" Target="fontTable.xml"/><Relationship Id="rId13" Type="http://schemas.openxmlformats.org/officeDocument/2006/relationships/hyperlink" Target="https://www.cqc.org.uk/guidance-providers/gps/gp-mythbusters/gp-mythbuster-34-maintenance-medical-equipment" TargetMode="External"/><Relationship Id="rId18" Type="http://schemas.openxmlformats.org/officeDocument/2006/relationships/hyperlink" Target="https://www.infectionpreventioncontrol.co.uk/resources/sicps-assurance-annual-ipc-audit-tool-for-general-practice/" TargetMode="External"/><Relationship Id="rId39" Type="http://schemas.openxmlformats.org/officeDocument/2006/relationships/hyperlink" Target="https://www.nice.org.uk/guidance/cg139/chapter/1-Guidance" TargetMode="External"/><Relationship Id="rId109" Type="http://schemas.openxmlformats.org/officeDocument/2006/relationships/hyperlink" Target="https://www.infectionpreventioncontrol.co.uk/resources/environmental-cleanliness-general-practice/" TargetMode="External"/><Relationship Id="rId34" Type="http://schemas.openxmlformats.org/officeDocument/2006/relationships/hyperlink" Target="https://www.england.nhs.uk/national-infection-prevention-and-control-manual-nipcm-for-england/chapter-1-standard-infection-control-precautions-sicps/" TargetMode="External"/><Relationship Id="rId50" Type="http://schemas.openxmlformats.org/officeDocument/2006/relationships/footer" Target="footer5.xml"/><Relationship Id="rId55" Type="http://schemas.openxmlformats.org/officeDocument/2006/relationships/hyperlink" Target="https://www.infectionpreventioncontrol.co.uk/wp-content/uploads/2023/12/GP-08-MRGNB-including-CPE-November-2023-Version-3.00.pdf" TargetMode="External"/><Relationship Id="rId76" Type="http://schemas.openxmlformats.org/officeDocument/2006/relationships/hyperlink" Target="https://www.gov.uk/government/publications/the-health-and-social-care-act-2008-code-of-practice-on-the-prevention-and-control-of-infections-and-related-guidance" TargetMode="External"/><Relationship Id="rId97" Type="http://schemas.openxmlformats.org/officeDocument/2006/relationships/hyperlink" Target="https://www.infectionpreventioncontrol.co.uk/resources/safe-management-of-care-equipment-general-practice/" TargetMode="External"/><Relationship Id="rId104" Type="http://schemas.openxmlformats.org/officeDocument/2006/relationships/hyperlink" Target="http://www.hse.gov.uk/healthservices/needlesticks/" TargetMode="External"/><Relationship Id="rId120" Type="http://schemas.openxmlformats.org/officeDocument/2006/relationships/hyperlink" Target="https://www.england.nhs.uk/publication/national-standards-of-healthcare-cleanliness/" TargetMode="External"/><Relationship Id="rId125" Type="http://schemas.openxmlformats.org/officeDocument/2006/relationships/hyperlink" Target="https://bpca.org.uk/" TargetMode="External"/><Relationship Id="rId7" Type="http://schemas.openxmlformats.org/officeDocument/2006/relationships/footnotes" Target="footnotes.xml"/><Relationship Id="rId71" Type="http://schemas.openxmlformats.org/officeDocument/2006/relationships/hyperlink" Target="https://www.rcgp.org.uk/blog/infection-control-and-ppe" TargetMode="External"/><Relationship Id="rId92" Type="http://schemas.openxmlformats.org/officeDocument/2006/relationships/hyperlink" Target="https://www.infectionpreventioncontrol.co.uk/resources/safe-disposal-of-waste-general-practice/" TargetMode="External"/><Relationship Id="rId2" Type="http://schemas.openxmlformats.org/officeDocument/2006/relationships/customXml" Target="../customXml/item2.xml"/><Relationship Id="rId29" Type="http://schemas.openxmlformats.org/officeDocument/2006/relationships/hyperlink" Target="https://www.infectionpreventioncontrol.co.uk/resources/aseptic-technique-general-practice/" TargetMode="External"/><Relationship Id="rId24" Type="http://schemas.openxmlformats.org/officeDocument/2006/relationships/hyperlink" Target="https://www.nice.org.uk/guidance/cg139" TargetMode="External"/><Relationship Id="rId40" Type="http://schemas.openxmlformats.org/officeDocument/2006/relationships/header" Target="header1.xml"/><Relationship Id="rId45" Type="http://schemas.openxmlformats.org/officeDocument/2006/relationships/footer" Target="footer3.xml"/><Relationship Id="rId66" Type="http://schemas.openxmlformats.org/officeDocument/2006/relationships/hyperlink" Target="https://www.infectionpreventioncontrol.co.uk/resources/outbreaks-of-communicable-disease-general-practice/" TargetMode="External"/><Relationship Id="rId87" Type="http://schemas.openxmlformats.org/officeDocument/2006/relationships/hyperlink" Target="http://www.legislation.gov.uk/ukpga/1990/43/contents" TargetMode="External"/><Relationship Id="rId110" Type="http://schemas.openxmlformats.org/officeDocument/2006/relationships/hyperlink" Target="https://www.infectionpreventioncontrol.co.uk/resources/action-plan-for-the-management-of-scabies-in-health-and-social-care/" TargetMode="External"/><Relationship Id="rId115" Type="http://schemas.openxmlformats.org/officeDocument/2006/relationships/hyperlink" Target="https://www.medicalprotection.org/ireland/resources-training/articles/view/infection-prevention-and-control-mitigating-the-key-risks" TargetMode="External"/><Relationship Id="rId131" Type="http://schemas.openxmlformats.org/officeDocument/2006/relationships/hyperlink" Target="https://www.legislation.gov.uk/ukpga/Geo6/12-13-14/55/contents" TargetMode="External"/><Relationship Id="rId136" Type="http://schemas.openxmlformats.org/officeDocument/2006/relationships/theme" Target="theme/theme1.xml"/><Relationship Id="rId61" Type="http://schemas.openxmlformats.org/officeDocument/2006/relationships/hyperlink" Target="https://www.themdu.com/guidance-and-advice/guides/notifiable-infectious-diseases" TargetMode="External"/><Relationship Id="rId82" Type="http://schemas.openxmlformats.org/officeDocument/2006/relationships/hyperlink" Target="https://www.infectionpreventioncontrol.co.uk/resources/respiratory-and-cough-hygiene-policy-for-general-practice/" TargetMode="External"/><Relationship Id="rId19" Type="http://schemas.openxmlformats.org/officeDocument/2006/relationships/hyperlink" Target="https://www.gov.uk/government/publications/the-health-and-social-care-act-2008-code-of-practice-on-the-prevention-and-control-of-infections-and-related-guidance" TargetMode="External"/><Relationship Id="rId14" Type="http://schemas.openxmlformats.org/officeDocument/2006/relationships/hyperlink" Target="https://www.cqc.org.uk/guidance-providers/gps/gp-mythbuster-99-infection-prevention-control-general-practice" TargetMode="External"/><Relationship Id="rId30" Type="http://schemas.openxmlformats.org/officeDocument/2006/relationships/hyperlink" Target="https://www.infectionpreventioncontrol.co.uk/resources/bbvs-blood-borne-viruses-general-practice/" TargetMode="External"/><Relationship Id="rId35" Type="http://schemas.openxmlformats.org/officeDocument/2006/relationships/hyperlink" Target="https://www.infectionpreventioncontrol.co.uk/resources/hand-hygiene-for-general-practice/" TargetMode="External"/><Relationship Id="rId56" Type="http://schemas.openxmlformats.org/officeDocument/2006/relationships/hyperlink" Target="https://www.infectionpreventioncontrol.co.uk/resources/mrsa-general-practice/" TargetMode="External"/><Relationship Id="rId77" Type="http://schemas.openxmlformats.org/officeDocument/2006/relationships/hyperlink" Target="https://www.gov.uk/government/publications/the-health-and-social-care-act-2008-code-of-practice-on-the-prevention-and-control-of-infections-and-related-guidance" TargetMode="External"/><Relationship Id="rId100" Type="http://schemas.openxmlformats.org/officeDocument/2006/relationships/hyperlink" Target="https://www.infectionpreventioncontrol.co.uk/resources/safe-management-linen-including-uniforms-workwear-general-practice/" TargetMode="External"/><Relationship Id="rId105" Type="http://schemas.openxmlformats.org/officeDocument/2006/relationships/hyperlink" Target="http://www.hse.gov.uk/riddor/report.htm" TargetMode="External"/><Relationship Id="rId126"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header" Target="header5.xml"/><Relationship Id="rId72" Type="http://schemas.openxmlformats.org/officeDocument/2006/relationships/hyperlink" Target="https://youtu.be/j3hfEpjAx0E" TargetMode="External"/><Relationship Id="rId93" Type="http://schemas.openxmlformats.org/officeDocument/2006/relationships/hyperlink" Target="https://www.england.nhs.uk/national-infection-prevention-and-control-manual-nipcm-for-england/chapter-1-standard-infection-control-precautions-sicps/" TargetMode="External"/><Relationship Id="rId98" Type="http://schemas.openxmlformats.org/officeDocument/2006/relationships/hyperlink" Target="https://www.england.nhs.uk/national-infection-prevention-and-control-manual-nipcm-for-england/chapter-1-standard-infection-control-precautions-sicps/" TargetMode="External"/><Relationship Id="rId121" Type="http://schemas.openxmlformats.org/officeDocument/2006/relationships/hyperlink" Target="https://www.legislation.gov.uk/uksi/1986/1510/contents/made" TargetMode="External"/><Relationship Id="rId3" Type="http://schemas.openxmlformats.org/officeDocument/2006/relationships/numbering" Target="numbering.xml"/><Relationship Id="rId25" Type="http://schemas.openxmlformats.org/officeDocument/2006/relationships/hyperlink" Target="https://www.gov.uk/government/publications/the-health-and-social-care-act-2008-code-of-practice-on-the-prevention-and-control-of-infections-and-related-guidance/health-and-social-care-act-2008-code-of-practice-on-the-prevention-and-control-of-infections-and-related-guidance" TargetMode="External"/><Relationship Id="rId46" Type="http://schemas.openxmlformats.org/officeDocument/2006/relationships/hyperlink" Target="https://www.england.nhs.uk/publication/national-standards-of-healthcare-cleanliness/" TargetMode="External"/><Relationship Id="rId67" Type="http://schemas.openxmlformats.org/officeDocument/2006/relationships/hyperlink" Target="https://www.england.nhs.uk/national-infection-prevention-and-control-manual-nipcm-for-england/chapter-1-standard-infection-control-precautions-sicps/" TargetMode="External"/><Relationship Id="rId116" Type="http://schemas.openxmlformats.org/officeDocument/2006/relationships/hyperlink" Target="https://www.infectionpreventioncontrol.co.uk/resources/specimen-collection-general-practice/" TargetMode="External"/><Relationship Id="rId20" Type="http://schemas.openxmlformats.org/officeDocument/2006/relationships/hyperlink" Target="https://www.gov.uk/government/publications/the-health-and-social-care-act-2008-code-of-practice-on-the-prevention-and-control-of-infections-and-related-guidance" TargetMode="External"/><Relationship Id="rId41" Type="http://schemas.openxmlformats.org/officeDocument/2006/relationships/header" Target="header2.xml"/><Relationship Id="rId62" Type="http://schemas.openxmlformats.org/officeDocument/2006/relationships/hyperlink" Target="https://www.legislation.gov.uk/ukdsi/2014/9780111117613/contents" TargetMode="External"/><Relationship Id="rId83" Type="http://schemas.openxmlformats.org/officeDocument/2006/relationships/hyperlink" Target="https://www.infectionpreventioncontrol.co.uk/wp-content/uploads/2023/12/GP-16-Respiratory-illnesses-November-2023-Version-1.00.pdf" TargetMode="External"/><Relationship Id="rId88" Type="http://schemas.openxmlformats.org/officeDocument/2006/relationships/hyperlink" Target="https://www.legislation.gov.uk/uksi/2005/894/contents" TargetMode="External"/><Relationship Id="rId111" Type="http://schemas.openxmlformats.org/officeDocument/2006/relationships/hyperlink" Target="https://www.infectionpreventioncontrol.co.uk/resources/scabies-general-practice/" TargetMode="External"/><Relationship Id="rId132" Type="http://schemas.openxmlformats.org/officeDocument/2006/relationships/hyperlink" Target="https://www.legislation.gov.uk/ukpga/1981/69" TargetMode="External"/><Relationship Id="rId15" Type="http://schemas.openxmlformats.org/officeDocument/2006/relationships/hyperlink" Target="http://www.infectionpreventioncontrol.co.uk/" TargetMode="External"/><Relationship Id="rId36" Type="http://schemas.openxmlformats.org/officeDocument/2006/relationships/hyperlink" Target="https://www.nhs.uk/live-well/healthy-body/best-way-to-wash-your-hands/" TargetMode="External"/><Relationship Id="rId57" Type="http://schemas.openxmlformats.org/officeDocument/2006/relationships/hyperlink" Target="https://www.legislation.gov.uk/uksi/2010/659/contents/made" TargetMode="External"/><Relationship Id="rId106" Type="http://schemas.openxmlformats.org/officeDocument/2006/relationships/hyperlink" Target="https://www.infectionpreventioncontrol.co.uk/resources/safe-management-of-sharps-and-inoculation-injuries-general-practice/" TargetMode="External"/><Relationship Id="rId127" Type="http://schemas.openxmlformats.org/officeDocument/2006/relationships/footer" Target="footer8.xml"/><Relationship Id="rId10" Type="http://schemas.openxmlformats.org/officeDocument/2006/relationships/image" Target="media/image2.jpeg"/><Relationship Id="rId31" Type="http://schemas.openxmlformats.org/officeDocument/2006/relationships/hyperlink" Target="https://www.infectionpreventioncontrol.co.uk/resources/c-difficile-clostridium-difficile-general-practice/" TargetMode="External"/><Relationship Id="rId52" Type="http://schemas.openxmlformats.org/officeDocument/2006/relationships/footer" Target="footer6.xml"/><Relationship Id="rId73" Type="http://schemas.openxmlformats.org/officeDocument/2006/relationships/hyperlink" Target="https://www.hse.gov.uk/ppe/ppe-regulations-2022.htm" TargetMode="External"/><Relationship Id="rId78" Type="http://schemas.openxmlformats.org/officeDocument/2006/relationships/hyperlink" Target="https://www.england.nhs.uk/publication/decontamination-of-linen-for-health-and-social-care-htm-01-04/" TargetMode="External"/><Relationship Id="rId94" Type="http://schemas.openxmlformats.org/officeDocument/2006/relationships/hyperlink" Target="https://www.infectionpreventioncontrol.co.uk/resources/safe-management-of-blood-and-body-fluids-policy-for-general-practice/" TargetMode="External"/><Relationship Id="rId99" Type="http://schemas.openxmlformats.org/officeDocument/2006/relationships/hyperlink" Target="https://www.gov.uk/government/publications/the-health-and-social-care-act-2008-code-of-practice-on-the-prevention-and-control-of-infections-and-related-guidance" TargetMode="External"/><Relationship Id="rId101" Type="http://schemas.openxmlformats.org/officeDocument/2006/relationships/hyperlink" Target="https://www.england.nhs.uk/national-infection-prevention-and-control-manual-nipcm-for-england/chapter-1-standard-infection-control-precautions-sicps/" TargetMode="External"/><Relationship Id="rId122" Type="http://schemas.openxmlformats.org/officeDocument/2006/relationships/hyperlink" Target="https://www.legislation.gov.uk/uksi/2002/2677/regulation/7/made"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s://www.england.nhs.uk/publication/national-standards-of-healthcare-cleanliness-pest-control/" TargetMode="External"/><Relationship Id="rId47" Type="http://schemas.openxmlformats.org/officeDocument/2006/relationships/hyperlink" Target="https://www.infectionpreventioncontrol.co.uk/resources/environmental-cleanliness-general-practice/" TargetMode="External"/><Relationship Id="rId68" Type="http://schemas.openxmlformats.org/officeDocument/2006/relationships/hyperlink" Target="https://www.infectionpreventioncontrol.co.uk/resources/patient-placement-and-assessment-for-infection-risk-general-practice/" TargetMode="External"/><Relationship Id="rId89" Type="http://schemas.openxmlformats.org/officeDocument/2006/relationships/hyperlink" Target="https://www.england.nhs.uk/publication/management-and-disposal-of-healthcare-waste-htm-07-01/" TargetMode="External"/><Relationship Id="rId112" Type="http://schemas.openxmlformats.org/officeDocument/2006/relationships/hyperlink" Target="https://www.gov.uk/government/publications/the-health-and-social-care-act-2008-code-of-practice-on-the-prevention-and-control-of-infections-and-related-guidance" TargetMode="External"/><Relationship Id="rId133" Type="http://schemas.openxmlformats.org/officeDocument/2006/relationships/hyperlink" Target="https://www.legislation.gov.uk/uksi/1994/271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5333FB-E2C0-48E4-B29E-A504DD5A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22807</Words>
  <Characters>130006</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152508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BONE, Alison (YARM MEDICAL PRACTICE)</cp:lastModifiedBy>
  <cp:revision>3</cp:revision>
  <cp:lastPrinted>2025-03-12T15:11:00Z</cp:lastPrinted>
  <dcterms:created xsi:type="dcterms:W3CDTF">2025-09-12T09:34:00Z</dcterms:created>
  <dcterms:modified xsi:type="dcterms:W3CDTF">2025-09-14T07:32:00Z</dcterms:modified>
</cp:coreProperties>
</file>